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6A67" w14:textId="241938CE" w:rsidR="00694DBA" w:rsidRPr="00694DBA" w:rsidRDefault="00694DBA" w:rsidP="00694DBA">
      <w:pPr>
        <w:pStyle w:val="PSC-Titleofdocument"/>
      </w:pPr>
      <w:r w:rsidRPr="00694DBA">
        <w:t>Flexible work application</w:t>
      </w:r>
      <w:r w:rsidR="0042232B">
        <w:br/>
      </w:r>
      <w:r w:rsidRPr="00694DBA">
        <w:t>and agreement</w:t>
      </w:r>
      <w:r w:rsidR="0001771D">
        <w:t xml:space="preserve"> template</w:t>
      </w:r>
    </w:p>
    <w:p w14:paraId="1A72E221" w14:textId="77777777" w:rsidR="00875901" w:rsidRPr="008406E0" w:rsidRDefault="00875901" w:rsidP="00875901">
      <w:pPr>
        <w:rPr>
          <w:rFonts w:ascii="Arial" w:hAnsi="Arial" w:cs="Arial"/>
        </w:rPr>
      </w:pPr>
    </w:p>
    <w:p w14:paraId="4459D724" w14:textId="7E134A7B" w:rsidR="00875901" w:rsidRPr="0042232B" w:rsidRDefault="00694DBA" w:rsidP="00DF23B7">
      <w:pPr>
        <w:pStyle w:val="PSC-Heading1"/>
      </w:pPr>
      <w:r w:rsidRPr="0042232B">
        <w:t>Key points</w:t>
      </w:r>
    </w:p>
    <w:p w14:paraId="149F06FC" w14:textId="77777777" w:rsidR="00DF23B7" w:rsidRDefault="00DF23B7" w:rsidP="00694DBA">
      <w:pPr>
        <w:pStyle w:val="PSC-bodycopy"/>
      </w:pPr>
    </w:p>
    <w:p w14:paraId="53B88AE2" w14:textId="70840ACB" w:rsidR="00694DBA" w:rsidRPr="00694DBA" w:rsidRDefault="00694DBA" w:rsidP="00DF23B7">
      <w:pPr>
        <w:pStyle w:val="PSC-Bullets2"/>
      </w:pPr>
      <w:r w:rsidRPr="00694DBA">
        <w:t>The best flexible work arrangements start with a conversation between the manager and employee. Regular conversations and review for impacts on the employee, the business and the rest of the team are essential for a successful arrangement.</w:t>
      </w:r>
    </w:p>
    <w:p w14:paraId="69B4DEE2" w14:textId="77777777" w:rsidR="00694DBA" w:rsidRPr="00694DBA" w:rsidRDefault="00694DBA" w:rsidP="00DF23B7">
      <w:pPr>
        <w:pStyle w:val="PSC-Bullets2"/>
        <w:numPr>
          <w:ilvl w:val="0"/>
          <w:numId w:val="0"/>
        </w:numPr>
        <w:ind w:left="360"/>
      </w:pPr>
    </w:p>
    <w:p w14:paraId="5AD77BB0" w14:textId="77777777" w:rsidR="00694DBA" w:rsidRPr="00694DBA" w:rsidRDefault="00694DBA" w:rsidP="00DF23B7">
      <w:pPr>
        <w:pStyle w:val="PSC-Bullets2"/>
      </w:pPr>
      <w:r w:rsidRPr="00694DBA">
        <w:t>A flexible work arrangement is best designed and implemented by employees, managers and teams working together to support flexibility.</w:t>
      </w:r>
    </w:p>
    <w:p w14:paraId="17B0E4E2" w14:textId="77777777" w:rsidR="00694DBA" w:rsidRPr="00694DBA" w:rsidRDefault="00694DBA" w:rsidP="00DF23B7">
      <w:pPr>
        <w:pStyle w:val="PSC-Bullets2"/>
        <w:numPr>
          <w:ilvl w:val="0"/>
          <w:numId w:val="0"/>
        </w:numPr>
        <w:ind w:left="360"/>
      </w:pPr>
    </w:p>
    <w:p w14:paraId="784972B0" w14:textId="77777777" w:rsidR="00694DBA" w:rsidRPr="00694DBA" w:rsidRDefault="00694DBA" w:rsidP="00DF23B7">
      <w:pPr>
        <w:pStyle w:val="PSC-Bullets2"/>
      </w:pPr>
      <w:r w:rsidRPr="00694DBA">
        <w:t>The request for flexible working arrangements should be considered in the spirit of “giving it a go”.</w:t>
      </w:r>
    </w:p>
    <w:p w14:paraId="34C1B9CE" w14:textId="77777777" w:rsidR="00694DBA" w:rsidRPr="00694DBA" w:rsidRDefault="00694DBA" w:rsidP="00DF23B7">
      <w:pPr>
        <w:pStyle w:val="PSC-Bullets2"/>
        <w:numPr>
          <w:ilvl w:val="0"/>
          <w:numId w:val="0"/>
        </w:numPr>
        <w:ind w:left="720"/>
      </w:pPr>
    </w:p>
    <w:p w14:paraId="0701F506" w14:textId="56533AB8" w:rsidR="00694DBA" w:rsidRPr="00694DBA" w:rsidRDefault="00694DBA" w:rsidP="00DF23B7">
      <w:pPr>
        <w:pStyle w:val="PSC-Bullets2"/>
      </w:pPr>
      <w:r w:rsidRPr="00694DBA">
        <w:t>An employee is required to provide reasons for their request however</w:t>
      </w:r>
      <w:r w:rsidR="00DF23B7">
        <w:t>,</w:t>
      </w:r>
      <w:r w:rsidRPr="00694DBA">
        <w:t xml:space="preserve"> the availability of flexible work arrangements is not limited to specific situations. An employee may seek them for health, carer or study reasons, or for lifestyle and work-life balance reasons. </w:t>
      </w:r>
    </w:p>
    <w:p w14:paraId="71218AD8" w14:textId="77777777" w:rsidR="00694DBA" w:rsidRPr="00694DBA" w:rsidRDefault="00694DBA" w:rsidP="00DF23B7">
      <w:pPr>
        <w:pStyle w:val="PSC-Bullets2"/>
        <w:numPr>
          <w:ilvl w:val="0"/>
          <w:numId w:val="0"/>
        </w:numPr>
        <w:ind w:left="720"/>
      </w:pPr>
    </w:p>
    <w:p w14:paraId="2ED86BFE" w14:textId="79BDBD96" w:rsidR="00694DBA" w:rsidRPr="00694DBA" w:rsidRDefault="00694DBA" w:rsidP="00DF23B7">
      <w:pPr>
        <w:pStyle w:val="PSC-Bullets2"/>
      </w:pPr>
      <w:r w:rsidRPr="00694DBA">
        <w:t xml:space="preserve">Managers are encouraged to consider each application on its </w:t>
      </w:r>
      <w:r w:rsidR="00DF23B7">
        <w:t>m</w:t>
      </w:r>
      <w:r w:rsidRPr="00694DBA">
        <w:t>erits, recognising the benefits for both the employee and the organisation. While flexible work arrangements are not an entitlement, there must be reasonable grounds for refusing a request or for placing conditions on the approval.</w:t>
      </w:r>
    </w:p>
    <w:p w14:paraId="3FB3BBED" w14:textId="77777777" w:rsidR="00694DBA" w:rsidRPr="00694DBA" w:rsidRDefault="00694DBA" w:rsidP="00DF23B7">
      <w:pPr>
        <w:pStyle w:val="PSC-Bullets2"/>
        <w:numPr>
          <w:ilvl w:val="0"/>
          <w:numId w:val="0"/>
        </w:numPr>
        <w:ind w:left="720"/>
      </w:pPr>
    </w:p>
    <w:p w14:paraId="6D3D45F7" w14:textId="77777777" w:rsidR="00694DBA" w:rsidRPr="00694DBA" w:rsidRDefault="00694DBA" w:rsidP="00DF23B7">
      <w:pPr>
        <w:pStyle w:val="PSC-Bullets2"/>
      </w:pPr>
      <w:r w:rsidRPr="00694DBA">
        <w:t>The manager is responsible for consulting with the employee and team members to determine the operational impacts and options for supporting the request.</w:t>
      </w:r>
    </w:p>
    <w:p w14:paraId="62B210E3" w14:textId="77777777" w:rsidR="00694DBA" w:rsidRPr="00694DBA" w:rsidRDefault="00694DBA" w:rsidP="00DF23B7">
      <w:pPr>
        <w:pStyle w:val="PSC-Bullets2"/>
        <w:numPr>
          <w:ilvl w:val="0"/>
          <w:numId w:val="0"/>
        </w:numPr>
        <w:ind w:left="720"/>
      </w:pPr>
    </w:p>
    <w:p w14:paraId="643EAD8D" w14:textId="71B501F1" w:rsidR="00694DBA" w:rsidRDefault="00694DBA" w:rsidP="00DF23B7">
      <w:pPr>
        <w:pStyle w:val="PSC-Bullets2"/>
      </w:pPr>
      <w:r w:rsidRPr="00694DBA">
        <w:t xml:space="preserve">Written requests for flexible working arrangements should receive a written response </w:t>
      </w:r>
      <w:r w:rsidRPr="00DF23B7">
        <w:rPr>
          <w:bCs/>
        </w:rPr>
        <w:t>within 21 days.</w:t>
      </w:r>
      <w:r w:rsidRPr="00694DBA">
        <w:t xml:space="preserve"> Written notice of the decision may include a signed copy of this form with a record of the decision, including any conditions, and reasons being provided to the employee. </w:t>
      </w:r>
    </w:p>
    <w:p w14:paraId="6A02565E" w14:textId="0FC7D547" w:rsidR="00694DBA" w:rsidRPr="00DF23B7" w:rsidRDefault="00694DBA" w:rsidP="00DF23B7">
      <w:pPr>
        <w:rPr>
          <w:rFonts w:ascii="Arial" w:eastAsia="Times New Roman" w:hAnsi="Arial" w:cs="Times New Roman"/>
          <w:sz w:val="22"/>
          <w:lang w:eastAsia="en-AU"/>
        </w:rPr>
      </w:pPr>
      <w:r w:rsidRPr="00DF23B7">
        <w:rPr>
          <w:rFonts w:ascii="Arial" w:eastAsia="Times New Roman" w:hAnsi="Arial" w:cs="Times New Roman"/>
          <w:sz w:val="22"/>
          <w:lang w:eastAsia="en-AU"/>
        </w:rPr>
        <w:t xml:space="preserve">This template was created to facilitate and document an application for and subsequent  flexible work agreement under Chapter 2, Part 3, Division 4 of the </w:t>
      </w:r>
      <w:hyperlink r:id="rId8" w:history="1">
        <w:r w:rsidRPr="00DF23B7">
          <w:rPr>
            <w:rStyle w:val="Hyperlink"/>
            <w:rFonts w:ascii="Arial" w:eastAsia="Times New Roman" w:hAnsi="Arial" w:cs="Times New Roman"/>
            <w:i/>
            <w:iCs/>
            <w:sz w:val="22"/>
            <w:lang w:eastAsia="en-AU"/>
          </w:rPr>
          <w:t>Industrial Relations Act 2016</w:t>
        </w:r>
      </w:hyperlink>
      <w:r w:rsidRPr="00DF23B7">
        <w:rPr>
          <w:rFonts w:ascii="Arial" w:eastAsia="Times New Roman" w:hAnsi="Arial" w:cs="Times New Roman"/>
          <w:sz w:val="22"/>
          <w:lang w:eastAsia="en-AU"/>
        </w:rPr>
        <w:t xml:space="preserve"> (the IR Act). </w:t>
      </w:r>
    </w:p>
    <w:p w14:paraId="4915392D" w14:textId="77777777" w:rsidR="00694DBA" w:rsidRPr="00694DBA" w:rsidRDefault="00694DBA" w:rsidP="00694DBA">
      <w:pPr>
        <w:pStyle w:val="Bodycopy"/>
      </w:pPr>
    </w:p>
    <w:p w14:paraId="76B836AD" w14:textId="77777777" w:rsidR="00694DBA" w:rsidRPr="00694DBA" w:rsidRDefault="00694DBA" w:rsidP="00694DBA">
      <w:pPr>
        <w:pStyle w:val="Bodycopy"/>
      </w:pPr>
      <w:r w:rsidRPr="00694DBA">
        <w:t xml:space="preserve">The IR Act requires that an employee’s request for a change in the way the employee works must be in writing, state the reasons for the change and provide sufficient detail about the change to allow the employer to make a decision about the request. </w:t>
      </w:r>
    </w:p>
    <w:p w14:paraId="14168595" w14:textId="77777777" w:rsidR="00694DBA" w:rsidRPr="00694DBA" w:rsidRDefault="00694DBA" w:rsidP="00694DBA">
      <w:pPr>
        <w:pStyle w:val="Bodycopy"/>
      </w:pPr>
    </w:p>
    <w:p w14:paraId="3F0F6CFC" w14:textId="77777777" w:rsidR="00694DBA" w:rsidRPr="00694DBA" w:rsidRDefault="00694DBA" w:rsidP="00694DBA">
      <w:pPr>
        <w:pStyle w:val="Bodycopy"/>
      </w:pPr>
      <w:r w:rsidRPr="00694DBA">
        <w:t xml:space="preserve">For the Queensland public sector, the framework for flexible working is also known as </w:t>
      </w:r>
      <w:hyperlink r:id="rId9" w:history="1">
        <w:r w:rsidRPr="00694DBA">
          <w:rPr>
            <w:rStyle w:val="Hyperlink"/>
          </w:rPr>
          <w:t>Flexible by Design</w:t>
        </w:r>
      </w:hyperlink>
      <w:r w:rsidRPr="00694DBA">
        <w:t>. Please read the following supporting documents:</w:t>
      </w:r>
    </w:p>
    <w:p w14:paraId="4DD4E0CE" w14:textId="77777777" w:rsidR="00694DBA" w:rsidRPr="00694DBA" w:rsidRDefault="00694DBA" w:rsidP="00694DBA">
      <w:pPr>
        <w:pStyle w:val="Bodycopy"/>
      </w:pPr>
    </w:p>
    <w:p w14:paraId="7AC10FD5" w14:textId="42522D57" w:rsidR="00694DBA" w:rsidRPr="00694DBA" w:rsidRDefault="00B019E9" w:rsidP="00694DBA">
      <w:pPr>
        <w:pStyle w:val="PSC-Bullets2"/>
        <w:rPr>
          <w:rStyle w:val="Hyperlink"/>
        </w:rPr>
      </w:pPr>
      <w:hyperlink r:id="rId10" w:history="1">
        <w:r w:rsidR="00DF23B7">
          <w:rPr>
            <w:rStyle w:val="Hyperlink"/>
          </w:rPr>
          <w:t>k</w:t>
        </w:r>
        <w:r w:rsidR="00694DBA" w:rsidRPr="00694DBA">
          <w:rPr>
            <w:rStyle w:val="Hyperlink"/>
          </w:rPr>
          <w:t>ey responsibilities and accountabilities</w:t>
        </w:r>
      </w:hyperlink>
    </w:p>
    <w:p w14:paraId="5B8945C7" w14:textId="1B3DC9C0" w:rsidR="00694DBA" w:rsidRPr="00C51F41" w:rsidRDefault="00B019E9" w:rsidP="00694DBA">
      <w:pPr>
        <w:pStyle w:val="PSC-Bullets2"/>
        <w:rPr>
          <w:rStyle w:val="Hyperlink"/>
        </w:rPr>
      </w:pPr>
      <w:hyperlink r:id="rId11" w:history="1">
        <w:r w:rsidR="00DF23B7" w:rsidRPr="00C51F41">
          <w:rPr>
            <w:rStyle w:val="Hyperlink"/>
          </w:rPr>
          <w:t>c</w:t>
        </w:r>
        <w:r w:rsidR="00694DBA" w:rsidRPr="00C51F41">
          <w:rPr>
            <w:rStyle w:val="Hyperlink"/>
          </w:rPr>
          <w:t>hecklist for considering flexible work requests</w:t>
        </w:r>
      </w:hyperlink>
    </w:p>
    <w:p w14:paraId="3C46D69C" w14:textId="285FD516" w:rsidR="00694DBA" w:rsidRPr="00694DBA" w:rsidRDefault="00B019E9" w:rsidP="00694DBA">
      <w:pPr>
        <w:pStyle w:val="PSC-Bullets2"/>
        <w:rPr>
          <w:rStyle w:val="Hyperlink"/>
        </w:rPr>
      </w:pPr>
      <w:hyperlink r:id="rId12" w:history="1">
        <w:r w:rsidR="00DF23B7">
          <w:rPr>
            <w:rStyle w:val="Hyperlink"/>
          </w:rPr>
          <w:t>f</w:t>
        </w:r>
        <w:r w:rsidR="00694DBA" w:rsidRPr="00694DBA">
          <w:rPr>
            <w:rStyle w:val="Hyperlink"/>
          </w:rPr>
          <w:t>lexible working myths</w:t>
        </w:r>
      </w:hyperlink>
      <w:r w:rsidR="00DF23B7">
        <w:rPr>
          <w:rStyle w:val="Hyperlink"/>
        </w:rPr>
        <w:t>.</w:t>
      </w:r>
    </w:p>
    <w:p w14:paraId="3F13B289" w14:textId="77777777" w:rsidR="00694DBA" w:rsidRPr="00694DBA" w:rsidRDefault="00694DBA" w:rsidP="00694DBA">
      <w:pPr>
        <w:pStyle w:val="Bodycopy"/>
      </w:pPr>
    </w:p>
    <w:p w14:paraId="0E5A71C3" w14:textId="4DDF979B" w:rsidR="00875901" w:rsidRDefault="00875901" w:rsidP="00694DBA">
      <w:pPr>
        <w:pStyle w:val="PSC-bodycopy"/>
      </w:pPr>
    </w:p>
    <w:p w14:paraId="15C7EF4D" w14:textId="281262CC" w:rsidR="00694DBA" w:rsidRPr="00694DBA" w:rsidRDefault="00694DBA" w:rsidP="00694DBA">
      <w:pPr>
        <w:pStyle w:val="PSC-Heading1"/>
      </w:pPr>
      <w:bookmarkStart w:id="0" w:name="_Hlk70064391"/>
      <w:r w:rsidRPr="00694DBA">
        <w:t>Parties to this agreement</w:t>
      </w:r>
    </w:p>
    <w:p w14:paraId="6464E2A3" w14:textId="77777777" w:rsidR="00694DBA" w:rsidRDefault="00694DBA" w:rsidP="00694DBA">
      <w:pPr>
        <w:pStyle w:val="PSC-bodycopy"/>
      </w:pPr>
    </w:p>
    <w:tbl>
      <w:tblPr>
        <w:tblStyle w:val="PSCTableStyleV0-01"/>
        <w:tblW w:w="0" w:type="auto"/>
        <w:tblLook w:val="04A0" w:firstRow="1" w:lastRow="0" w:firstColumn="1" w:lastColumn="0" w:noHBand="0" w:noVBand="1"/>
      </w:tblPr>
      <w:tblGrid>
        <w:gridCol w:w="1276"/>
        <w:gridCol w:w="2268"/>
        <w:gridCol w:w="2807"/>
        <w:gridCol w:w="2147"/>
      </w:tblGrid>
      <w:tr w:rsidR="00694DBA" w:rsidRPr="00F02D7B" w14:paraId="6FAC1092" w14:textId="77777777" w:rsidTr="00694DBA">
        <w:trPr>
          <w:cnfStyle w:val="100000000000" w:firstRow="1" w:lastRow="0" w:firstColumn="0" w:lastColumn="0" w:oddVBand="0" w:evenVBand="0" w:oddHBand="0" w:evenHBand="0" w:firstRowFirstColumn="0" w:firstRowLastColumn="0" w:lastRowFirstColumn="0" w:lastRowLastColumn="0"/>
        </w:trPr>
        <w:tc>
          <w:tcPr>
            <w:tcW w:w="1276" w:type="dxa"/>
          </w:tcPr>
          <w:p w14:paraId="6E2ACC70" w14:textId="4107C810" w:rsidR="00694DBA" w:rsidRPr="00F02D7B" w:rsidRDefault="00694DBA" w:rsidP="00082ACB">
            <w:bookmarkStart w:id="1" w:name="_Hlk70064269"/>
          </w:p>
        </w:tc>
        <w:tc>
          <w:tcPr>
            <w:tcW w:w="2268" w:type="dxa"/>
          </w:tcPr>
          <w:p w14:paraId="7AF1D66D" w14:textId="56E7985E" w:rsidR="00694DBA" w:rsidRPr="00F02D7B" w:rsidRDefault="00694DBA" w:rsidP="00082ACB">
            <w:r w:rsidRPr="00B5627B">
              <w:rPr>
                <w:rFonts w:cs="Arial"/>
                <w:szCs w:val="22"/>
              </w:rPr>
              <w:t>Name</w:t>
            </w:r>
          </w:p>
        </w:tc>
        <w:tc>
          <w:tcPr>
            <w:tcW w:w="2807" w:type="dxa"/>
          </w:tcPr>
          <w:p w14:paraId="2ABC099D" w14:textId="7729120C" w:rsidR="00694DBA" w:rsidRPr="00F02D7B" w:rsidRDefault="00694DBA" w:rsidP="00082ACB">
            <w:r w:rsidRPr="00B5627B">
              <w:rPr>
                <w:rFonts w:cs="Arial"/>
                <w:szCs w:val="22"/>
              </w:rPr>
              <w:t>Signature</w:t>
            </w:r>
          </w:p>
        </w:tc>
        <w:tc>
          <w:tcPr>
            <w:tcW w:w="2147" w:type="dxa"/>
          </w:tcPr>
          <w:p w14:paraId="0AC982D0" w14:textId="3C21FB18" w:rsidR="00694DBA" w:rsidRPr="00F02D7B" w:rsidRDefault="00694DBA" w:rsidP="00082ACB">
            <w:r w:rsidRPr="00B5627B">
              <w:rPr>
                <w:rFonts w:cs="Arial"/>
                <w:szCs w:val="22"/>
              </w:rPr>
              <w:t>Date</w:t>
            </w:r>
            <w:r>
              <w:rPr>
                <w:rFonts w:cs="Arial"/>
                <w:szCs w:val="22"/>
              </w:rPr>
              <w:t xml:space="preserve"> of application</w:t>
            </w:r>
          </w:p>
        </w:tc>
      </w:tr>
      <w:tr w:rsidR="00694DBA" w:rsidRPr="00F02D7B" w14:paraId="3F07430A" w14:textId="77777777" w:rsidTr="00694DBA">
        <w:trPr>
          <w:trHeight w:val="970"/>
        </w:trPr>
        <w:tc>
          <w:tcPr>
            <w:tcW w:w="1276" w:type="dxa"/>
          </w:tcPr>
          <w:p w14:paraId="370494EB" w14:textId="46D7DEE6" w:rsidR="00694DBA" w:rsidRPr="00694DBA" w:rsidRDefault="00694DBA" w:rsidP="00694DBA">
            <w:pPr>
              <w:pStyle w:val="PSC-bodycopy"/>
              <w:rPr>
                <w:sz w:val="20"/>
                <w:szCs w:val="20"/>
              </w:rPr>
            </w:pPr>
            <w:r w:rsidRPr="00694DBA">
              <w:rPr>
                <w:sz w:val="20"/>
                <w:szCs w:val="20"/>
              </w:rPr>
              <w:t>Employee</w:t>
            </w:r>
          </w:p>
        </w:tc>
        <w:tc>
          <w:tcPr>
            <w:tcW w:w="2268" w:type="dxa"/>
          </w:tcPr>
          <w:p w14:paraId="45D1DA28" w14:textId="1F192D4A" w:rsidR="00694DBA" w:rsidRPr="00694DBA" w:rsidRDefault="00694DBA" w:rsidP="00082ACB">
            <w:pPr>
              <w:rPr>
                <w:szCs w:val="20"/>
              </w:rPr>
            </w:pPr>
          </w:p>
        </w:tc>
        <w:tc>
          <w:tcPr>
            <w:tcW w:w="2807" w:type="dxa"/>
          </w:tcPr>
          <w:p w14:paraId="1EAB01C2" w14:textId="0E6C7490" w:rsidR="00694DBA" w:rsidRPr="00694DBA" w:rsidRDefault="00694DBA" w:rsidP="00082ACB">
            <w:pPr>
              <w:rPr>
                <w:szCs w:val="20"/>
              </w:rPr>
            </w:pPr>
          </w:p>
        </w:tc>
        <w:tc>
          <w:tcPr>
            <w:tcW w:w="2147" w:type="dxa"/>
          </w:tcPr>
          <w:p w14:paraId="216F1F0F" w14:textId="43560977" w:rsidR="00694DBA" w:rsidRPr="00694DBA" w:rsidRDefault="00694DBA" w:rsidP="00082ACB">
            <w:pPr>
              <w:rPr>
                <w:szCs w:val="20"/>
              </w:rPr>
            </w:pPr>
          </w:p>
        </w:tc>
      </w:tr>
      <w:bookmarkEnd w:id="1"/>
    </w:tbl>
    <w:p w14:paraId="28A27066" w14:textId="4A7E364E" w:rsidR="00694DBA" w:rsidRDefault="00694DBA" w:rsidP="00694DBA">
      <w:pPr>
        <w:pStyle w:val="PSC-bodycopy"/>
      </w:pPr>
    </w:p>
    <w:p w14:paraId="66F628FF" w14:textId="77777777" w:rsidR="00694DBA" w:rsidRDefault="00694DBA" w:rsidP="00694DBA">
      <w:pPr>
        <w:pStyle w:val="PSC-bodycopy"/>
      </w:pPr>
    </w:p>
    <w:tbl>
      <w:tblPr>
        <w:tblStyle w:val="PSCTableStyleV0-01"/>
        <w:tblW w:w="0" w:type="auto"/>
        <w:tblLook w:val="04A0" w:firstRow="1" w:lastRow="0" w:firstColumn="1" w:lastColumn="0" w:noHBand="0" w:noVBand="1"/>
      </w:tblPr>
      <w:tblGrid>
        <w:gridCol w:w="1276"/>
        <w:gridCol w:w="2268"/>
        <w:gridCol w:w="2808"/>
        <w:gridCol w:w="2146"/>
      </w:tblGrid>
      <w:tr w:rsidR="00694DBA" w:rsidRPr="00F02D7B" w14:paraId="42907487" w14:textId="77777777" w:rsidTr="00694DBA">
        <w:trPr>
          <w:cnfStyle w:val="100000000000" w:firstRow="1" w:lastRow="0" w:firstColumn="0" w:lastColumn="0" w:oddVBand="0" w:evenVBand="0" w:oddHBand="0" w:evenHBand="0" w:firstRowFirstColumn="0" w:firstRowLastColumn="0" w:lastRowFirstColumn="0" w:lastRowLastColumn="0"/>
        </w:trPr>
        <w:tc>
          <w:tcPr>
            <w:tcW w:w="1276" w:type="dxa"/>
          </w:tcPr>
          <w:p w14:paraId="7BDA1FC3" w14:textId="77777777" w:rsidR="00694DBA" w:rsidRPr="00F02D7B" w:rsidRDefault="00694DBA" w:rsidP="00082ACB"/>
        </w:tc>
        <w:tc>
          <w:tcPr>
            <w:tcW w:w="2268" w:type="dxa"/>
          </w:tcPr>
          <w:p w14:paraId="7A018016" w14:textId="77777777" w:rsidR="00694DBA" w:rsidRPr="00F02D7B" w:rsidRDefault="00694DBA" w:rsidP="00082ACB">
            <w:r w:rsidRPr="00B5627B">
              <w:rPr>
                <w:rFonts w:cs="Arial"/>
                <w:szCs w:val="22"/>
              </w:rPr>
              <w:t>Name</w:t>
            </w:r>
          </w:p>
        </w:tc>
        <w:tc>
          <w:tcPr>
            <w:tcW w:w="2808" w:type="dxa"/>
          </w:tcPr>
          <w:p w14:paraId="269BBCC3" w14:textId="77777777" w:rsidR="00694DBA" w:rsidRPr="00F02D7B" w:rsidRDefault="00694DBA" w:rsidP="00082ACB">
            <w:r w:rsidRPr="00B5627B">
              <w:rPr>
                <w:rFonts w:cs="Arial"/>
                <w:szCs w:val="22"/>
              </w:rPr>
              <w:t>Signature</w:t>
            </w:r>
          </w:p>
        </w:tc>
        <w:tc>
          <w:tcPr>
            <w:tcW w:w="2146" w:type="dxa"/>
          </w:tcPr>
          <w:p w14:paraId="3FA5468D" w14:textId="51884BF7" w:rsidR="00694DBA" w:rsidRPr="00F02D7B" w:rsidRDefault="00694DBA" w:rsidP="00082ACB">
            <w:r>
              <w:rPr>
                <w:rFonts w:cs="Arial"/>
                <w:szCs w:val="22"/>
              </w:rPr>
              <w:t>Date of decision</w:t>
            </w:r>
          </w:p>
        </w:tc>
      </w:tr>
      <w:tr w:rsidR="00694DBA" w:rsidRPr="00F02D7B" w14:paraId="4832F581" w14:textId="77777777" w:rsidTr="00694DBA">
        <w:trPr>
          <w:trHeight w:val="926"/>
        </w:trPr>
        <w:tc>
          <w:tcPr>
            <w:tcW w:w="1276" w:type="dxa"/>
          </w:tcPr>
          <w:p w14:paraId="3AD328B3" w14:textId="285D826F" w:rsidR="00694DBA" w:rsidRPr="00694DBA" w:rsidRDefault="00694DBA" w:rsidP="00082ACB">
            <w:pPr>
              <w:pStyle w:val="PSC-bodycopy"/>
              <w:rPr>
                <w:sz w:val="20"/>
                <w:szCs w:val="20"/>
              </w:rPr>
            </w:pPr>
            <w:r w:rsidRPr="00694DBA">
              <w:rPr>
                <w:sz w:val="20"/>
                <w:szCs w:val="20"/>
              </w:rPr>
              <w:t>Manager (delegated decision maker)</w:t>
            </w:r>
          </w:p>
        </w:tc>
        <w:tc>
          <w:tcPr>
            <w:tcW w:w="2268" w:type="dxa"/>
          </w:tcPr>
          <w:p w14:paraId="51CD23B5" w14:textId="308595B5" w:rsidR="00694DBA" w:rsidRPr="00694DBA" w:rsidRDefault="00694DBA" w:rsidP="00082ACB">
            <w:pPr>
              <w:rPr>
                <w:szCs w:val="20"/>
              </w:rPr>
            </w:pPr>
          </w:p>
        </w:tc>
        <w:tc>
          <w:tcPr>
            <w:tcW w:w="2808" w:type="dxa"/>
          </w:tcPr>
          <w:p w14:paraId="45DFB7F0" w14:textId="2D3706A3" w:rsidR="00694DBA" w:rsidRPr="00694DBA" w:rsidRDefault="00694DBA" w:rsidP="00082ACB">
            <w:pPr>
              <w:rPr>
                <w:szCs w:val="20"/>
              </w:rPr>
            </w:pPr>
          </w:p>
        </w:tc>
        <w:tc>
          <w:tcPr>
            <w:tcW w:w="2146" w:type="dxa"/>
          </w:tcPr>
          <w:p w14:paraId="32A03C38" w14:textId="2666EE00" w:rsidR="00694DBA" w:rsidRPr="00694DBA" w:rsidRDefault="00694DBA" w:rsidP="00082ACB">
            <w:pPr>
              <w:rPr>
                <w:szCs w:val="20"/>
              </w:rPr>
            </w:pPr>
          </w:p>
        </w:tc>
      </w:tr>
    </w:tbl>
    <w:p w14:paraId="00604CD4" w14:textId="77777777" w:rsidR="00694DBA" w:rsidRDefault="00694DBA" w:rsidP="00694DBA">
      <w:pPr>
        <w:pStyle w:val="PSC-bodycopy"/>
      </w:pPr>
    </w:p>
    <w:p w14:paraId="0450782C" w14:textId="77777777" w:rsidR="00694DBA" w:rsidRDefault="00694DBA" w:rsidP="00694DBA">
      <w:pPr>
        <w:pStyle w:val="PSC-bodycopy"/>
      </w:pPr>
    </w:p>
    <w:p w14:paraId="6A265C66" w14:textId="46E84EB8" w:rsidR="00694DBA" w:rsidRPr="00694DBA" w:rsidRDefault="00694DBA" w:rsidP="00694DBA">
      <w:pPr>
        <w:pStyle w:val="PSC-Heading1"/>
      </w:pPr>
      <w:bookmarkStart w:id="2" w:name="_Hlk70065975"/>
      <w:r>
        <w:t>For employees</w:t>
      </w:r>
    </w:p>
    <w:p w14:paraId="5CB39D47" w14:textId="77777777" w:rsidR="00694DBA" w:rsidRDefault="00694DBA" w:rsidP="00694DBA">
      <w:pPr>
        <w:pStyle w:val="PSC-bodycopy"/>
      </w:pPr>
    </w:p>
    <w:tbl>
      <w:tblPr>
        <w:tblStyle w:val="PSCTableStyleV0-01"/>
        <w:tblW w:w="8505" w:type="dxa"/>
        <w:tblLook w:val="04A0" w:firstRow="1" w:lastRow="0" w:firstColumn="1" w:lastColumn="0" w:noHBand="0" w:noVBand="1"/>
      </w:tblPr>
      <w:tblGrid>
        <w:gridCol w:w="1418"/>
        <w:gridCol w:w="3402"/>
        <w:gridCol w:w="1843"/>
        <w:gridCol w:w="1842"/>
      </w:tblGrid>
      <w:tr w:rsidR="00694DBA" w:rsidRPr="00F02D7B" w14:paraId="0A8B7406" w14:textId="77777777" w:rsidTr="00694DBA">
        <w:trPr>
          <w:cnfStyle w:val="100000000000" w:firstRow="1" w:lastRow="0" w:firstColumn="0" w:lastColumn="0" w:oddVBand="0" w:evenVBand="0" w:oddHBand="0" w:evenHBand="0" w:firstRowFirstColumn="0" w:firstRowLastColumn="0" w:lastRowFirstColumn="0" w:lastRowLastColumn="0"/>
          <w:trHeight w:val="276"/>
        </w:trPr>
        <w:tc>
          <w:tcPr>
            <w:tcW w:w="1418" w:type="dxa"/>
            <w:tcBorders>
              <w:bottom w:val="single" w:sz="4" w:space="0" w:color="C0E5DE"/>
            </w:tcBorders>
          </w:tcPr>
          <w:p w14:paraId="1791E45C" w14:textId="18A0D51E" w:rsidR="00694DBA" w:rsidRPr="00694DBA" w:rsidRDefault="00694DBA" w:rsidP="00082ACB">
            <w:pPr>
              <w:pStyle w:val="PSC-bodycopy"/>
              <w:rPr>
                <w:b w:val="0"/>
                <w:bCs/>
                <w:sz w:val="20"/>
                <w:szCs w:val="20"/>
              </w:rPr>
            </w:pPr>
            <w:bookmarkStart w:id="3" w:name="_Hlk70064677"/>
            <w:r w:rsidRPr="00694DBA">
              <w:rPr>
                <w:b w:val="0"/>
                <w:bCs/>
                <w:sz w:val="20"/>
                <w:szCs w:val="20"/>
              </w:rPr>
              <w:t>Name</w:t>
            </w:r>
          </w:p>
        </w:tc>
        <w:tc>
          <w:tcPr>
            <w:tcW w:w="3402" w:type="dxa"/>
            <w:tcBorders>
              <w:bottom w:val="single" w:sz="4" w:space="0" w:color="C0E5DE"/>
            </w:tcBorders>
          </w:tcPr>
          <w:p w14:paraId="52F269FF" w14:textId="77777777" w:rsidR="00694DBA" w:rsidRPr="00694DBA" w:rsidRDefault="00694DBA" w:rsidP="00082ACB">
            <w:pPr>
              <w:rPr>
                <w:b w:val="0"/>
                <w:bCs/>
                <w:szCs w:val="20"/>
              </w:rPr>
            </w:pPr>
          </w:p>
        </w:tc>
        <w:tc>
          <w:tcPr>
            <w:tcW w:w="1843" w:type="dxa"/>
            <w:tcBorders>
              <w:bottom w:val="single" w:sz="4" w:space="0" w:color="C0E5DE"/>
            </w:tcBorders>
          </w:tcPr>
          <w:p w14:paraId="38D94DE7" w14:textId="21E3E040" w:rsidR="00694DBA" w:rsidRPr="00694DBA" w:rsidRDefault="00694DBA" w:rsidP="00082ACB">
            <w:pPr>
              <w:rPr>
                <w:b w:val="0"/>
                <w:bCs/>
                <w:szCs w:val="20"/>
              </w:rPr>
            </w:pPr>
            <w:r w:rsidRPr="00694DBA">
              <w:rPr>
                <w:b w:val="0"/>
                <w:bCs/>
              </w:rPr>
              <w:t>Employee number</w:t>
            </w:r>
          </w:p>
        </w:tc>
        <w:tc>
          <w:tcPr>
            <w:tcW w:w="1842" w:type="dxa"/>
            <w:tcBorders>
              <w:bottom w:val="single" w:sz="4" w:space="0" w:color="C0E5DE"/>
            </w:tcBorders>
          </w:tcPr>
          <w:p w14:paraId="038E70D6" w14:textId="77777777" w:rsidR="00694DBA" w:rsidRPr="00694DBA" w:rsidRDefault="00694DBA" w:rsidP="00082ACB">
            <w:pPr>
              <w:rPr>
                <w:b w:val="0"/>
                <w:bCs/>
                <w:szCs w:val="20"/>
              </w:rPr>
            </w:pPr>
          </w:p>
        </w:tc>
      </w:tr>
      <w:bookmarkEnd w:id="2"/>
      <w:tr w:rsidR="00694DBA" w:rsidRPr="00F02D7B" w14:paraId="367443AE" w14:textId="77777777" w:rsidTr="00694DBA">
        <w:trPr>
          <w:trHeight w:val="276"/>
        </w:trPr>
        <w:tc>
          <w:tcPr>
            <w:tcW w:w="1418" w:type="dxa"/>
            <w:tcBorders>
              <w:top w:val="single" w:sz="4" w:space="0" w:color="C0E5DE"/>
            </w:tcBorders>
          </w:tcPr>
          <w:p w14:paraId="135A989A" w14:textId="24BCFDD4" w:rsidR="00694DBA" w:rsidRPr="00694DBA" w:rsidRDefault="00694DBA" w:rsidP="00082ACB">
            <w:pPr>
              <w:pStyle w:val="PSC-bodycopy"/>
              <w:rPr>
                <w:bCs/>
                <w:sz w:val="20"/>
                <w:szCs w:val="20"/>
              </w:rPr>
            </w:pPr>
            <w:r w:rsidRPr="00694DBA">
              <w:rPr>
                <w:bCs/>
                <w:sz w:val="20"/>
              </w:rPr>
              <w:t>Position title</w:t>
            </w:r>
          </w:p>
        </w:tc>
        <w:tc>
          <w:tcPr>
            <w:tcW w:w="7087" w:type="dxa"/>
            <w:gridSpan w:val="3"/>
            <w:tcBorders>
              <w:top w:val="single" w:sz="4" w:space="0" w:color="C0E5DE"/>
            </w:tcBorders>
          </w:tcPr>
          <w:p w14:paraId="2ED4D821" w14:textId="77777777" w:rsidR="00694DBA" w:rsidRPr="00694DBA" w:rsidRDefault="00694DBA" w:rsidP="00082ACB">
            <w:pPr>
              <w:rPr>
                <w:bCs/>
                <w:szCs w:val="20"/>
              </w:rPr>
            </w:pPr>
          </w:p>
        </w:tc>
      </w:tr>
      <w:tr w:rsidR="00694DBA" w:rsidRPr="00F02D7B" w14:paraId="0F63167C" w14:textId="77777777" w:rsidTr="00694DBA">
        <w:trPr>
          <w:trHeight w:val="276"/>
        </w:trPr>
        <w:tc>
          <w:tcPr>
            <w:tcW w:w="1418" w:type="dxa"/>
          </w:tcPr>
          <w:p w14:paraId="3D76EB3E" w14:textId="4A4CB9BE" w:rsidR="00694DBA" w:rsidRPr="00694DBA" w:rsidRDefault="00694DBA" w:rsidP="00082ACB">
            <w:pPr>
              <w:pStyle w:val="PSC-bodycopy"/>
              <w:rPr>
                <w:bCs/>
                <w:sz w:val="20"/>
                <w:szCs w:val="20"/>
              </w:rPr>
            </w:pPr>
            <w:r w:rsidRPr="00694DBA">
              <w:rPr>
                <w:bCs/>
                <w:sz w:val="20"/>
              </w:rPr>
              <w:t xml:space="preserve">Business unit and </w:t>
            </w:r>
            <w:r w:rsidR="0016634D">
              <w:rPr>
                <w:bCs/>
                <w:sz w:val="20"/>
              </w:rPr>
              <w:t>d</w:t>
            </w:r>
            <w:r w:rsidRPr="00694DBA">
              <w:rPr>
                <w:bCs/>
                <w:sz w:val="20"/>
              </w:rPr>
              <w:t>ivision</w:t>
            </w:r>
          </w:p>
        </w:tc>
        <w:tc>
          <w:tcPr>
            <w:tcW w:w="7087" w:type="dxa"/>
            <w:gridSpan w:val="3"/>
          </w:tcPr>
          <w:p w14:paraId="0F92D787" w14:textId="77777777" w:rsidR="00694DBA" w:rsidRPr="00694DBA" w:rsidRDefault="00694DBA" w:rsidP="00082ACB">
            <w:pPr>
              <w:rPr>
                <w:bCs/>
                <w:szCs w:val="20"/>
              </w:rPr>
            </w:pPr>
          </w:p>
        </w:tc>
      </w:tr>
      <w:tr w:rsidR="00694DBA" w:rsidRPr="00F02D7B" w14:paraId="4F7288C8" w14:textId="77777777" w:rsidTr="00694DBA">
        <w:trPr>
          <w:trHeight w:val="692"/>
        </w:trPr>
        <w:tc>
          <w:tcPr>
            <w:tcW w:w="1418" w:type="dxa"/>
          </w:tcPr>
          <w:p w14:paraId="4112F04D" w14:textId="465A9879" w:rsidR="00694DBA" w:rsidRPr="00694DBA" w:rsidRDefault="00694DBA" w:rsidP="00082ACB">
            <w:pPr>
              <w:pStyle w:val="PSC-bodycopy"/>
              <w:rPr>
                <w:bCs/>
                <w:sz w:val="20"/>
                <w:szCs w:val="20"/>
              </w:rPr>
            </w:pPr>
            <w:r w:rsidRPr="00694DBA">
              <w:rPr>
                <w:bCs/>
                <w:sz w:val="20"/>
              </w:rPr>
              <w:t>Department</w:t>
            </w:r>
            <w:r>
              <w:rPr>
                <w:bCs/>
                <w:sz w:val="20"/>
              </w:rPr>
              <w:br/>
            </w:r>
            <w:r w:rsidRPr="00694DBA">
              <w:rPr>
                <w:bCs/>
                <w:sz w:val="20"/>
              </w:rPr>
              <w:t>/agency</w:t>
            </w:r>
          </w:p>
        </w:tc>
        <w:tc>
          <w:tcPr>
            <w:tcW w:w="7087" w:type="dxa"/>
            <w:gridSpan w:val="3"/>
          </w:tcPr>
          <w:p w14:paraId="08C02C5C" w14:textId="77777777" w:rsidR="00694DBA" w:rsidRPr="00694DBA" w:rsidRDefault="00694DBA" w:rsidP="00082ACB">
            <w:pPr>
              <w:rPr>
                <w:bCs/>
                <w:szCs w:val="20"/>
              </w:rPr>
            </w:pPr>
          </w:p>
        </w:tc>
      </w:tr>
      <w:bookmarkEnd w:id="3"/>
    </w:tbl>
    <w:p w14:paraId="22EEB916" w14:textId="77777777" w:rsidR="00694DBA" w:rsidRDefault="00694DBA" w:rsidP="00694DBA">
      <w:pPr>
        <w:pStyle w:val="PSC-bodycopy"/>
      </w:pPr>
    </w:p>
    <w:p w14:paraId="3B3F4F98" w14:textId="5F5A4D2A" w:rsidR="00694DBA" w:rsidRDefault="00694DBA">
      <w:pPr>
        <w:rPr>
          <w:rFonts w:ascii="Arial" w:hAnsi="Arial" w:cs="Arial"/>
          <w:sz w:val="22"/>
        </w:rPr>
      </w:pPr>
      <w:r>
        <w:br w:type="page"/>
      </w:r>
    </w:p>
    <w:tbl>
      <w:tblPr>
        <w:tblStyle w:val="PSCTableStyleV0-01"/>
        <w:tblW w:w="8505" w:type="dxa"/>
        <w:tblLook w:val="04A0" w:firstRow="1" w:lastRow="0" w:firstColumn="1" w:lastColumn="0" w:noHBand="0" w:noVBand="1"/>
      </w:tblPr>
      <w:tblGrid>
        <w:gridCol w:w="8505"/>
      </w:tblGrid>
      <w:tr w:rsidR="00694DBA" w:rsidRPr="00F02D7B" w14:paraId="4E4A8089" w14:textId="77777777" w:rsidTr="00F05F00">
        <w:trPr>
          <w:cnfStyle w:val="100000000000" w:firstRow="1" w:lastRow="0" w:firstColumn="0" w:lastColumn="0" w:oddVBand="0" w:evenVBand="0" w:oddHBand="0" w:evenHBand="0" w:firstRowFirstColumn="0" w:firstRowLastColumn="0" w:lastRowFirstColumn="0" w:lastRowLastColumn="0"/>
          <w:trHeight w:val="276"/>
        </w:trPr>
        <w:tc>
          <w:tcPr>
            <w:tcW w:w="8505" w:type="dxa"/>
            <w:tcBorders>
              <w:bottom w:val="single" w:sz="4" w:space="0" w:color="C0E5DE"/>
            </w:tcBorders>
          </w:tcPr>
          <w:p w14:paraId="4C861117" w14:textId="65DCDED6" w:rsidR="00694DBA" w:rsidRPr="00694DBA" w:rsidRDefault="00694DBA" w:rsidP="00694DBA">
            <w:pPr>
              <w:pStyle w:val="Bodycopy"/>
              <w:rPr>
                <w:sz w:val="20"/>
              </w:rPr>
            </w:pPr>
            <w:r w:rsidRPr="00694DBA">
              <w:lastRenderedPageBreak/>
              <w:t>What change in work arrangements are you seeking?</w:t>
            </w:r>
          </w:p>
        </w:tc>
      </w:tr>
      <w:tr w:rsidR="00694DBA" w:rsidRPr="00F02D7B" w14:paraId="0BBD5D74" w14:textId="77777777" w:rsidTr="00E670CE">
        <w:trPr>
          <w:trHeight w:val="276"/>
        </w:trPr>
        <w:tc>
          <w:tcPr>
            <w:tcW w:w="8505" w:type="dxa"/>
            <w:tcBorders>
              <w:top w:val="single" w:sz="4" w:space="0" w:color="C0E5DE"/>
            </w:tcBorders>
          </w:tcPr>
          <w:p w14:paraId="670A286A" w14:textId="2727C275" w:rsidR="00694DBA" w:rsidRPr="00694DBA" w:rsidRDefault="00694DBA" w:rsidP="00082ACB">
            <w:r>
              <w:t>Explain the change you are seeking and your reasons for requesting the change (</w:t>
            </w:r>
            <w:r w:rsidR="0016634D">
              <w:t>e.g.,</w:t>
            </w:r>
            <w:r>
              <w:t xml:space="preserve"> flexible work location, compressed hours, part-time, job share, for carer reasons, study, health etc):</w:t>
            </w:r>
          </w:p>
        </w:tc>
      </w:tr>
      <w:tr w:rsidR="00694DBA" w:rsidRPr="00F02D7B" w14:paraId="407D0D44" w14:textId="77777777" w:rsidTr="00694DBA">
        <w:trPr>
          <w:trHeight w:val="2243"/>
        </w:trPr>
        <w:tc>
          <w:tcPr>
            <w:tcW w:w="8505" w:type="dxa"/>
          </w:tcPr>
          <w:p w14:paraId="52707D20" w14:textId="3A63E4C0" w:rsidR="00694DBA" w:rsidRPr="00694DBA" w:rsidRDefault="00694DBA" w:rsidP="00082ACB">
            <w:pPr>
              <w:rPr>
                <w:bCs/>
                <w:szCs w:val="20"/>
              </w:rPr>
            </w:pPr>
          </w:p>
        </w:tc>
      </w:tr>
      <w:tr w:rsidR="00694DBA" w:rsidRPr="00F02D7B" w14:paraId="173B78AF" w14:textId="77777777" w:rsidTr="00B93367">
        <w:trPr>
          <w:trHeight w:val="692"/>
        </w:trPr>
        <w:tc>
          <w:tcPr>
            <w:tcW w:w="8505" w:type="dxa"/>
          </w:tcPr>
          <w:p w14:paraId="1233CE12" w14:textId="77777777" w:rsidR="00694DBA" w:rsidRDefault="00694DBA" w:rsidP="00694DBA">
            <w:pPr>
              <w:rPr>
                <w:i/>
              </w:rPr>
            </w:pPr>
            <w:r>
              <w:rPr>
                <w:i/>
              </w:rPr>
              <w:t>In submitting this application, I acknowledge that I will continue to meet the expectations of my agreed performance plan and statutory workplace obligations, will continue to contribute to my team delivering our operational plan and will participate in agreed development opportunities. I understand that this plan will be reviewed on the agreed dates and that temporary changes may be made to meet urgent operational requirements.</w:t>
            </w:r>
          </w:p>
          <w:p w14:paraId="68755018" w14:textId="77777777" w:rsidR="00694DBA" w:rsidRDefault="00694DBA" w:rsidP="00694DBA">
            <w:pPr>
              <w:rPr>
                <w:i/>
              </w:rPr>
            </w:pPr>
          </w:p>
          <w:p w14:paraId="778E9476" w14:textId="0B1FC3EA" w:rsidR="00694DBA" w:rsidRDefault="00694DBA" w:rsidP="00694DBA">
            <w:r>
              <w:t>(Sign and date below to acknowledge)</w:t>
            </w:r>
          </w:p>
          <w:p w14:paraId="5CAB9736" w14:textId="77777777" w:rsidR="00694DBA" w:rsidRDefault="00694DBA" w:rsidP="00694DBA"/>
          <w:p w14:paraId="33E27AB7" w14:textId="77777777" w:rsidR="00694DBA" w:rsidRDefault="00694DBA" w:rsidP="00694DBA"/>
          <w:p w14:paraId="128A7E19" w14:textId="05EC1362" w:rsidR="00694DBA" w:rsidRDefault="00694DBA" w:rsidP="00694DBA">
            <w:r>
              <w:t>_________________________________________________________________________</w:t>
            </w:r>
          </w:p>
          <w:p w14:paraId="05152510" w14:textId="66DB9D70" w:rsidR="00694DBA" w:rsidRPr="00694DBA" w:rsidRDefault="00694DBA" w:rsidP="00082ACB">
            <w:pPr>
              <w:rPr>
                <w:bCs/>
                <w:szCs w:val="20"/>
              </w:rPr>
            </w:pPr>
          </w:p>
        </w:tc>
      </w:tr>
    </w:tbl>
    <w:p w14:paraId="264F3BFF" w14:textId="77777777" w:rsidR="00694DBA" w:rsidRDefault="00694DBA" w:rsidP="00694DBA">
      <w:pPr>
        <w:pStyle w:val="PSC-bodycopy"/>
      </w:pPr>
    </w:p>
    <w:p w14:paraId="45BAEDB6" w14:textId="77777777" w:rsidR="00236654" w:rsidRDefault="00236654" w:rsidP="00694DBA">
      <w:pPr>
        <w:pStyle w:val="PSC-bodycopy"/>
      </w:pPr>
    </w:p>
    <w:tbl>
      <w:tblPr>
        <w:tblStyle w:val="PSCTableStyleV0-01"/>
        <w:tblW w:w="8505" w:type="dxa"/>
        <w:tblLook w:val="04A0" w:firstRow="1" w:lastRow="0" w:firstColumn="1" w:lastColumn="0" w:noHBand="0" w:noVBand="1"/>
      </w:tblPr>
      <w:tblGrid>
        <w:gridCol w:w="1050"/>
        <w:gridCol w:w="979"/>
        <w:gridCol w:w="1031"/>
        <w:gridCol w:w="1328"/>
        <w:gridCol w:w="1117"/>
        <w:gridCol w:w="831"/>
        <w:gridCol w:w="1150"/>
        <w:gridCol w:w="1019"/>
      </w:tblGrid>
      <w:tr w:rsidR="00236654" w:rsidRPr="00F02D7B" w14:paraId="549BD6BB" w14:textId="77777777" w:rsidTr="00082ACB">
        <w:trPr>
          <w:cnfStyle w:val="100000000000" w:firstRow="1" w:lastRow="0" w:firstColumn="0" w:lastColumn="0" w:oddVBand="0" w:evenVBand="0" w:oddHBand="0" w:evenHBand="0" w:firstRowFirstColumn="0" w:firstRowLastColumn="0" w:lastRowFirstColumn="0" w:lastRowLastColumn="0"/>
          <w:trHeight w:val="276"/>
        </w:trPr>
        <w:tc>
          <w:tcPr>
            <w:tcW w:w="8505" w:type="dxa"/>
            <w:gridSpan w:val="8"/>
            <w:tcBorders>
              <w:bottom w:val="single" w:sz="4" w:space="0" w:color="C0E5DE"/>
            </w:tcBorders>
          </w:tcPr>
          <w:p w14:paraId="3112002D" w14:textId="77777777" w:rsidR="00236654" w:rsidRDefault="00236654" w:rsidP="00082ACB">
            <w:pPr>
              <w:pStyle w:val="Bodycopy"/>
              <w:rPr>
                <w:b w:val="0"/>
              </w:rPr>
            </w:pPr>
            <w:bookmarkStart w:id="4" w:name="_Hlk70065220"/>
            <w:r w:rsidRPr="00236654">
              <w:t>What are the details of your proposed arrangement?</w:t>
            </w:r>
          </w:p>
          <w:p w14:paraId="4B9CACBE" w14:textId="6B2F3AF5" w:rsidR="00236654" w:rsidRPr="00236654" w:rsidRDefault="00236654" w:rsidP="00236654">
            <w:pPr>
              <w:pStyle w:val="Bodycopy"/>
              <w:rPr>
                <w:b w:val="0"/>
                <w:bCs/>
              </w:rPr>
            </w:pPr>
            <w:r w:rsidRPr="00236654">
              <w:rPr>
                <w:b w:val="0"/>
                <w:bCs/>
              </w:rPr>
              <w:t>(complete all applicable sections)</w:t>
            </w:r>
          </w:p>
        </w:tc>
      </w:tr>
      <w:tr w:rsidR="00236654" w:rsidRPr="00F02D7B" w14:paraId="2EA78FEA" w14:textId="77777777" w:rsidTr="00082ACB">
        <w:trPr>
          <w:trHeight w:val="276"/>
        </w:trPr>
        <w:tc>
          <w:tcPr>
            <w:tcW w:w="8505" w:type="dxa"/>
            <w:gridSpan w:val="8"/>
            <w:tcBorders>
              <w:top w:val="single" w:sz="4" w:space="0" w:color="C0E5DE"/>
            </w:tcBorders>
          </w:tcPr>
          <w:p w14:paraId="79899860" w14:textId="04A2C93F" w:rsidR="00236654" w:rsidRPr="00236654" w:rsidRDefault="00236654" w:rsidP="00082ACB">
            <w:pPr>
              <w:pStyle w:val="Bodycopy"/>
              <w:numPr>
                <w:ilvl w:val="0"/>
                <w:numId w:val="19"/>
              </w:numPr>
              <w:ind w:left="426" w:hanging="426"/>
              <w:rPr>
                <w:sz w:val="20"/>
                <w:szCs w:val="20"/>
              </w:rPr>
            </w:pPr>
            <w:r w:rsidRPr="00B5627B">
              <w:rPr>
                <w:sz w:val="20"/>
                <w:szCs w:val="20"/>
              </w:rPr>
              <w:t>List</w:t>
            </w:r>
            <w:r>
              <w:rPr>
                <w:sz w:val="20"/>
                <w:szCs w:val="20"/>
              </w:rPr>
              <w:t xml:space="preserve"> the</w:t>
            </w:r>
            <w:r w:rsidRPr="00B5627B">
              <w:rPr>
                <w:sz w:val="20"/>
                <w:szCs w:val="20"/>
              </w:rPr>
              <w:t xml:space="preserve"> </w:t>
            </w:r>
            <w:r w:rsidRPr="00B5627B">
              <w:rPr>
                <w:b/>
                <w:sz w:val="20"/>
                <w:szCs w:val="20"/>
              </w:rPr>
              <w:t>reasonably predictable</w:t>
            </w:r>
            <w:r w:rsidRPr="00B5627B">
              <w:rPr>
                <w:sz w:val="20"/>
                <w:szCs w:val="20"/>
              </w:rPr>
              <w:t xml:space="preserve"> hours per fortnight</w:t>
            </w:r>
            <w:r>
              <w:rPr>
                <w:sz w:val="20"/>
                <w:szCs w:val="20"/>
              </w:rPr>
              <w:t xml:space="preserve"> you are seeking</w:t>
            </w:r>
            <w:r w:rsidRPr="00B5627B">
              <w:rPr>
                <w:sz w:val="20"/>
                <w:szCs w:val="20"/>
              </w:rPr>
              <w:t xml:space="preserve"> </w:t>
            </w:r>
            <w:r>
              <w:rPr>
                <w:sz w:val="20"/>
                <w:szCs w:val="20"/>
              </w:rPr>
              <w:t>by</w:t>
            </w:r>
            <w:r w:rsidRPr="00B5627B">
              <w:rPr>
                <w:sz w:val="20"/>
                <w:szCs w:val="20"/>
              </w:rPr>
              <w:t xml:space="preserve"> day</w:t>
            </w:r>
            <w:r>
              <w:rPr>
                <w:sz w:val="20"/>
                <w:szCs w:val="20"/>
              </w:rPr>
              <w:t>s and</w:t>
            </w:r>
            <w:r w:rsidRPr="00B5627B">
              <w:rPr>
                <w:sz w:val="20"/>
                <w:szCs w:val="20"/>
              </w:rPr>
              <w:t xml:space="preserve"> times</w:t>
            </w:r>
            <w:r>
              <w:rPr>
                <w:sz w:val="20"/>
                <w:szCs w:val="20"/>
              </w:rPr>
              <w:t>,</w:t>
            </w:r>
            <w:r w:rsidRPr="00B5627B">
              <w:rPr>
                <w:sz w:val="20"/>
                <w:szCs w:val="20"/>
              </w:rPr>
              <w:t xml:space="preserve"> and locations of working</w:t>
            </w:r>
            <w:r>
              <w:rPr>
                <w:sz w:val="20"/>
                <w:szCs w:val="20"/>
              </w:rPr>
              <w:t>:</w:t>
            </w:r>
            <w:r w:rsidRPr="00B5627B">
              <w:rPr>
                <w:sz w:val="20"/>
                <w:szCs w:val="20"/>
              </w:rPr>
              <w:t xml:space="preserve"> </w:t>
            </w:r>
          </w:p>
        </w:tc>
      </w:tr>
      <w:tr w:rsidR="00236654" w:rsidRPr="00F02D7B" w14:paraId="1DE1319D" w14:textId="77777777" w:rsidTr="00BD4732">
        <w:tc>
          <w:tcPr>
            <w:tcW w:w="8505" w:type="dxa"/>
            <w:gridSpan w:val="8"/>
          </w:tcPr>
          <w:p w14:paraId="6D48D35B" w14:textId="1AF942C4" w:rsidR="00236654" w:rsidRPr="00236654" w:rsidRDefault="00236654" w:rsidP="00082ACB">
            <w:pPr>
              <w:rPr>
                <w:b/>
                <w:szCs w:val="20"/>
              </w:rPr>
            </w:pPr>
            <w:r w:rsidRPr="00236654">
              <w:rPr>
                <w:b/>
                <w:szCs w:val="20"/>
              </w:rPr>
              <w:t>Pay week</w:t>
            </w:r>
          </w:p>
        </w:tc>
      </w:tr>
      <w:tr w:rsidR="00236654" w:rsidRPr="00F02D7B" w14:paraId="17C71AAB" w14:textId="77777777" w:rsidTr="00236654">
        <w:tc>
          <w:tcPr>
            <w:tcW w:w="1050" w:type="dxa"/>
          </w:tcPr>
          <w:p w14:paraId="3EB5F052" w14:textId="6BCE7505" w:rsidR="00236654" w:rsidRPr="007E6DCE" w:rsidRDefault="00236654" w:rsidP="00082ACB">
            <w:pPr>
              <w:rPr>
                <w:bCs/>
                <w:szCs w:val="20"/>
              </w:rPr>
            </w:pPr>
            <w:bookmarkStart w:id="5" w:name="_Hlk70065156"/>
            <w:r w:rsidRPr="007E6DCE">
              <w:rPr>
                <w:bCs/>
                <w:szCs w:val="20"/>
              </w:rPr>
              <w:t>Day</w:t>
            </w:r>
          </w:p>
        </w:tc>
        <w:tc>
          <w:tcPr>
            <w:tcW w:w="979" w:type="dxa"/>
          </w:tcPr>
          <w:p w14:paraId="64D16263" w14:textId="13202FCD" w:rsidR="00236654" w:rsidRPr="007E6DCE" w:rsidRDefault="00236654" w:rsidP="00082ACB">
            <w:pPr>
              <w:rPr>
                <w:bCs/>
                <w:szCs w:val="20"/>
              </w:rPr>
            </w:pPr>
            <w:r w:rsidRPr="007E6DCE">
              <w:rPr>
                <w:bCs/>
                <w:szCs w:val="20"/>
              </w:rPr>
              <w:t>Monday</w:t>
            </w:r>
          </w:p>
        </w:tc>
        <w:tc>
          <w:tcPr>
            <w:tcW w:w="1031" w:type="dxa"/>
          </w:tcPr>
          <w:p w14:paraId="4FB85FAF" w14:textId="4468F3C6" w:rsidR="00236654" w:rsidRPr="007E6DCE" w:rsidRDefault="00236654" w:rsidP="00082ACB">
            <w:pPr>
              <w:rPr>
                <w:bCs/>
                <w:szCs w:val="20"/>
              </w:rPr>
            </w:pPr>
            <w:r w:rsidRPr="007E6DCE">
              <w:rPr>
                <w:bCs/>
                <w:szCs w:val="20"/>
              </w:rPr>
              <w:t>Tuesday</w:t>
            </w:r>
          </w:p>
        </w:tc>
        <w:tc>
          <w:tcPr>
            <w:tcW w:w="1328" w:type="dxa"/>
          </w:tcPr>
          <w:p w14:paraId="6F3B8FBE" w14:textId="579358D9" w:rsidR="00236654" w:rsidRPr="007E6DCE" w:rsidRDefault="00236654" w:rsidP="00082ACB">
            <w:pPr>
              <w:rPr>
                <w:bCs/>
                <w:szCs w:val="20"/>
              </w:rPr>
            </w:pPr>
            <w:r w:rsidRPr="007E6DCE">
              <w:rPr>
                <w:bCs/>
                <w:szCs w:val="20"/>
              </w:rPr>
              <w:t>Wednesday</w:t>
            </w:r>
          </w:p>
        </w:tc>
        <w:tc>
          <w:tcPr>
            <w:tcW w:w="1117" w:type="dxa"/>
          </w:tcPr>
          <w:p w14:paraId="5B065DB0" w14:textId="0DFF6F0F" w:rsidR="00236654" w:rsidRPr="007E6DCE" w:rsidRDefault="00236654" w:rsidP="00082ACB">
            <w:pPr>
              <w:rPr>
                <w:bCs/>
                <w:szCs w:val="20"/>
              </w:rPr>
            </w:pPr>
            <w:r w:rsidRPr="007E6DCE">
              <w:rPr>
                <w:bCs/>
                <w:szCs w:val="20"/>
              </w:rPr>
              <w:t>Thursday</w:t>
            </w:r>
          </w:p>
        </w:tc>
        <w:tc>
          <w:tcPr>
            <w:tcW w:w="831" w:type="dxa"/>
          </w:tcPr>
          <w:p w14:paraId="1E4517E9" w14:textId="47563EA7" w:rsidR="00236654" w:rsidRPr="007E6DCE" w:rsidRDefault="00236654" w:rsidP="00082ACB">
            <w:pPr>
              <w:rPr>
                <w:bCs/>
                <w:szCs w:val="20"/>
              </w:rPr>
            </w:pPr>
            <w:r w:rsidRPr="007E6DCE">
              <w:rPr>
                <w:bCs/>
                <w:szCs w:val="20"/>
              </w:rPr>
              <w:t>Friday</w:t>
            </w:r>
          </w:p>
        </w:tc>
        <w:tc>
          <w:tcPr>
            <w:tcW w:w="1150" w:type="dxa"/>
          </w:tcPr>
          <w:p w14:paraId="5BB2F97E" w14:textId="63BA684E" w:rsidR="00236654" w:rsidRPr="007E6DCE" w:rsidRDefault="00236654" w:rsidP="00082ACB">
            <w:pPr>
              <w:rPr>
                <w:bCs/>
                <w:szCs w:val="20"/>
              </w:rPr>
            </w:pPr>
            <w:r w:rsidRPr="007E6DCE">
              <w:rPr>
                <w:bCs/>
                <w:szCs w:val="20"/>
              </w:rPr>
              <w:t>Saturday*</w:t>
            </w:r>
          </w:p>
        </w:tc>
        <w:tc>
          <w:tcPr>
            <w:tcW w:w="1019" w:type="dxa"/>
          </w:tcPr>
          <w:p w14:paraId="7C1A4B49" w14:textId="79A47DD7" w:rsidR="00236654" w:rsidRPr="007E6DCE" w:rsidRDefault="00236654" w:rsidP="00082ACB">
            <w:pPr>
              <w:rPr>
                <w:bCs/>
                <w:szCs w:val="20"/>
              </w:rPr>
            </w:pPr>
            <w:r w:rsidRPr="007E6DCE">
              <w:rPr>
                <w:bCs/>
                <w:szCs w:val="20"/>
              </w:rPr>
              <w:t>Sunday*</w:t>
            </w:r>
          </w:p>
        </w:tc>
      </w:tr>
      <w:tr w:rsidR="00236654" w:rsidRPr="00F02D7B" w14:paraId="73952E32" w14:textId="77777777" w:rsidTr="00236654">
        <w:tc>
          <w:tcPr>
            <w:tcW w:w="1050" w:type="dxa"/>
          </w:tcPr>
          <w:p w14:paraId="68651C5F" w14:textId="13138C3F" w:rsidR="00236654" w:rsidRPr="007E6DCE" w:rsidRDefault="00236654" w:rsidP="00082ACB">
            <w:pPr>
              <w:rPr>
                <w:bCs/>
                <w:szCs w:val="20"/>
              </w:rPr>
            </w:pPr>
            <w:bookmarkStart w:id="6" w:name="_Hlk70065162"/>
            <w:bookmarkEnd w:id="5"/>
            <w:r w:rsidRPr="007E6DCE">
              <w:rPr>
                <w:bCs/>
                <w:szCs w:val="20"/>
              </w:rPr>
              <w:t>Times</w:t>
            </w:r>
          </w:p>
        </w:tc>
        <w:tc>
          <w:tcPr>
            <w:tcW w:w="979" w:type="dxa"/>
          </w:tcPr>
          <w:p w14:paraId="09FE5469" w14:textId="77777777" w:rsidR="00236654" w:rsidRPr="007E6DCE" w:rsidRDefault="00236654" w:rsidP="00082ACB">
            <w:pPr>
              <w:rPr>
                <w:bCs/>
                <w:szCs w:val="20"/>
              </w:rPr>
            </w:pPr>
          </w:p>
        </w:tc>
        <w:tc>
          <w:tcPr>
            <w:tcW w:w="1031" w:type="dxa"/>
          </w:tcPr>
          <w:p w14:paraId="7CF90932" w14:textId="77777777" w:rsidR="00236654" w:rsidRPr="007E6DCE" w:rsidRDefault="00236654" w:rsidP="00082ACB">
            <w:pPr>
              <w:rPr>
                <w:bCs/>
                <w:szCs w:val="20"/>
              </w:rPr>
            </w:pPr>
          </w:p>
        </w:tc>
        <w:tc>
          <w:tcPr>
            <w:tcW w:w="1328" w:type="dxa"/>
          </w:tcPr>
          <w:p w14:paraId="78E2C72F" w14:textId="77777777" w:rsidR="00236654" w:rsidRPr="007E6DCE" w:rsidRDefault="00236654" w:rsidP="00082ACB">
            <w:pPr>
              <w:rPr>
                <w:bCs/>
                <w:szCs w:val="20"/>
              </w:rPr>
            </w:pPr>
          </w:p>
        </w:tc>
        <w:tc>
          <w:tcPr>
            <w:tcW w:w="1117" w:type="dxa"/>
          </w:tcPr>
          <w:p w14:paraId="2F005860" w14:textId="77777777" w:rsidR="00236654" w:rsidRPr="007E6DCE" w:rsidRDefault="00236654" w:rsidP="00082ACB">
            <w:pPr>
              <w:rPr>
                <w:bCs/>
                <w:szCs w:val="20"/>
              </w:rPr>
            </w:pPr>
          </w:p>
        </w:tc>
        <w:tc>
          <w:tcPr>
            <w:tcW w:w="831" w:type="dxa"/>
          </w:tcPr>
          <w:p w14:paraId="3B4B2FEB" w14:textId="77777777" w:rsidR="00236654" w:rsidRPr="007E6DCE" w:rsidRDefault="00236654" w:rsidP="00082ACB">
            <w:pPr>
              <w:rPr>
                <w:bCs/>
                <w:szCs w:val="20"/>
              </w:rPr>
            </w:pPr>
          </w:p>
        </w:tc>
        <w:tc>
          <w:tcPr>
            <w:tcW w:w="1150" w:type="dxa"/>
          </w:tcPr>
          <w:p w14:paraId="4E7A2A6E" w14:textId="77777777" w:rsidR="00236654" w:rsidRPr="007E6DCE" w:rsidRDefault="00236654" w:rsidP="00082ACB">
            <w:pPr>
              <w:rPr>
                <w:bCs/>
                <w:szCs w:val="20"/>
              </w:rPr>
            </w:pPr>
          </w:p>
        </w:tc>
        <w:tc>
          <w:tcPr>
            <w:tcW w:w="1019" w:type="dxa"/>
          </w:tcPr>
          <w:p w14:paraId="3FBA928E" w14:textId="77777777" w:rsidR="00236654" w:rsidRPr="007E6DCE" w:rsidRDefault="00236654" w:rsidP="00082ACB">
            <w:pPr>
              <w:rPr>
                <w:bCs/>
                <w:szCs w:val="20"/>
              </w:rPr>
            </w:pPr>
          </w:p>
        </w:tc>
      </w:tr>
      <w:tr w:rsidR="00236654" w:rsidRPr="00F02D7B" w14:paraId="022F05B8" w14:textId="77777777" w:rsidTr="00236654">
        <w:tc>
          <w:tcPr>
            <w:tcW w:w="1050" w:type="dxa"/>
          </w:tcPr>
          <w:p w14:paraId="7793C6FF" w14:textId="0018E014" w:rsidR="00236654" w:rsidRPr="007E6DCE" w:rsidRDefault="00236654" w:rsidP="00082ACB">
            <w:pPr>
              <w:rPr>
                <w:bCs/>
                <w:szCs w:val="20"/>
              </w:rPr>
            </w:pPr>
            <w:r w:rsidRPr="007E6DCE">
              <w:rPr>
                <w:bCs/>
                <w:szCs w:val="20"/>
              </w:rPr>
              <w:t>Location</w:t>
            </w:r>
          </w:p>
        </w:tc>
        <w:tc>
          <w:tcPr>
            <w:tcW w:w="979" w:type="dxa"/>
          </w:tcPr>
          <w:p w14:paraId="7B461B52" w14:textId="77777777" w:rsidR="00236654" w:rsidRPr="007E6DCE" w:rsidRDefault="00236654" w:rsidP="00082ACB">
            <w:pPr>
              <w:rPr>
                <w:bCs/>
                <w:szCs w:val="20"/>
              </w:rPr>
            </w:pPr>
          </w:p>
        </w:tc>
        <w:tc>
          <w:tcPr>
            <w:tcW w:w="1031" w:type="dxa"/>
          </w:tcPr>
          <w:p w14:paraId="4B930E34" w14:textId="77777777" w:rsidR="00236654" w:rsidRPr="007E6DCE" w:rsidRDefault="00236654" w:rsidP="00082ACB">
            <w:pPr>
              <w:rPr>
                <w:bCs/>
                <w:szCs w:val="20"/>
              </w:rPr>
            </w:pPr>
          </w:p>
        </w:tc>
        <w:tc>
          <w:tcPr>
            <w:tcW w:w="1328" w:type="dxa"/>
          </w:tcPr>
          <w:p w14:paraId="6394ACA4" w14:textId="77777777" w:rsidR="00236654" w:rsidRPr="007E6DCE" w:rsidRDefault="00236654" w:rsidP="00082ACB">
            <w:pPr>
              <w:rPr>
                <w:bCs/>
                <w:szCs w:val="20"/>
              </w:rPr>
            </w:pPr>
          </w:p>
        </w:tc>
        <w:tc>
          <w:tcPr>
            <w:tcW w:w="1117" w:type="dxa"/>
          </w:tcPr>
          <w:p w14:paraId="59B001EB" w14:textId="77777777" w:rsidR="00236654" w:rsidRPr="007E6DCE" w:rsidRDefault="00236654" w:rsidP="00082ACB">
            <w:pPr>
              <w:rPr>
                <w:bCs/>
                <w:szCs w:val="20"/>
              </w:rPr>
            </w:pPr>
          </w:p>
        </w:tc>
        <w:tc>
          <w:tcPr>
            <w:tcW w:w="831" w:type="dxa"/>
          </w:tcPr>
          <w:p w14:paraId="50467541" w14:textId="77777777" w:rsidR="00236654" w:rsidRPr="007E6DCE" w:rsidRDefault="00236654" w:rsidP="00082ACB">
            <w:pPr>
              <w:rPr>
                <w:bCs/>
                <w:szCs w:val="20"/>
              </w:rPr>
            </w:pPr>
          </w:p>
        </w:tc>
        <w:tc>
          <w:tcPr>
            <w:tcW w:w="1150" w:type="dxa"/>
          </w:tcPr>
          <w:p w14:paraId="3A0D1322" w14:textId="77777777" w:rsidR="00236654" w:rsidRPr="007E6DCE" w:rsidRDefault="00236654" w:rsidP="00082ACB">
            <w:pPr>
              <w:rPr>
                <w:bCs/>
                <w:szCs w:val="20"/>
              </w:rPr>
            </w:pPr>
          </w:p>
        </w:tc>
        <w:tc>
          <w:tcPr>
            <w:tcW w:w="1019" w:type="dxa"/>
          </w:tcPr>
          <w:p w14:paraId="22A3D4FF" w14:textId="77777777" w:rsidR="00236654" w:rsidRPr="007E6DCE" w:rsidRDefault="00236654" w:rsidP="00082ACB">
            <w:pPr>
              <w:rPr>
                <w:bCs/>
                <w:szCs w:val="20"/>
              </w:rPr>
            </w:pPr>
          </w:p>
        </w:tc>
      </w:tr>
      <w:bookmarkEnd w:id="6"/>
      <w:tr w:rsidR="00236654" w:rsidRPr="00F02D7B" w14:paraId="7F9C3E9F" w14:textId="77777777" w:rsidTr="00D8421A">
        <w:tc>
          <w:tcPr>
            <w:tcW w:w="8505" w:type="dxa"/>
            <w:gridSpan w:val="8"/>
          </w:tcPr>
          <w:p w14:paraId="672B34FA" w14:textId="77777777" w:rsidR="00236654" w:rsidRPr="00694DBA" w:rsidRDefault="00236654" w:rsidP="00082ACB">
            <w:pPr>
              <w:rPr>
                <w:bCs/>
                <w:szCs w:val="20"/>
              </w:rPr>
            </w:pPr>
          </w:p>
        </w:tc>
      </w:tr>
      <w:tr w:rsidR="00236654" w:rsidRPr="00F02D7B" w14:paraId="1E61B67A" w14:textId="77777777" w:rsidTr="00F0054C">
        <w:tc>
          <w:tcPr>
            <w:tcW w:w="8505" w:type="dxa"/>
            <w:gridSpan w:val="8"/>
          </w:tcPr>
          <w:p w14:paraId="7EFF2CAC" w14:textId="6617B67D" w:rsidR="00236654" w:rsidRPr="00236654" w:rsidRDefault="00236654" w:rsidP="00082ACB">
            <w:pPr>
              <w:rPr>
                <w:b/>
                <w:szCs w:val="20"/>
              </w:rPr>
            </w:pPr>
            <w:r w:rsidRPr="00236654">
              <w:rPr>
                <w:b/>
                <w:szCs w:val="20"/>
              </w:rPr>
              <w:t>Off pay week</w:t>
            </w:r>
          </w:p>
        </w:tc>
      </w:tr>
      <w:tr w:rsidR="00236654" w:rsidRPr="007E6DCE" w14:paraId="58387AAE" w14:textId="77777777" w:rsidTr="00236654">
        <w:tc>
          <w:tcPr>
            <w:tcW w:w="1050" w:type="dxa"/>
          </w:tcPr>
          <w:p w14:paraId="66F1E685" w14:textId="4E449F07" w:rsidR="00236654" w:rsidRPr="007E6DCE" w:rsidRDefault="00236654" w:rsidP="00236654">
            <w:pPr>
              <w:rPr>
                <w:bCs/>
                <w:szCs w:val="20"/>
              </w:rPr>
            </w:pPr>
            <w:r w:rsidRPr="007E6DCE">
              <w:rPr>
                <w:bCs/>
                <w:szCs w:val="20"/>
              </w:rPr>
              <w:t>Day</w:t>
            </w:r>
          </w:p>
        </w:tc>
        <w:tc>
          <w:tcPr>
            <w:tcW w:w="979" w:type="dxa"/>
          </w:tcPr>
          <w:p w14:paraId="69256510" w14:textId="3995B00D" w:rsidR="00236654" w:rsidRPr="007E6DCE" w:rsidRDefault="00236654" w:rsidP="00236654">
            <w:pPr>
              <w:rPr>
                <w:bCs/>
                <w:szCs w:val="20"/>
              </w:rPr>
            </w:pPr>
            <w:r w:rsidRPr="007E6DCE">
              <w:rPr>
                <w:bCs/>
                <w:szCs w:val="20"/>
              </w:rPr>
              <w:t>Monday</w:t>
            </w:r>
          </w:p>
        </w:tc>
        <w:tc>
          <w:tcPr>
            <w:tcW w:w="1031" w:type="dxa"/>
          </w:tcPr>
          <w:p w14:paraId="5AA31477" w14:textId="3E8FBAC4" w:rsidR="00236654" w:rsidRPr="007E6DCE" w:rsidRDefault="00236654" w:rsidP="00236654">
            <w:pPr>
              <w:rPr>
                <w:bCs/>
                <w:szCs w:val="20"/>
              </w:rPr>
            </w:pPr>
            <w:r w:rsidRPr="007E6DCE">
              <w:rPr>
                <w:bCs/>
                <w:szCs w:val="20"/>
              </w:rPr>
              <w:t>Tuesday</w:t>
            </w:r>
          </w:p>
        </w:tc>
        <w:tc>
          <w:tcPr>
            <w:tcW w:w="1328" w:type="dxa"/>
          </w:tcPr>
          <w:p w14:paraId="3D550A86" w14:textId="2AFCB517" w:rsidR="00236654" w:rsidRPr="007E6DCE" w:rsidRDefault="00236654" w:rsidP="00236654">
            <w:pPr>
              <w:rPr>
                <w:bCs/>
                <w:szCs w:val="20"/>
              </w:rPr>
            </w:pPr>
            <w:r w:rsidRPr="007E6DCE">
              <w:rPr>
                <w:bCs/>
                <w:szCs w:val="20"/>
              </w:rPr>
              <w:t>Wednesday</w:t>
            </w:r>
          </w:p>
        </w:tc>
        <w:tc>
          <w:tcPr>
            <w:tcW w:w="1117" w:type="dxa"/>
          </w:tcPr>
          <w:p w14:paraId="028182BC" w14:textId="3BBBFC90" w:rsidR="00236654" w:rsidRPr="007E6DCE" w:rsidRDefault="00236654" w:rsidP="00236654">
            <w:pPr>
              <w:rPr>
                <w:bCs/>
                <w:szCs w:val="20"/>
              </w:rPr>
            </w:pPr>
            <w:r w:rsidRPr="007E6DCE">
              <w:rPr>
                <w:bCs/>
                <w:szCs w:val="20"/>
              </w:rPr>
              <w:t>Thursday</w:t>
            </w:r>
          </w:p>
        </w:tc>
        <w:tc>
          <w:tcPr>
            <w:tcW w:w="831" w:type="dxa"/>
          </w:tcPr>
          <w:p w14:paraId="3D8127C9" w14:textId="35D4E58C" w:rsidR="00236654" w:rsidRPr="007E6DCE" w:rsidRDefault="00236654" w:rsidP="00236654">
            <w:pPr>
              <w:rPr>
                <w:bCs/>
                <w:szCs w:val="20"/>
              </w:rPr>
            </w:pPr>
            <w:r w:rsidRPr="007E6DCE">
              <w:rPr>
                <w:bCs/>
                <w:szCs w:val="20"/>
              </w:rPr>
              <w:t>Friday</w:t>
            </w:r>
          </w:p>
        </w:tc>
        <w:tc>
          <w:tcPr>
            <w:tcW w:w="1150" w:type="dxa"/>
          </w:tcPr>
          <w:p w14:paraId="1EE01A6C" w14:textId="4376FF68" w:rsidR="00236654" w:rsidRPr="007E6DCE" w:rsidRDefault="00236654" w:rsidP="00236654">
            <w:pPr>
              <w:rPr>
                <w:bCs/>
                <w:szCs w:val="20"/>
              </w:rPr>
            </w:pPr>
            <w:r w:rsidRPr="007E6DCE">
              <w:rPr>
                <w:bCs/>
                <w:szCs w:val="20"/>
              </w:rPr>
              <w:t>Saturday*</w:t>
            </w:r>
          </w:p>
        </w:tc>
        <w:tc>
          <w:tcPr>
            <w:tcW w:w="1019" w:type="dxa"/>
          </w:tcPr>
          <w:p w14:paraId="166267E5" w14:textId="47310090" w:rsidR="00236654" w:rsidRPr="007E6DCE" w:rsidRDefault="00236654" w:rsidP="00236654">
            <w:pPr>
              <w:rPr>
                <w:bCs/>
                <w:szCs w:val="20"/>
              </w:rPr>
            </w:pPr>
            <w:r w:rsidRPr="007E6DCE">
              <w:rPr>
                <w:bCs/>
                <w:szCs w:val="20"/>
              </w:rPr>
              <w:t>Sunday*</w:t>
            </w:r>
          </w:p>
        </w:tc>
      </w:tr>
      <w:tr w:rsidR="00236654" w:rsidRPr="007E6DCE" w14:paraId="7950FB3B" w14:textId="77777777" w:rsidTr="00236654">
        <w:tc>
          <w:tcPr>
            <w:tcW w:w="1050" w:type="dxa"/>
          </w:tcPr>
          <w:p w14:paraId="6C58EE84" w14:textId="146C61A3" w:rsidR="00236654" w:rsidRPr="007E6DCE" w:rsidRDefault="00236654" w:rsidP="00236654">
            <w:pPr>
              <w:rPr>
                <w:bCs/>
                <w:szCs w:val="20"/>
              </w:rPr>
            </w:pPr>
            <w:r w:rsidRPr="007E6DCE">
              <w:rPr>
                <w:bCs/>
                <w:szCs w:val="20"/>
              </w:rPr>
              <w:t>Times</w:t>
            </w:r>
          </w:p>
        </w:tc>
        <w:tc>
          <w:tcPr>
            <w:tcW w:w="979" w:type="dxa"/>
          </w:tcPr>
          <w:p w14:paraId="2AC333D1" w14:textId="77777777" w:rsidR="00236654" w:rsidRPr="007E6DCE" w:rsidRDefault="00236654" w:rsidP="00236654">
            <w:pPr>
              <w:rPr>
                <w:bCs/>
                <w:szCs w:val="20"/>
              </w:rPr>
            </w:pPr>
          </w:p>
        </w:tc>
        <w:tc>
          <w:tcPr>
            <w:tcW w:w="1031" w:type="dxa"/>
          </w:tcPr>
          <w:p w14:paraId="1DA7A821" w14:textId="77777777" w:rsidR="00236654" w:rsidRPr="007E6DCE" w:rsidRDefault="00236654" w:rsidP="00236654">
            <w:pPr>
              <w:rPr>
                <w:bCs/>
                <w:szCs w:val="20"/>
              </w:rPr>
            </w:pPr>
          </w:p>
        </w:tc>
        <w:tc>
          <w:tcPr>
            <w:tcW w:w="1328" w:type="dxa"/>
          </w:tcPr>
          <w:p w14:paraId="43E9AD3D" w14:textId="77777777" w:rsidR="00236654" w:rsidRPr="007E6DCE" w:rsidRDefault="00236654" w:rsidP="00236654">
            <w:pPr>
              <w:rPr>
                <w:bCs/>
                <w:szCs w:val="20"/>
              </w:rPr>
            </w:pPr>
          </w:p>
        </w:tc>
        <w:tc>
          <w:tcPr>
            <w:tcW w:w="1117" w:type="dxa"/>
          </w:tcPr>
          <w:p w14:paraId="76A7E04A" w14:textId="77777777" w:rsidR="00236654" w:rsidRPr="007E6DCE" w:rsidRDefault="00236654" w:rsidP="00236654">
            <w:pPr>
              <w:rPr>
                <w:bCs/>
                <w:szCs w:val="20"/>
              </w:rPr>
            </w:pPr>
          </w:p>
        </w:tc>
        <w:tc>
          <w:tcPr>
            <w:tcW w:w="831" w:type="dxa"/>
          </w:tcPr>
          <w:p w14:paraId="21545CA3" w14:textId="77777777" w:rsidR="00236654" w:rsidRPr="007E6DCE" w:rsidRDefault="00236654" w:rsidP="00236654">
            <w:pPr>
              <w:rPr>
                <w:bCs/>
                <w:szCs w:val="20"/>
              </w:rPr>
            </w:pPr>
          </w:p>
        </w:tc>
        <w:tc>
          <w:tcPr>
            <w:tcW w:w="1150" w:type="dxa"/>
          </w:tcPr>
          <w:p w14:paraId="3C72A677" w14:textId="77777777" w:rsidR="00236654" w:rsidRPr="007E6DCE" w:rsidRDefault="00236654" w:rsidP="00236654">
            <w:pPr>
              <w:rPr>
                <w:bCs/>
                <w:szCs w:val="20"/>
              </w:rPr>
            </w:pPr>
          </w:p>
        </w:tc>
        <w:tc>
          <w:tcPr>
            <w:tcW w:w="1019" w:type="dxa"/>
          </w:tcPr>
          <w:p w14:paraId="1569077D" w14:textId="77777777" w:rsidR="00236654" w:rsidRPr="007E6DCE" w:rsidRDefault="00236654" w:rsidP="00236654">
            <w:pPr>
              <w:rPr>
                <w:bCs/>
                <w:szCs w:val="20"/>
              </w:rPr>
            </w:pPr>
          </w:p>
        </w:tc>
      </w:tr>
      <w:tr w:rsidR="00236654" w:rsidRPr="007E6DCE" w14:paraId="0D52337C" w14:textId="77777777" w:rsidTr="00236654">
        <w:tc>
          <w:tcPr>
            <w:tcW w:w="1050" w:type="dxa"/>
          </w:tcPr>
          <w:p w14:paraId="6426C1CD" w14:textId="1CEA6616" w:rsidR="00236654" w:rsidRPr="007E6DCE" w:rsidRDefault="00236654" w:rsidP="00236654">
            <w:pPr>
              <w:rPr>
                <w:bCs/>
                <w:szCs w:val="20"/>
              </w:rPr>
            </w:pPr>
            <w:r w:rsidRPr="007E6DCE">
              <w:rPr>
                <w:bCs/>
                <w:szCs w:val="20"/>
              </w:rPr>
              <w:t>Location</w:t>
            </w:r>
          </w:p>
        </w:tc>
        <w:tc>
          <w:tcPr>
            <w:tcW w:w="979" w:type="dxa"/>
          </w:tcPr>
          <w:p w14:paraId="3DE5B1EF" w14:textId="77777777" w:rsidR="00236654" w:rsidRPr="007E6DCE" w:rsidRDefault="00236654" w:rsidP="00236654">
            <w:pPr>
              <w:rPr>
                <w:bCs/>
                <w:szCs w:val="20"/>
              </w:rPr>
            </w:pPr>
          </w:p>
        </w:tc>
        <w:tc>
          <w:tcPr>
            <w:tcW w:w="1031" w:type="dxa"/>
          </w:tcPr>
          <w:p w14:paraId="2FE7FD36" w14:textId="77777777" w:rsidR="00236654" w:rsidRPr="007E6DCE" w:rsidRDefault="00236654" w:rsidP="00236654">
            <w:pPr>
              <w:rPr>
                <w:bCs/>
                <w:szCs w:val="20"/>
              </w:rPr>
            </w:pPr>
          </w:p>
        </w:tc>
        <w:tc>
          <w:tcPr>
            <w:tcW w:w="1328" w:type="dxa"/>
          </w:tcPr>
          <w:p w14:paraId="71E9BCDB" w14:textId="77777777" w:rsidR="00236654" w:rsidRPr="007E6DCE" w:rsidRDefault="00236654" w:rsidP="00236654">
            <w:pPr>
              <w:rPr>
                <w:bCs/>
                <w:szCs w:val="20"/>
              </w:rPr>
            </w:pPr>
          </w:p>
        </w:tc>
        <w:tc>
          <w:tcPr>
            <w:tcW w:w="1117" w:type="dxa"/>
          </w:tcPr>
          <w:p w14:paraId="2EFF1F43" w14:textId="77777777" w:rsidR="00236654" w:rsidRPr="007E6DCE" w:rsidRDefault="00236654" w:rsidP="00236654">
            <w:pPr>
              <w:rPr>
                <w:bCs/>
                <w:szCs w:val="20"/>
              </w:rPr>
            </w:pPr>
          </w:p>
        </w:tc>
        <w:tc>
          <w:tcPr>
            <w:tcW w:w="831" w:type="dxa"/>
          </w:tcPr>
          <w:p w14:paraId="0C5F1101" w14:textId="77777777" w:rsidR="00236654" w:rsidRPr="007E6DCE" w:rsidRDefault="00236654" w:rsidP="00236654">
            <w:pPr>
              <w:rPr>
                <w:bCs/>
                <w:szCs w:val="20"/>
              </w:rPr>
            </w:pPr>
          </w:p>
        </w:tc>
        <w:tc>
          <w:tcPr>
            <w:tcW w:w="1150" w:type="dxa"/>
          </w:tcPr>
          <w:p w14:paraId="361C07AA" w14:textId="77777777" w:rsidR="00236654" w:rsidRPr="007E6DCE" w:rsidRDefault="00236654" w:rsidP="00236654">
            <w:pPr>
              <w:rPr>
                <w:bCs/>
                <w:szCs w:val="20"/>
              </w:rPr>
            </w:pPr>
          </w:p>
        </w:tc>
        <w:tc>
          <w:tcPr>
            <w:tcW w:w="1019" w:type="dxa"/>
          </w:tcPr>
          <w:p w14:paraId="6C5ED65A" w14:textId="77777777" w:rsidR="00236654" w:rsidRPr="007E6DCE" w:rsidRDefault="00236654" w:rsidP="00236654">
            <w:pPr>
              <w:rPr>
                <w:bCs/>
                <w:szCs w:val="20"/>
              </w:rPr>
            </w:pPr>
          </w:p>
        </w:tc>
      </w:tr>
      <w:bookmarkEnd w:id="4"/>
    </w:tbl>
    <w:p w14:paraId="053A1245" w14:textId="77777777" w:rsidR="00236654" w:rsidRDefault="00236654" w:rsidP="00694DBA">
      <w:pPr>
        <w:pStyle w:val="PSC-bodycopy"/>
      </w:pPr>
    </w:p>
    <w:p w14:paraId="45267272" w14:textId="77777777" w:rsidR="00236654" w:rsidRDefault="00236654">
      <w:pPr>
        <w:rPr>
          <w:rFonts w:ascii="Arial" w:hAnsi="Arial" w:cs="Arial"/>
          <w:sz w:val="22"/>
        </w:rPr>
      </w:pPr>
      <w:r>
        <w:br w:type="page"/>
      </w:r>
    </w:p>
    <w:tbl>
      <w:tblPr>
        <w:tblStyle w:val="PSCTableStyleV0-01"/>
        <w:tblW w:w="8505" w:type="dxa"/>
        <w:tblLook w:val="04A0" w:firstRow="1" w:lastRow="0" w:firstColumn="1" w:lastColumn="0" w:noHBand="0" w:noVBand="1"/>
      </w:tblPr>
      <w:tblGrid>
        <w:gridCol w:w="8505"/>
      </w:tblGrid>
      <w:tr w:rsidR="00236654" w:rsidRPr="00F02D7B" w14:paraId="728B1C5A" w14:textId="77777777" w:rsidTr="00236654">
        <w:trPr>
          <w:cnfStyle w:val="100000000000" w:firstRow="1" w:lastRow="0" w:firstColumn="0" w:lastColumn="0" w:oddVBand="0" w:evenVBand="0" w:oddHBand="0" w:evenHBand="0" w:firstRowFirstColumn="0" w:firstRowLastColumn="0" w:lastRowFirstColumn="0" w:lastRowLastColumn="0"/>
          <w:trHeight w:val="276"/>
        </w:trPr>
        <w:tc>
          <w:tcPr>
            <w:tcW w:w="8505" w:type="dxa"/>
            <w:tcBorders>
              <w:bottom w:val="single" w:sz="4" w:space="0" w:color="C0E5DE"/>
            </w:tcBorders>
          </w:tcPr>
          <w:p w14:paraId="4A77D74A" w14:textId="478B3369" w:rsidR="00236654" w:rsidRPr="00236654" w:rsidRDefault="00236654" w:rsidP="00236654">
            <w:pPr>
              <w:pStyle w:val="Bodycopy"/>
              <w:numPr>
                <w:ilvl w:val="0"/>
                <w:numId w:val="19"/>
              </w:numPr>
              <w:spacing w:after="60"/>
              <w:ind w:left="426" w:hanging="426"/>
              <w:rPr>
                <w:b w:val="0"/>
                <w:bCs/>
                <w:sz w:val="20"/>
                <w:szCs w:val="20"/>
              </w:rPr>
            </w:pPr>
            <w:bookmarkStart w:id="7" w:name="_Hlk70065352"/>
            <w:r w:rsidRPr="00236654">
              <w:rPr>
                <w:b w:val="0"/>
                <w:bCs/>
                <w:sz w:val="20"/>
                <w:szCs w:val="20"/>
              </w:rPr>
              <w:t xml:space="preserve">Detail any </w:t>
            </w:r>
            <w:r w:rsidRPr="00236654">
              <w:rPr>
                <w:sz w:val="20"/>
                <w:szCs w:val="20"/>
              </w:rPr>
              <w:t>averaging arrangements</w:t>
            </w:r>
            <w:r w:rsidRPr="00236654">
              <w:rPr>
                <w:b w:val="0"/>
                <w:bCs/>
                <w:sz w:val="20"/>
                <w:szCs w:val="20"/>
              </w:rPr>
              <w:t xml:space="preserve"> proposed (</w:t>
            </w:r>
            <w:r w:rsidR="00DF23B7" w:rsidRPr="00236654">
              <w:rPr>
                <w:b w:val="0"/>
                <w:bCs/>
                <w:sz w:val="20"/>
                <w:szCs w:val="20"/>
              </w:rPr>
              <w:t>e.g.,</w:t>
            </w:r>
            <w:r w:rsidRPr="00236654">
              <w:rPr>
                <w:b w:val="0"/>
                <w:bCs/>
                <w:sz w:val="20"/>
                <w:szCs w:val="20"/>
              </w:rPr>
              <w:t xml:space="preserve"> averaging hours over fortnight/ month or seasonally): </w:t>
            </w:r>
          </w:p>
        </w:tc>
      </w:tr>
      <w:tr w:rsidR="00236654" w:rsidRPr="00236654" w14:paraId="69BF29DA" w14:textId="77777777" w:rsidTr="00236654">
        <w:trPr>
          <w:trHeight w:val="1698"/>
        </w:trPr>
        <w:tc>
          <w:tcPr>
            <w:tcW w:w="8505" w:type="dxa"/>
            <w:tcBorders>
              <w:top w:val="single" w:sz="4" w:space="0" w:color="C0E5DE"/>
            </w:tcBorders>
          </w:tcPr>
          <w:p w14:paraId="5DCBAD2B" w14:textId="78604E27" w:rsidR="00236654" w:rsidRPr="00236654" w:rsidRDefault="00236654" w:rsidP="00082ACB">
            <w:pPr>
              <w:rPr>
                <w:bCs/>
                <w:szCs w:val="20"/>
              </w:rPr>
            </w:pPr>
          </w:p>
        </w:tc>
      </w:tr>
      <w:bookmarkEnd w:id="0"/>
      <w:bookmarkEnd w:id="7"/>
    </w:tbl>
    <w:p w14:paraId="0F200B20" w14:textId="4C38E7C1" w:rsidR="00236654" w:rsidRDefault="00236654" w:rsidP="00875901">
      <w:pPr>
        <w:pStyle w:val="PSC-Heading2"/>
      </w:pPr>
    </w:p>
    <w:p w14:paraId="3E1FA9AF" w14:textId="77777777" w:rsidR="007E6DCE" w:rsidRDefault="007E6DCE" w:rsidP="00875901">
      <w:pPr>
        <w:pStyle w:val="PSC-Heading2"/>
      </w:pPr>
    </w:p>
    <w:tbl>
      <w:tblPr>
        <w:tblStyle w:val="PSCTableStyleV0-01"/>
        <w:tblW w:w="8505" w:type="dxa"/>
        <w:tblLook w:val="04A0" w:firstRow="1" w:lastRow="0" w:firstColumn="1" w:lastColumn="0" w:noHBand="0" w:noVBand="1"/>
      </w:tblPr>
      <w:tblGrid>
        <w:gridCol w:w="3686"/>
        <w:gridCol w:w="4819"/>
      </w:tblGrid>
      <w:tr w:rsidR="00236654" w:rsidRPr="00F02D7B" w14:paraId="30BAB914" w14:textId="77777777" w:rsidTr="00082ACB">
        <w:trPr>
          <w:cnfStyle w:val="100000000000" w:firstRow="1" w:lastRow="0" w:firstColumn="0" w:lastColumn="0" w:oddVBand="0" w:evenVBand="0" w:oddHBand="0" w:evenHBand="0" w:firstRowFirstColumn="0" w:firstRowLastColumn="0" w:lastRowFirstColumn="0" w:lastRowLastColumn="0"/>
          <w:trHeight w:val="276"/>
        </w:trPr>
        <w:tc>
          <w:tcPr>
            <w:tcW w:w="8505" w:type="dxa"/>
            <w:gridSpan w:val="2"/>
            <w:tcBorders>
              <w:bottom w:val="single" w:sz="4" w:space="0" w:color="C0E5DE"/>
            </w:tcBorders>
          </w:tcPr>
          <w:p w14:paraId="345EB7B7" w14:textId="054A8DC9" w:rsidR="00236654" w:rsidRPr="00236654" w:rsidRDefault="00236654" w:rsidP="00236654">
            <w:pPr>
              <w:pStyle w:val="Bodycopy"/>
              <w:numPr>
                <w:ilvl w:val="0"/>
                <w:numId w:val="19"/>
              </w:numPr>
              <w:spacing w:after="60"/>
              <w:ind w:left="426" w:hanging="426"/>
              <w:rPr>
                <w:b w:val="0"/>
                <w:bCs/>
                <w:sz w:val="20"/>
                <w:szCs w:val="20"/>
              </w:rPr>
            </w:pPr>
            <w:r w:rsidRPr="00236654">
              <w:rPr>
                <w:b w:val="0"/>
                <w:bCs/>
                <w:sz w:val="20"/>
                <w:szCs w:val="20"/>
              </w:rPr>
              <w:t xml:space="preserve">List details of any </w:t>
            </w:r>
            <w:r w:rsidRPr="00236654">
              <w:rPr>
                <w:sz w:val="20"/>
                <w:szCs w:val="20"/>
              </w:rPr>
              <w:t>purchased leave arrangements</w:t>
            </w:r>
            <w:r w:rsidRPr="00236654">
              <w:rPr>
                <w:b w:val="0"/>
                <w:bCs/>
                <w:sz w:val="20"/>
                <w:szCs w:val="20"/>
              </w:rPr>
              <w:t xml:space="preserve"> being applied for:</w:t>
            </w:r>
          </w:p>
        </w:tc>
      </w:tr>
      <w:tr w:rsidR="007E6DCE" w:rsidRPr="00236654" w14:paraId="6D1C6048" w14:textId="77777777" w:rsidTr="007E6DCE">
        <w:trPr>
          <w:trHeight w:val="25"/>
        </w:trPr>
        <w:tc>
          <w:tcPr>
            <w:tcW w:w="3686" w:type="dxa"/>
            <w:tcBorders>
              <w:top w:val="single" w:sz="4" w:space="0" w:color="C0E5DE"/>
              <w:bottom w:val="single" w:sz="4" w:space="0" w:color="C0E5DE"/>
            </w:tcBorders>
          </w:tcPr>
          <w:p w14:paraId="4311E9AF" w14:textId="0429F12F" w:rsidR="007E6DCE" w:rsidRPr="007E6DCE" w:rsidRDefault="007E6DCE" w:rsidP="00082ACB">
            <w:pPr>
              <w:rPr>
                <w:bCs/>
                <w:szCs w:val="20"/>
              </w:rPr>
            </w:pPr>
            <w:r w:rsidRPr="007E6DCE">
              <w:rPr>
                <w:rFonts w:cs="Arial"/>
                <w:bCs/>
                <w:szCs w:val="20"/>
              </w:rPr>
              <w:t>Number of weeks being purchased:</w:t>
            </w:r>
          </w:p>
        </w:tc>
        <w:tc>
          <w:tcPr>
            <w:tcW w:w="4819" w:type="dxa"/>
            <w:tcBorders>
              <w:top w:val="single" w:sz="4" w:space="0" w:color="C0E5DE"/>
              <w:bottom w:val="single" w:sz="4" w:space="0" w:color="C0E5DE"/>
            </w:tcBorders>
          </w:tcPr>
          <w:p w14:paraId="065B06B1" w14:textId="6DD5EDD5" w:rsidR="007E6DCE" w:rsidRPr="00236654" w:rsidRDefault="007E6DCE" w:rsidP="00082ACB">
            <w:pPr>
              <w:rPr>
                <w:bCs/>
                <w:szCs w:val="20"/>
              </w:rPr>
            </w:pPr>
          </w:p>
        </w:tc>
      </w:tr>
      <w:tr w:rsidR="007E6DCE" w:rsidRPr="00236654" w14:paraId="0A3488B3" w14:textId="77777777" w:rsidTr="007E6DCE">
        <w:trPr>
          <w:trHeight w:val="25"/>
        </w:trPr>
        <w:tc>
          <w:tcPr>
            <w:tcW w:w="3686" w:type="dxa"/>
            <w:tcBorders>
              <w:top w:val="single" w:sz="4" w:space="0" w:color="C0E5DE"/>
            </w:tcBorders>
          </w:tcPr>
          <w:p w14:paraId="48813BC1" w14:textId="38C0995A" w:rsidR="007E6DCE" w:rsidRPr="007E6DCE" w:rsidRDefault="007E6DCE" w:rsidP="007E6DCE">
            <w:pPr>
              <w:rPr>
                <w:bCs/>
                <w:szCs w:val="20"/>
              </w:rPr>
            </w:pPr>
            <w:r w:rsidRPr="007E6DCE">
              <w:rPr>
                <w:rFonts w:cs="Arial"/>
                <w:bCs/>
                <w:szCs w:val="20"/>
              </w:rPr>
              <w:t>Deductions per fortnight:</w:t>
            </w:r>
          </w:p>
        </w:tc>
        <w:tc>
          <w:tcPr>
            <w:tcW w:w="4819" w:type="dxa"/>
            <w:tcBorders>
              <w:top w:val="single" w:sz="4" w:space="0" w:color="C0E5DE"/>
            </w:tcBorders>
          </w:tcPr>
          <w:p w14:paraId="20DE461D" w14:textId="77777777" w:rsidR="007E6DCE" w:rsidRPr="00236654" w:rsidRDefault="007E6DCE" w:rsidP="007E6DCE">
            <w:pPr>
              <w:rPr>
                <w:bCs/>
                <w:szCs w:val="20"/>
              </w:rPr>
            </w:pPr>
          </w:p>
        </w:tc>
      </w:tr>
    </w:tbl>
    <w:p w14:paraId="1A6DA916" w14:textId="3E6D5261" w:rsidR="007E6DCE" w:rsidRDefault="007E6DCE" w:rsidP="00875901">
      <w:pPr>
        <w:pStyle w:val="PSC-Heading2"/>
      </w:pPr>
    </w:p>
    <w:p w14:paraId="02FE1F38" w14:textId="77777777" w:rsidR="0042232B" w:rsidRDefault="0042232B" w:rsidP="00875901">
      <w:pPr>
        <w:pStyle w:val="PSC-Heading2"/>
      </w:pPr>
    </w:p>
    <w:tbl>
      <w:tblPr>
        <w:tblStyle w:val="PSCTableStyleV0-01"/>
        <w:tblW w:w="8505" w:type="dxa"/>
        <w:tblLook w:val="04A0" w:firstRow="1" w:lastRow="0" w:firstColumn="1" w:lastColumn="0" w:noHBand="0" w:noVBand="1"/>
      </w:tblPr>
      <w:tblGrid>
        <w:gridCol w:w="8505"/>
      </w:tblGrid>
      <w:tr w:rsidR="007E6DCE" w:rsidRPr="00F02D7B" w14:paraId="7471596B" w14:textId="77777777" w:rsidTr="00082ACB">
        <w:trPr>
          <w:cnfStyle w:val="100000000000" w:firstRow="1" w:lastRow="0" w:firstColumn="0" w:lastColumn="0" w:oddVBand="0" w:evenVBand="0" w:oddHBand="0" w:evenHBand="0" w:firstRowFirstColumn="0" w:firstRowLastColumn="0" w:lastRowFirstColumn="0" w:lastRowLastColumn="0"/>
          <w:trHeight w:val="276"/>
        </w:trPr>
        <w:tc>
          <w:tcPr>
            <w:tcW w:w="8505" w:type="dxa"/>
            <w:tcBorders>
              <w:bottom w:val="single" w:sz="4" w:space="0" w:color="C0E5DE"/>
            </w:tcBorders>
          </w:tcPr>
          <w:p w14:paraId="56B18CBF" w14:textId="78C27A0F" w:rsidR="007E6DCE" w:rsidRPr="007E6DCE" w:rsidRDefault="007E6DCE" w:rsidP="007E6DCE">
            <w:pPr>
              <w:pStyle w:val="Bodycopy"/>
              <w:numPr>
                <w:ilvl w:val="0"/>
                <w:numId w:val="19"/>
              </w:numPr>
              <w:spacing w:after="60"/>
              <w:ind w:left="426" w:hanging="426"/>
              <w:rPr>
                <w:rFonts w:cs="Arial"/>
                <w:b w:val="0"/>
                <w:bCs/>
                <w:sz w:val="20"/>
                <w:szCs w:val="20"/>
              </w:rPr>
            </w:pPr>
            <w:bookmarkStart w:id="8" w:name="_Hlk70065582"/>
            <w:r w:rsidRPr="007E6DCE">
              <w:rPr>
                <w:b w:val="0"/>
                <w:bCs/>
                <w:sz w:val="20"/>
                <w:szCs w:val="20"/>
              </w:rPr>
              <w:t xml:space="preserve">Detail any </w:t>
            </w:r>
            <w:r w:rsidRPr="007E6DCE">
              <w:rPr>
                <w:sz w:val="20"/>
                <w:szCs w:val="20"/>
              </w:rPr>
              <w:t>job-sharing arrangement</w:t>
            </w:r>
            <w:r w:rsidRPr="007E6DCE">
              <w:rPr>
                <w:b w:val="0"/>
                <w:bCs/>
                <w:sz w:val="20"/>
                <w:szCs w:val="20"/>
              </w:rPr>
              <w:t xml:space="preserve"> proposed:</w:t>
            </w:r>
          </w:p>
        </w:tc>
      </w:tr>
      <w:tr w:rsidR="007E6DCE" w:rsidRPr="00236654" w14:paraId="46697371" w14:textId="77777777" w:rsidTr="00082ACB">
        <w:trPr>
          <w:trHeight w:val="1698"/>
        </w:trPr>
        <w:tc>
          <w:tcPr>
            <w:tcW w:w="8505" w:type="dxa"/>
            <w:tcBorders>
              <w:top w:val="single" w:sz="4" w:space="0" w:color="C0E5DE"/>
            </w:tcBorders>
          </w:tcPr>
          <w:p w14:paraId="3B805C80" w14:textId="77777777" w:rsidR="007E6DCE" w:rsidRPr="00236654" w:rsidRDefault="007E6DCE" w:rsidP="00082ACB">
            <w:pPr>
              <w:rPr>
                <w:bCs/>
                <w:szCs w:val="20"/>
              </w:rPr>
            </w:pPr>
          </w:p>
        </w:tc>
      </w:tr>
      <w:bookmarkEnd w:id="8"/>
    </w:tbl>
    <w:p w14:paraId="1589B35C" w14:textId="194D7D9B" w:rsidR="007E6DCE" w:rsidRDefault="007E6DCE" w:rsidP="00875901">
      <w:pPr>
        <w:pStyle w:val="PSC-Heading2"/>
      </w:pPr>
    </w:p>
    <w:p w14:paraId="4CD85B48" w14:textId="77777777" w:rsidR="007E6DCE" w:rsidRDefault="007E6DCE" w:rsidP="00875901">
      <w:pPr>
        <w:pStyle w:val="PSC-Heading2"/>
      </w:pPr>
    </w:p>
    <w:tbl>
      <w:tblPr>
        <w:tblStyle w:val="PSCTableStyleV0-01"/>
        <w:tblW w:w="8505" w:type="dxa"/>
        <w:tblLook w:val="04A0" w:firstRow="1" w:lastRow="0" w:firstColumn="1" w:lastColumn="0" w:noHBand="0" w:noVBand="1"/>
      </w:tblPr>
      <w:tblGrid>
        <w:gridCol w:w="851"/>
        <w:gridCol w:w="1039"/>
        <w:gridCol w:w="804"/>
        <w:gridCol w:w="141"/>
        <w:gridCol w:w="945"/>
        <w:gridCol w:w="945"/>
        <w:gridCol w:w="945"/>
        <w:gridCol w:w="945"/>
        <w:gridCol w:w="945"/>
        <w:gridCol w:w="945"/>
      </w:tblGrid>
      <w:tr w:rsidR="007E6DCE" w:rsidRPr="00F02D7B" w14:paraId="69520D93" w14:textId="77777777" w:rsidTr="00082ACB">
        <w:trPr>
          <w:cnfStyle w:val="100000000000" w:firstRow="1" w:lastRow="0" w:firstColumn="0" w:lastColumn="0" w:oddVBand="0" w:evenVBand="0" w:oddHBand="0" w:evenHBand="0" w:firstRowFirstColumn="0" w:firstRowLastColumn="0" w:lastRowFirstColumn="0" w:lastRowLastColumn="0"/>
          <w:trHeight w:val="276"/>
        </w:trPr>
        <w:tc>
          <w:tcPr>
            <w:tcW w:w="8505" w:type="dxa"/>
            <w:gridSpan w:val="10"/>
            <w:tcBorders>
              <w:bottom w:val="single" w:sz="4" w:space="0" w:color="C0E5DE"/>
            </w:tcBorders>
          </w:tcPr>
          <w:p w14:paraId="59889F3F" w14:textId="77777777" w:rsidR="007E6DCE" w:rsidRPr="007E6DCE" w:rsidRDefault="007E6DCE" w:rsidP="007E6DCE">
            <w:pPr>
              <w:pStyle w:val="Bodycopy"/>
              <w:numPr>
                <w:ilvl w:val="0"/>
                <w:numId w:val="19"/>
              </w:numPr>
              <w:spacing w:after="60"/>
              <w:ind w:left="426" w:hanging="426"/>
              <w:rPr>
                <w:rFonts w:cs="Arial"/>
                <w:b w:val="0"/>
                <w:bCs/>
                <w:sz w:val="20"/>
                <w:szCs w:val="20"/>
              </w:rPr>
            </w:pPr>
            <w:r w:rsidRPr="007E6DCE">
              <w:rPr>
                <w:b w:val="0"/>
                <w:bCs/>
                <w:sz w:val="20"/>
                <w:szCs w:val="20"/>
              </w:rPr>
              <w:t xml:space="preserve">Detail any </w:t>
            </w:r>
            <w:r w:rsidRPr="007E6DCE">
              <w:rPr>
                <w:sz w:val="20"/>
                <w:szCs w:val="20"/>
              </w:rPr>
              <w:t>job-sharing arrangement</w:t>
            </w:r>
            <w:r w:rsidRPr="007E6DCE">
              <w:rPr>
                <w:b w:val="0"/>
                <w:bCs/>
                <w:sz w:val="20"/>
                <w:szCs w:val="20"/>
              </w:rPr>
              <w:t xml:space="preserve"> proposed:</w:t>
            </w:r>
          </w:p>
        </w:tc>
      </w:tr>
      <w:tr w:rsidR="007E6DCE" w:rsidRPr="00236654" w14:paraId="1E9CD222" w14:textId="77777777" w:rsidTr="007E6DCE">
        <w:trPr>
          <w:trHeight w:val="102"/>
        </w:trPr>
        <w:tc>
          <w:tcPr>
            <w:tcW w:w="851" w:type="dxa"/>
            <w:tcBorders>
              <w:top w:val="single" w:sz="4" w:space="0" w:color="C0E5DE"/>
              <w:bottom w:val="single" w:sz="4" w:space="0" w:color="C0E5DE"/>
            </w:tcBorders>
          </w:tcPr>
          <w:p w14:paraId="635AD823" w14:textId="5CD7C299" w:rsidR="007E6DCE" w:rsidRPr="007E6DCE" w:rsidRDefault="007E6DCE" w:rsidP="00082ACB">
            <w:pPr>
              <w:rPr>
                <w:rFonts w:cs="Arial"/>
                <w:bCs/>
                <w:sz w:val="19"/>
                <w:szCs w:val="19"/>
              </w:rPr>
            </w:pPr>
            <w:r w:rsidRPr="007E6DCE">
              <w:rPr>
                <w:rFonts w:ascii="Segoe UI Symbol" w:eastAsia="MS Gothic" w:hAnsi="Segoe UI Symbol" w:cs="Segoe UI Symbol"/>
                <w:sz w:val="19"/>
                <w:szCs w:val="19"/>
              </w:rPr>
              <w:t>☐</w:t>
            </w:r>
            <w:r w:rsidRPr="007E6DCE">
              <w:rPr>
                <w:rFonts w:cs="Arial"/>
                <w:sz w:val="19"/>
                <w:szCs w:val="19"/>
              </w:rPr>
              <w:t xml:space="preserve"> 20%</w:t>
            </w:r>
          </w:p>
        </w:tc>
        <w:tc>
          <w:tcPr>
            <w:tcW w:w="1039" w:type="dxa"/>
            <w:tcBorders>
              <w:top w:val="single" w:sz="4" w:space="0" w:color="C0E5DE"/>
              <w:bottom w:val="single" w:sz="4" w:space="0" w:color="C0E5DE"/>
            </w:tcBorders>
          </w:tcPr>
          <w:p w14:paraId="2F22AF6D" w14:textId="71B017A2" w:rsidR="007E6DCE" w:rsidRPr="007E6DCE" w:rsidRDefault="007E6DCE" w:rsidP="00082ACB">
            <w:pPr>
              <w:rPr>
                <w:rFonts w:cs="Arial"/>
                <w:bCs/>
                <w:sz w:val="19"/>
                <w:szCs w:val="19"/>
              </w:rPr>
            </w:pPr>
            <w:r w:rsidRPr="007E6DCE">
              <w:rPr>
                <w:rFonts w:ascii="Segoe UI Symbol" w:eastAsia="MS Gothic" w:hAnsi="Segoe UI Symbol" w:cs="Segoe UI Symbol"/>
                <w:sz w:val="19"/>
                <w:szCs w:val="19"/>
              </w:rPr>
              <w:t>☐</w:t>
            </w:r>
            <w:r w:rsidRPr="007E6DCE">
              <w:rPr>
                <w:rFonts w:cs="Arial"/>
                <w:sz w:val="19"/>
                <w:szCs w:val="19"/>
              </w:rPr>
              <w:t xml:space="preserve"> 30%</w:t>
            </w:r>
          </w:p>
        </w:tc>
        <w:tc>
          <w:tcPr>
            <w:tcW w:w="945" w:type="dxa"/>
            <w:gridSpan w:val="2"/>
            <w:tcBorders>
              <w:top w:val="single" w:sz="4" w:space="0" w:color="C0E5DE"/>
              <w:bottom w:val="single" w:sz="4" w:space="0" w:color="C0E5DE"/>
            </w:tcBorders>
          </w:tcPr>
          <w:p w14:paraId="60B0B3F9" w14:textId="1D403F6B" w:rsidR="007E6DCE" w:rsidRPr="007E6DCE" w:rsidRDefault="007E6DCE" w:rsidP="00082ACB">
            <w:pPr>
              <w:rPr>
                <w:rFonts w:cs="Arial"/>
                <w:bCs/>
                <w:sz w:val="19"/>
                <w:szCs w:val="19"/>
              </w:rPr>
            </w:pPr>
            <w:r w:rsidRPr="007E6DCE">
              <w:rPr>
                <w:rFonts w:ascii="Segoe UI Symbol" w:eastAsia="MS Gothic" w:hAnsi="Segoe UI Symbol" w:cs="Segoe UI Symbol"/>
                <w:sz w:val="19"/>
                <w:szCs w:val="19"/>
              </w:rPr>
              <w:t>☐</w:t>
            </w:r>
            <w:r w:rsidRPr="007E6DCE">
              <w:rPr>
                <w:rFonts w:cs="Arial"/>
                <w:sz w:val="19"/>
                <w:szCs w:val="19"/>
              </w:rPr>
              <w:t xml:space="preserve"> 40%</w:t>
            </w:r>
          </w:p>
        </w:tc>
        <w:tc>
          <w:tcPr>
            <w:tcW w:w="945" w:type="dxa"/>
            <w:tcBorders>
              <w:top w:val="single" w:sz="4" w:space="0" w:color="C0E5DE"/>
              <w:bottom w:val="single" w:sz="4" w:space="0" w:color="C0E5DE"/>
            </w:tcBorders>
          </w:tcPr>
          <w:p w14:paraId="75F54D51" w14:textId="0EA07E46" w:rsidR="007E6DCE" w:rsidRPr="007E6DCE" w:rsidRDefault="007E6DCE" w:rsidP="00082ACB">
            <w:pPr>
              <w:rPr>
                <w:rFonts w:cs="Arial"/>
                <w:bCs/>
                <w:sz w:val="19"/>
                <w:szCs w:val="19"/>
              </w:rPr>
            </w:pPr>
            <w:r w:rsidRPr="007E6DCE">
              <w:rPr>
                <w:rFonts w:ascii="Segoe UI Symbol" w:eastAsia="MS Gothic" w:hAnsi="Segoe UI Symbol" w:cs="Segoe UI Symbol"/>
                <w:sz w:val="19"/>
                <w:szCs w:val="19"/>
              </w:rPr>
              <w:t>☐</w:t>
            </w:r>
            <w:r w:rsidRPr="007E6DCE">
              <w:rPr>
                <w:rFonts w:cs="Arial"/>
                <w:sz w:val="19"/>
                <w:szCs w:val="19"/>
              </w:rPr>
              <w:t xml:space="preserve"> 50%</w:t>
            </w:r>
          </w:p>
        </w:tc>
        <w:tc>
          <w:tcPr>
            <w:tcW w:w="945" w:type="dxa"/>
            <w:tcBorders>
              <w:top w:val="single" w:sz="4" w:space="0" w:color="C0E5DE"/>
              <w:bottom w:val="single" w:sz="4" w:space="0" w:color="C0E5DE"/>
            </w:tcBorders>
          </w:tcPr>
          <w:p w14:paraId="5EA411E9" w14:textId="000A2C38" w:rsidR="007E6DCE" w:rsidRPr="007E6DCE" w:rsidRDefault="007E6DCE" w:rsidP="00082ACB">
            <w:pPr>
              <w:rPr>
                <w:rFonts w:cs="Arial"/>
                <w:bCs/>
                <w:sz w:val="19"/>
                <w:szCs w:val="19"/>
              </w:rPr>
            </w:pPr>
            <w:r w:rsidRPr="007E6DCE">
              <w:rPr>
                <w:rFonts w:ascii="Segoe UI Symbol" w:eastAsia="MS Gothic" w:hAnsi="Segoe UI Symbol" w:cs="Segoe UI Symbol"/>
                <w:sz w:val="19"/>
                <w:szCs w:val="19"/>
              </w:rPr>
              <w:t>☐</w:t>
            </w:r>
            <w:r w:rsidRPr="007E6DCE">
              <w:rPr>
                <w:rFonts w:cs="Arial"/>
                <w:sz w:val="19"/>
                <w:szCs w:val="19"/>
              </w:rPr>
              <w:t xml:space="preserve"> 60%</w:t>
            </w:r>
          </w:p>
        </w:tc>
        <w:tc>
          <w:tcPr>
            <w:tcW w:w="945" w:type="dxa"/>
            <w:tcBorders>
              <w:top w:val="single" w:sz="4" w:space="0" w:color="C0E5DE"/>
              <w:bottom w:val="single" w:sz="4" w:space="0" w:color="C0E5DE"/>
            </w:tcBorders>
          </w:tcPr>
          <w:p w14:paraId="575010A7" w14:textId="0334AAAD" w:rsidR="007E6DCE" w:rsidRPr="007E6DCE" w:rsidRDefault="007E6DCE" w:rsidP="00082ACB">
            <w:pPr>
              <w:rPr>
                <w:rFonts w:cs="Arial"/>
                <w:bCs/>
                <w:sz w:val="19"/>
                <w:szCs w:val="19"/>
              </w:rPr>
            </w:pPr>
            <w:r w:rsidRPr="007E6DCE">
              <w:rPr>
                <w:rFonts w:ascii="Segoe UI Symbol" w:eastAsia="MS Gothic" w:hAnsi="Segoe UI Symbol" w:cs="Segoe UI Symbol"/>
                <w:sz w:val="19"/>
                <w:szCs w:val="19"/>
              </w:rPr>
              <w:t>☐</w:t>
            </w:r>
            <w:r w:rsidRPr="007E6DCE">
              <w:rPr>
                <w:rFonts w:cs="Arial"/>
                <w:sz w:val="19"/>
                <w:szCs w:val="19"/>
              </w:rPr>
              <w:t xml:space="preserve"> 70%</w:t>
            </w:r>
          </w:p>
        </w:tc>
        <w:tc>
          <w:tcPr>
            <w:tcW w:w="945" w:type="dxa"/>
            <w:tcBorders>
              <w:top w:val="single" w:sz="4" w:space="0" w:color="C0E5DE"/>
              <w:bottom w:val="single" w:sz="4" w:space="0" w:color="C0E5DE"/>
            </w:tcBorders>
          </w:tcPr>
          <w:p w14:paraId="359BBDEC" w14:textId="005C0FE7" w:rsidR="007E6DCE" w:rsidRPr="007E6DCE" w:rsidRDefault="007E6DCE" w:rsidP="00082ACB">
            <w:pPr>
              <w:rPr>
                <w:rFonts w:cs="Arial"/>
                <w:bCs/>
                <w:sz w:val="19"/>
                <w:szCs w:val="19"/>
              </w:rPr>
            </w:pPr>
            <w:r w:rsidRPr="007E6DCE">
              <w:rPr>
                <w:rFonts w:ascii="Segoe UI Symbol" w:eastAsia="MS Gothic" w:hAnsi="Segoe UI Symbol" w:cs="Segoe UI Symbol"/>
                <w:sz w:val="19"/>
                <w:szCs w:val="19"/>
              </w:rPr>
              <w:t>☐</w:t>
            </w:r>
            <w:r w:rsidRPr="007E6DCE">
              <w:rPr>
                <w:rFonts w:cs="Arial"/>
                <w:sz w:val="19"/>
                <w:szCs w:val="19"/>
              </w:rPr>
              <w:t xml:space="preserve"> 80%</w:t>
            </w:r>
          </w:p>
        </w:tc>
        <w:tc>
          <w:tcPr>
            <w:tcW w:w="945" w:type="dxa"/>
            <w:tcBorders>
              <w:top w:val="single" w:sz="4" w:space="0" w:color="C0E5DE"/>
              <w:bottom w:val="single" w:sz="4" w:space="0" w:color="C0E5DE"/>
            </w:tcBorders>
          </w:tcPr>
          <w:p w14:paraId="32D1C5C0" w14:textId="5FE0C623" w:rsidR="007E6DCE" w:rsidRPr="007E6DCE" w:rsidRDefault="007E6DCE" w:rsidP="00082ACB">
            <w:pPr>
              <w:rPr>
                <w:rFonts w:cs="Arial"/>
                <w:bCs/>
                <w:sz w:val="19"/>
                <w:szCs w:val="19"/>
              </w:rPr>
            </w:pPr>
            <w:r w:rsidRPr="007E6DCE">
              <w:rPr>
                <w:rFonts w:ascii="Segoe UI Symbol" w:eastAsia="MS Gothic" w:hAnsi="Segoe UI Symbol" w:cs="Segoe UI Symbol"/>
                <w:sz w:val="19"/>
                <w:szCs w:val="19"/>
              </w:rPr>
              <w:t>☐</w:t>
            </w:r>
            <w:r w:rsidRPr="007E6DCE">
              <w:rPr>
                <w:rFonts w:cs="Arial"/>
                <w:sz w:val="19"/>
                <w:szCs w:val="19"/>
              </w:rPr>
              <w:t xml:space="preserve"> 90%</w:t>
            </w:r>
          </w:p>
        </w:tc>
        <w:tc>
          <w:tcPr>
            <w:tcW w:w="945" w:type="dxa"/>
            <w:tcBorders>
              <w:top w:val="single" w:sz="4" w:space="0" w:color="C0E5DE"/>
              <w:bottom w:val="single" w:sz="4" w:space="0" w:color="C0E5DE"/>
            </w:tcBorders>
          </w:tcPr>
          <w:p w14:paraId="0BDFAA81" w14:textId="566D9482" w:rsidR="007E6DCE" w:rsidRPr="007E6DCE" w:rsidRDefault="007E6DCE" w:rsidP="00082ACB">
            <w:pPr>
              <w:rPr>
                <w:rFonts w:cs="Arial"/>
                <w:bCs/>
                <w:sz w:val="19"/>
                <w:szCs w:val="19"/>
              </w:rPr>
            </w:pPr>
            <w:r w:rsidRPr="007E6DCE">
              <w:rPr>
                <w:rFonts w:ascii="Segoe UI Symbol" w:eastAsia="MS Gothic" w:hAnsi="Segoe UI Symbol" w:cs="Segoe UI Symbol"/>
                <w:sz w:val="19"/>
                <w:szCs w:val="19"/>
              </w:rPr>
              <w:t>☐</w:t>
            </w:r>
            <w:r w:rsidRPr="007E6DCE">
              <w:rPr>
                <w:rFonts w:cs="Arial"/>
                <w:sz w:val="19"/>
                <w:szCs w:val="19"/>
              </w:rPr>
              <w:t xml:space="preserve"> </w:t>
            </w:r>
            <w:r w:rsidRPr="007E6DCE">
              <w:rPr>
                <w:rFonts w:cs="Arial"/>
                <w:b/>
                <w:sz w:val="19"/>
                <w:szCs w:val="19"/>
              </w:rPr>
              <w:t>100%</w:t>
            </w:r>
          </w:p>
        </w:tc>
      </w:tr>
      <w:tr w:rsidR="007E6DCE" w:rsidRPr="00236654" w14:paraId="592164C0" w14:textId="77777777" w:rsidTr="007E6DCE">
        <w:trPr>
          <w:trHeight w:val="102"/>
        </w:trPr>
        <w:tc>
          <w:tcPr>
            <w:tcW w:w="2694" w:type="dxa"/>
            <w:gridSpan w:val="3"/>
            <w:tcBorders>
              <w:top w:val="single" w:sz="4" w:space="0" w:color="C0E5DE"/>
              <w:bottom w:val="single" w:sz="4" w:space="0" w:color="C0E5DE"/>
            </w:tcBorders>
          </w:tcPr>
          <w:p w14:paraId="4080DA0B" w14:textId="4C3C914A" w:rsidR="007E6DCE" w:rsidRPr="007E6DCE" w:rsidRDefault="007E6DCE" w:rsidP="007E6DCE">
            <w:pPr>
              <w:pStyle w:val="Bodycopy"/>
              <w:rPr>
                <w:rFonts w:eastAsia="MS Gothic"/>
                <w:sz w:val="20"/>
                <w:szCs w:val="20"/>
              </w:rPr>
            </w:pPr>
            <w:r w:rsidRPr="007E6DCE">
              <w:rPr>
                <w:rFonts w:eastAsia="MS Gothic"/>
                <w:sz w:val="20"/>
                <w:szCs w:val="20"/>
              </w:rPr>
              <w:t>Proposed start date:</w:t>
            </w:r>
          </w:p>
        </w:tc>
        <w:tc>
          <w:tcPr>
            <w:tcW w:w="5811" w:type="dxa"/>
            <w:gridSpan w:val="7"/>
            <w:tcBorders>
              <w:top w:val="single" w:sz="4" w:space="0" w:color="C0E5DE"/>
              <w:bottom w:val="single" w:sz="4" w:space="0" w:color="C0E5DE"/>
            </w:tcBorders>
          </w:tcPr>
          <w:p w14:paraId="700A6068" w14:textId="3D6F5389" w:rsidR="007E6DCE" w:rsidRPr="007E6DCE" w:rsidRDefault="007E6DCE" w:rsidP="007E6DCE">
            <w:pPr>
              <w:pStyle w:val="Bodycopy"/>
              <w:rPr>
                <w:rFonts w:eastAsia="MS Gothic"/>
                <w:sz w:val="20"/>
                <w:szCs w:val="20"/>
              </w:rPr>
            </w:pPr>
          </w:p>
        </w:tc>
      </w:tr>
      <w:tr w:rsidR="007E6DCE" w:rsidRPr="00236654" w14:paraId="5D8EA3E7" w14:textId="77777777" w:rsidTr="007E6DCE">
        <w:trPr>
          <w:trHeight w:val="102"/>
        </w:trPr>
        <w:tc>
          <w:tcPr>
            <w:tcW w:w="2694" w:type="dxa"/>
            <w:gridSpan w:val="3"/>
            <w:tcBorders>
              <w:top w:val="single" w:sz="4" w:space="0" w:color="C0E5DE"/>
              <w:bottom w:val="single" w:sz="4" w:space="0" w:color="C0E5DE"/>
            </w:tcBorders>
          </w:tcPr>
          <w:p w14:paraId="4D1D7BC6" w14:textId="6220DF0E" w:rsidR="007E6DCE" w:rsidRPr="007E6DCE" w:rsidRDefault="007E6DCE" w:rsidP="007E6DCE">
            <w:pPr>
              <w:pStyle w:val="Bodycopy"/>
              <w:rPr>
                <w:rFonts w:eastAsia="MS Gothic"/>
                <w:sz w:val="20"/>
                <w:szCs w:val="20"/>
              </w:rPr>
            </w:pPr>
            <w:r w:rsidRPr="007E6DCE">
              <w:rPr>
                <w:rFonts w:eastAsia="MS Gothic"/>
                <w:sz w:val="20"/>
                <w:szCs w:val="20"/>
              </w:rPr>
              <w:t>Proposed review date:</w:t>
            </w:r>
          </w:p>
        </w:tc>
        <w:tc>
          <w:tcPr>
            <w:tcW w:w="5811" w:type="dxa"/>
            <w:gridSpan w:val="7"/>
            <w:tcBorders>
              <w:top w:val="single" w:sz="4" w:space="0" w:color="C0E5DE"/>
              <w:bottom w:val="single" w:sz="4" w:space="0" w:color="C0E5DE"/>
            </w:tcBorders>
          </w:tcPr>
          <w:p w14:paraId="7F222FBF" w14:textId="77777777" w:rsidR="007E6DCE" w:rsidRPr="007E6DCE" w:rsidRDefault="007E6DCE" w:rsidP="007E6DCE">
            <w:pPr>
              <w:pStyle w:val="Bodycopy"/>
              <w:rPr>
                <w:rFonts w:eastAsia="MS Gothic"/>
                <w:sz w:val="20"/>
                <w:szCs w:val="20"/>
              </w:rPr>
            </w:pPr>
          </w:p>
        </w:tc>
      </w:tr>
      <w:tr w:rsidR="007E6DCE" w:rsidRPr="00236654" w14:paraId="60A39059" w14:textId="77777777" w:rsidTr="007E6DCE">
        <w:trPr>
          <w:trHeight w:val="102"/>
        </w:trPr>
        <w:tc>
          <w:tcPr>
            <w:tcW w:w="2694" w:type="dxa"/>
            <w:gridSpan w:val="3"/>
            <w:tcBorders>
              <w:top w:val="single" w:sz="4" w:space="0" w:color="C0E5DE"/>
              <w:bottom w:val="single" w:sz="4" w:space="0" w:color="C0E5DE"/>
            </w:tcBorders>
          </w:tcPr>
          <w:p w14:paraId="5A467447" w14:textId="3600587B" w:rsidR="007E6DCE" w:rsidRPr="007E6DCE" w:rsidRDefault="007E6DCE" w:rsidP="007E6DCE">
            <w:pPr>
              <w:pStyle w:val="Bodycopy"/>
              <w:rPr>
                <w:sz w:val="20"/>
                <w:szCs w:val="20"/>
              </w:rPr>
            </w:pPr>
            <w:r w:rsidRPr="007E6DCE">
              <w:rPr>
                <w:sz w:val="20"/>
                <w:szCs w:val="20"/>
              </w:rPr>
              <w:t>Proposed end date (if any):</w:t>
            </w:r>
          </w:p>
        </w:tc>
        <w:tc>
          <w:tcPr>
            <w:tcW w:w="5811" w:type="dxa"/>
            <w:gridSpan w:val="7"/>
            <w:tcBorders>
              <w:top w:val="single" w:sz="4" w:space="0" w:color="C0E5DE"/>
              <w:bottom w:val="single" w:sz="4" w:space="0" w:color="C0E5DE"/>
            </w:tcBorders>
          </w:tcPr>
          <w:p w14:paraId="5BE7A4A1" w14:textId="77777777" w:rsidR="007E6DCE" w:rsidRPr="007E6DCE" w:rsidRDefault="007E6DCE" w:rsidP="007E6DCE">
            <w:pPr>
              <w:pStyle w:val="Bodycopy"/>
              <w:rPr>
                <w:rFonts w:eastAsia="MS Gothic"/>
                <w:sz w:val="20"/>
                <w:szCs w:val="20"/>
              </w:rPr>
            </w:pPr>
          </w:p>
        </w:tc>
      </w:tr>
    </w:tbl>
    <w:p w14:paraId="372A6176" w14:textId="2F9B7656" w:rsidR="007E6DCE" w:rsidRDefault="007E6DCE" w:rsidP="00875901">
      <w:pPr>
        <w:pStyle w:val="PSC-Heading2"/>
      </w:pPr>
    </w:p>
    <w:p w14:paraId="7A179F93" w14:textId="77777777" w:rsidR="007E6DCE" w:rsidRDefault="007E6DCE">
      <w:pPr>
        <w:rPr>
          <w:rFonts w:ascii="Arial" w:hAnsi="Arial" w:cs="Arial"/>
          <w:sz w:val="32"/>
          <w:szCs w:val="28"/>
        </w:rPr>
      </w:pPr>
      <w:r>
        <w:br w:type="page"/>
      </w:r>
    </w:p>
    <w:p w14:paraId="382C54E1" w14:textId="381A8319" w:rsidR="007E6DCE" w:rsidRPr="00694DBA" w:rsidRDefault="007E6DCE" w:rsidP="007E6DCE">
      <w:pPr>
        <w:pStyle w:val="PSC-Heading1"/>
      </w:pPr>
      <w:r>
        <w:t>For managers</w:t>
      </w:r>
    </w:p>
    <w:p w14:paraId="17C1167B" w14:textId="6F4796F3" w:rsidR="007E6DCE" w:rsidRDefault="007E6DCE" w:rsidP="007E6DCE">
      <w:pPr>
        <w:pStyle w:val="PSC-bodycopy"/>
      </w:pPr>
    </w:p>
    <w:p w14:paraId="0474AA60" w14:textId="77777777" w:rsidR="007E6DCE" w:rsidRPr="007E6DCE" w:rsidRDefault="007E6DCE" w:rsidP="007E6DCE">
      <w:pPr>
        <w:pStyle w:val="Bodycopy"/>
        <w:rPr>
          <w:b/>
          <w:bCs/>
        </w:rPr>
      </w:pPr>
      <w:r w:rsidRPr="007E6DCE">
        <w:rPr>
          <w:b/>
          <w:bCs/>
        </w:rPr>
        <w:t>In making this decision, I acknowledge the following:</w:t>
      </w:r>
    </w:p>
    <w:p w14:paraId="6843B1F8" w14:textId="77777777" w:rsidR="007E6DCE" w:rsidRDefault="007E6DCE" w:rsidP="007E6DCE">
      <w:pPr>
        <w:pStyle w:val="Bodycopy"/>
        <w:rPr>
          <w:rFonts w:cs="Arial"/>
        </w:rPr>
      </w:pPr>
    </w:p>
    <w:p w14:paraId="649E77F8" w14:textId="5F8B500D" w:rsidR="007E6DCE" w:rsidRDefault="00DF23B7" w:rsidP="007E6DCE">
      <w:pPr>
        <w:pStyle w:val="PSC-Bullets2"/>
      </w:pPr>
      <w:r>
        <w:t>I</w:t>
      </w:r>
      <w:r w:rsidR="007E6DCE" w:rsidRPr="00DB2069">
        <w:t xml:space="preserve"> understand I should seek advice prior to denying a flexible work arrangement and that any refusal of the request in part or in whole, or approval subject to conditions, can only be made on reasonable grounds and having taken into account relevant human rights under the </w:t>
      </w:r>
      <w:hyperlink r:id="rId13" w:history="1">
        <w:r w:rsidR="007E6DCE" w:rsidRPr="00DF23B7">
          <w:rPr>
            <w:rStyle w:val="Hyperlink"/>
            <w:i/>
          </w:rPr>
          <w:t>Human Rights Act 2019</w:t>
        </w:r>
      </w:hyperlink>
      <w:r w:rsidR="007E6DCE" w:rsidRPr="00DB2069">
        <w:t>.</w:t>
      </w:r>
      <w:r w:rsidR="007E6DCE">
        <w:br/>
      </w:r>
    </w:p>
    <w:p w14:paraId="7244EFDD" w14:textId="4A0D54EB" w:rsidR="007E6DCE" w:rsidRPr="00CF7A72" w:rsidRDefault="007E6DCE" w:rsidP="007E6DCE">
      <w:pPr>
        <w:pStyle w:val="PSC-Bullets2"/>
      </w:pPr>
      <w:r>
        <w:t>W</w:t>
      </w:r>
      <w:r w:rsidRPr="00CF7A72">
        <w:t>here an employee already has an existing flexible work agreement in place, unless the employee is applying for a new role/position, that agreement should continue whe</w:t>
      </w:r>
      <w:r>
        <w:t>n the employee changes</w:t>
      </w:r>
      <w:r w:rsidRPr="00CF7A72">
        <w:t xml:space="preserve"> man</w:t>
      </w:r>
      <w:r>
        <w:t>a</w:t>
      </w:r>
      <w:r w:rsidRPr="00CF7A72">
        <w:t>ger, unless there are compelling business requirements which require a new agreement to be negotiated</w:t>
      </w:r>
      <w:r>
        <w:t>.</w:t>
      </w:r>
      <w:r>
        <w:br/>
      </w:r>
    </w:p>
    <w:p w14:paraId="59B2D683" w14:textId="7CED055A" w:rsidR="007E6DCE" w:rsidRPr="00CF7A72" w:rsidRDefault="007E6DCE" w:rsidP="007E6DCE">
      <w:pPr>
        <w:pStyle w:val="PSC-Bullets2"/>
      </w:pPr>
      <w:r w:rsidRPr="00CF7A72">
        <w:t>Employees must be treated fairly and reasonably and remunerated at rates appropriate to their responsibilities and outputs</w:t>
      </w:r>
      <w:r>
        <w:t>.</w:t>
      </w:r>
      <w:r>
        <w:br/>
      </w:r>
    </w:p>
    <w:p w14:paraId="3CDC48B7" w14:textId="4F4F37D9" w:rsidR="007E6DCE" w:rsidRDefault="007E6DCE" w:rsidP="007E6DCE">
      <w:pPr>
        <w:pStyle w:val="PSC-Bullets2"/>
      </w:pPr>
      <w:r w:rsidRPr="00CF7A72">
        <w:t xml:space="preserve">I </w:t>
      </w:r>
      <w:r>
        <w:t>have consulted with the employee</w:t>
      </w:r>
      <w:r w:rsidRPr="00CF7A72">
        <w:t xml:space="preserve"> and team members prior to finalising a flexible work agreement so accoun</w:t>
      </w:r>
      <w:r>
        <w:t xml:space="preserve">tabilities and expectations are well understood. </w:t>
      </w:r>
      <w:r w:rsidRPr="00414249">
        <w:t xml:space="preserve">A schedule of regular performance and development conversations is in place for all team members. </w:t>
      </w:r>
    </w:p>
    <w:p w14:paraId="2D1E5C85" w14:textId="77777777" w:rsidR="007E6DCE" w:rsidRPr="00414249" w:rsidRDefault="007E6DCE" w:rsidP="007E6DCE">
      <w:pPr>
        <w:pStyle w:val="Bodycopy"/>
        <w:rPr>
          <w:rFonts w:cs="Arial"/>
        </w:rPr>
      </w:pPr>
    </w:p>
    <w:p w14:paraId="69DE6840" w14:textId="77777777" w:rsidR="007E6DCE" w:rsidRDefault="007E6DCE" w:rsidP="007E6DCE">
      <w:pPr>
        <w:pStyle w:val="Bodycopy"/>
        <w:rPr>
          <w:rFonts w:cs="Arial"/>
        </w:rPr>
      </w:pPr>
      <w:r>
        <w:rPr>
          <w:rFonts w:cs="Arial"/>
        </w:rPr>
        <w:t>Other agreed matters such as review dates, communication and governance arrangements are set out after my decision.</w:t>
      </w:r>
    </w:p>
    <w:p w14:paraId="0FD42B11" w14:textId="70979674" w:rsidR="007E6DCE" w:rsidRDefault="007E6DCE" w:rsidP="007E6DCE">
      <w:pPr>
        <w:pStyle w:val="Bodycopy"/>
        <w:rPr>
          <w:rFonts w:cs="Arial"/>
        </w:rPr>
      </w:pPr>
      <w:r>
        <w:rPr>
          <w:noProof/>
        </w:rPr>
        <mc:AlternateContent>
          <mc:Choice Requires="wps">
            <w:drawing>
              <wp:anchor distT="0" distB="0" distL="114300" distR="114300" simplePos="0" relativeHeight="251659264" behindDoc="0" locked="0" layoutInCell="1" allowOverlap="1" wp14:anchorId="06152534" wp14:editId="663A51A1">
                <wp:simplePos x="0" y="0"/>
                <wp:positionH relativeFrom="column">
                  <wp:posOffset>-9842</wp:posOffset>
                </wp:positionH>
                <wp:positionV relativeFrom="paragraph">
                  <wp:posOffset>148908</wp:posOffset>
                </wp:positionV>
                <wp:extent cx="5822461" cy="1881187"/>
                <wp:effectExtent l="0" t="0" r="26035" b="24130"/>
                <wp:wrapNone/>
                <wp:docPr id="1" name="Text Box 1"/>
                <wp:cNvGraphicFramePr/>
                <a:graphic xmlns:a="http://schemas.openxmlformats.org/drawingml/2006/main">
                  <a:graphicData uri="http://schemas.microsoft.com/office/word/2010/wordprocessingShape">
                    <wps:wsp>
                      <wps:cNvSpPr txBox="1"/>
                      <wps:spPr>
                        <a:xfrm>
                          <a:off x="0" y="0"/>
                          <a:ext cx="5822461" cy="1881187"/>
                        </a:xfrm>
                        <a:prstGeom prst="rect">
                          <a:avLst/>
                        </a:prstGeom>
                        <a:solidFill>
                          <a:schemeClr val="lt1"/>
                        </a:solidFill>
                        <a:ln w="12700">
                          <a:solidFill>
                            <a:srgbClr val="008B80"/>
                          </a:solidFill>
                        </a:ln>
                      </wps:spPr>
                      <wps:txbx>
                        <w:txbxContent>
                          <w:p w14:paraId="00EB006B" w14:textId="77777777" w:rsidR="00DF23B7" w:rsidRDefault="00DF23B7" w:rsidP="00DF23B7">
                            <w:pPr>
                              <w:pStyle w:val="Bodycopy"/>
                              <w:rPr>
                                <w:rFonts w:cs="Arial"/>
                              </w:rPr>
                            </w:pPr>
                            <w:r>
                              <w:rPr>
                                <w:rFonts w:cs="Arial"/>
                              </w:rPr>
                              <w:t xml:space="preserve">I have taken into account the following </w:t>
                            </w:r>
                            <w:r w:rsidRPr="00B56A62">
                              <w:rPr>
                                <w:rFonts w:cs="Arial"/>
                              </w:rPr>
                              <w:t>relevant human rights considerations</w:t>
                            </w:r>
                            <w:r>
                              <w:rPr>
                                <w:rFonts w:cs="Arial"/>
                              </w:rPr>
                              <w:t>:</w:t>
                            </w:r>
                          </w:p>
                          <w:p w14:paraId="7A13FD6E" w14:textId="43CAD295" w:rsidR="00DF23B7" w:rsidRDefault="00DF23B7" w:rsidP="00DF23B7">
                            <w:pPr>
                              <w:pStyle w:val="PSC-Bullets2"/>
                            </w:pPr>
                            <w:r>
                              <w:t>T</w:t>
                            </w:r>
                            <w:r w:rsidR="007E6DCE" w:rsidRPr="007E6DCE">
                              <w:t>he employee’s circumstances and information provided in support of their application for flexible work arrangements</w:t>
                            </w:r>
                            <w:r>
                              <w:t>.</w:t>
                            </w:r>
                          </w:p>
                          <w:p w14:paraId="6DF00947" w14:textId="54692A6B" w:rsidR="007E6DCE" w:rsidRDefault="00DF23B7" w:rsidP="00DF23B7">
                            <w:pPr>
                              <w:pStyle w:val="PSC-Bullets2"/>
                            </w:pPr>
                            <w:r>
                              <w:t xml:space="preserve">If </w:t>
                            </w:r>
                            <w:r w:rsidR="007E6DCE" w:rsidRPr="007E6DCE">
                              <w:t xml:space="preserve">any of the human rights specified in the </w:t>
                            </w:r>
                            <w:r w:rsidR="007E6DCE" w:rsidRPr="00DF23B7">
                              <w:rPr>
                                <w:i/>
                                <w:iCs/>
                              </w:rPr>
                              <w:t>Human Rights Act 2019</w:t>
                            </w:r>
                            <w:r w:rsidR="007E6DCE" w:rsidRPr="007E6DCE">
                              <w:t xml:space="preserve"> </w:t>
                            </w:r>
                            <w:r>
                              <w:t xml:space="preserve">are </w:t>
                            </w:r>
                            <w:r w:rsidR="007E6DCE" w:rsidRPr="007E6DCE">
                              <w:t xml:space="preserve">unreasonably limited by the decision </w:t>
                            </w:r>
                            <w:r>
                              <w:t>being made.</w:t>
                            </w:r>
                          </w:p>
                          <w:p w14:paraId="2F99841D" w14:textId="0ABE9295" w:rsidR="007E6DCE" w:rsidRPr="007E6DCE" w:rsidRDefault="00DF23B7" w:rsidP="00DF23B7">
                            <w:pPr>
                              <w:pStyle w:val="PSC-Bullets2"/>
                            </w:pPr>
                            <w:r>
                              <w:t xml:space="preserve">Appropriate </w:t>
                            </w:r>
                            <w:r w:rsidR="0016634D">
                              <w:t>d</w:t>
                            </w:r>
                            <w:r w:rsidR="007E6DCE" w:rsidRPr="007E6DCE">
                              <w:t xml:space="preserve">ocument </w:t>
                            </w:r>
                            <w:r w:rsidR="0016634D">
                              <w:t xml:space="preserve">of </w:t>
                            </w:r>
                            <w:r w:rsidR="007E6DCE" w:rsidRPr="007E6DCE">
                              <w:t xml:space="preserve">the relevant human rights, reasons and facts </w:t>
                            </w:r>
                            <w:r w:rsidR="0016634D">
                              <w:t>that</w:t>
                            </w:r>
                            <w:r w:rsidR="007E6DCE" w:rsidRPr="007E6DCE">
                              <w:t xml:space="preserve"> have </w:t>
                            </w:r>
                            <w:r w:rsidR="0016634D">
                              <w:t xml:space="preserve">been </w:t>
                            </w:r>
                            <w:r w:rsidR="007E6DCE" w:rsidRPr="007E6DCE">
                              <w:t>relied on.</w:t>
                            </w:r>
                          </w:p>
                          <w:p w14:paraId="308F195E" w14:textId="0E227122" w:rsidR="007E6DCE" w:rsidRPr="007E6DCE" w:rsidRDefault="0016634D" w:rsidP="00DF23B7">
                            <w:pPr>
                              <w:pStyle w:val="Bodycopy"/>
                            </w:pPr>
                            <w:r>
                              <w:t>M</w:t>
                            </w:r>
                            <w:r w:rsidR="007E6DCE" w:rsidRPr="007E6DCE">
                              <w:t xml:space="preserve">ore information about how to apply human rights to your work </w:t>
                            </w:r>
                            <w:r>
                              <w:t xml:space="preserve">is available on the </w:t>
                            </w:r>
                            <w:hyperlink r:id="rId14" w:anchor="steps-to-considering-human-rights-in-your-work" w:history="1">
                              <w:r w:rsidRPr="0016634D">
                                <w:rPr>
                                  <w:rStyle w:val="Hyperlink"/>
                                </w:rPr>
                                <w:t>For Government website</w:t>
                              </w:r>
                            </w:hyperlink>
                            <w:r>
                              <w:t>.</w:t>
                            </w:r>
                          </w:p>
                          <w:p w14:paraId="7CCCEC7C" w14:textId="77777777" w:rsidR="007E6DCE" w:rsidRPr="007E6DCE" w:rsidRDefault="007E6DCE" w:rsidP="007E6DCE">
                            <w:pPr>
                              <w:rPr>
                                <w:i/>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52534" id="_x0000_t202" coordsize="21600,21600" o:spt="202" path="m,l,21600r21600,l21600,xe">
                <v:stroke joinstyle="miter"/>
                <v:path gradientshapeok="t" o:connecttype="rect"/>
              </v:shapetype>
              <v:shape id="Text Box 1" o:spid="_x0000_s1026" type="#_x0000_t202" style="position:absolute;margin-left:-.75pt;margin-top:11.75pt;width:458.45pt;height:1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" fillcolor="white [3201]" strokecolor="#008b80" strokeweight="1pt">
                <v:textbox>
                  <w:txbxContent>
                    <w:p w14:paraId="00EB006B" w14:textId="77777777" w:rsidR="00DF23B7" w:rsidRDefault="00DF23B7" w:rsidP="00DF23B7">
                      <w:pPr>
                        <w:pStyle w:val="Bodycopy"/>
                        <w:rPr>
                          <w:rFonts w:cs="Arial"/>
                        </w:rPr>
                      </w:pPr>
                      <w:r>
                        <w:rPr>
                          <w:rFonts w:cs="Arial"/>
                        </w:rPr>
                        <w:t xml:space="preserve">I have taken into account the following </w:t>
                      </w:r>
                      <w:r w:rsidRPr="00B56A62">
                        <w:rPr>
                          <w:rFonts w:cs="Arial"/>
                        </w:rPr>
                        <w:t>relevant human rights considerations</w:t>
                      </w:r>
                      <w:r>
                        <w:rPr>
                          <w:rFonts w:cs="Arial"/>
                        </w:rPr>
                        <w:t>:</w:t>
                      </w:r>
                    </w:p>
                    <w:p w14:paraId="7A13FD6E" w14:textId="43CAD295" w:rsidR="00DF23B7" w:rsidRDefault="00DF23B7" w:rsidP="00DF23B7">
                      <w:pPr>
                        <w:pStyle w:val="PSC-Bullets2"/>
                      </w:pPr>
                      <w:r>
                        <w:t>T</w:t>
                      </w:r>
                      <w:r w:rsidR="007E6DCE" w:rsidRPr="007E6DCE">
                        <w:t>he employee’s circumstances and information provided in support of their application for flexible work arrangements</w:t>
                      </w:r>
                      <w:r>
                        <w:t>.</w:t>
                      </w:r>
                    </w:p>
                    <w:p w14:paraId="6DF00947" w14:textId="54692A6B" w:rsidR="007E6DCE" w:rsidRDefault="00DF23B7" w:rsidP="00DF23B7">
                      <w:pPr>
                        <w:pStyle w:val="PSC-Bullets2"/>
                      </w:pPr>
                      <w:r>
                        <w:t xml:space="preserve">If </w:t>
                      </w:r>
                      <w:r w:rsidR="007E6DCE" w:rsidRPr="007E6DCE">
                        <w:t xml:space="preserve">any of the human rights specified in the </w:t>
                      </w:r>
                      <w:r w:rsidR="007E6DCE" w:rsidRPr="00DF23B7">
                        <w:rPr>
                          <w:i/>
                          <w:iCs/>
                        </w:rPr>
                        <w:t>Human Rights Act 2019</w:t>
                      </w:r>
                      <w:r w:rsidR="007E6DCE" w:rsidRPr="007E6DCE">
                        <w:t xml:space="preserve"> </w:t>
                      </w:r>
                      <w:r>
                        <w:t xml:space="preserve">are </w:t>
                      </w:r>
                      <w:r w:rsidR="007E6DCE" w:rsidRPr="007E6DCE">
                        <w:t xml:space="preserve">unreasonably limited by the decision </w:t>
                      </w:r>
                      <w:r>
                        <w:t>being made.</w:t>
                      </w:r>
                    </w:p>
                    <w:p w14:paraId="2F99841D" w14:textId="0ABE9295" w:rsidR="007E6DCE" w:rsidRPr="007E6DCE" w:rsidRDefault="00DF23B7" w:rsidP="00DF23B7">
                      <w:pPr>
                        <w:pStyle w:val="PSC-Bullets2"/>
                      </w:pPr>
                      <w:r>
                        <w:t xml:space="preserve">Appropriate </w:t>
                      </w:r>
                      <w:r w:rsidR="0016634D">
                        <w:t>d</w:t>
                      </w:r>
                      <w:r w:rsidR="007E6DCE" w:rsidRPr="007E6DCE">
                        <w:t xml:space="preserve">ocument </w:t>
                      </w:r>
                      <w:r w:rsidR="0016634D">
                        <w:t xml:space="preserve">of </w:t>
                      </w:r>
                      <w:r w:rsidR="007E6DCE" w:rsidRPr="007E6DCE">
                        <w:t xml:space="preserve">the relevant human rights, reasons and facts </w:t>
                      </w:r>
                      <w:r w:rsidR="0016634D">
                        <w:t>that</w:t>
                      </w:r>
                      <w:r w:rsidR="007E6DCE" w:rsidRPr="007E6DCE">
                        <w:t xml:space="preserve"> have </w:t>
                      </w:r>
                      <w:r w:rsidR="0016634D">
                        <w:t xml:space="preserve">been </w:t>
                      </w:r>
                      <w:r w:rsidR="007E6DCE" w:rsidRPr="007E6DCE">
                        <w:t>relied on.</w:t>
                      </w:r>
                    </w:p>
                    <w:p w14:paraId="308F195E" w14:textId="0E227122" w:rsidR="007E6DCE" w:rsidRPr="007E6DCE" w:rsidRDefault="0016634D" w:rsidP="00DF23B7">
                      <w:pPr>
                        <w:pStyle w:val="Bodycopy"/>
                      </w:pPr>
                      <w:r>
                        <w:t>M</w:t>
                      </w:r>
                      <w:r w:rsidR="007E6DCE" w:rsidRPr="007E6DCE">
                        <w:t xml:space="preserve">ore information about how to apply human rights to your work </w:t>
                      </w:r>
                      <w:r>
                        <w:t xml:space="preserve">is available on the </w:t>
                      </w:r>
                      <w:hyperlink r:id="rId15" w:anchor="steps-to-considering-human-rights-in-your-work" w:history="1">
                        <w:r w:rsidRPr="0016634D">
                          <w:rPr>
                            <w:rStyle w:val="Hyperlink"/>
                          </w:rPr>
                          <w:t>For Government website</w:t>
                        </w:r>
                      </w:hyperlink>
                      <w:r>
                        <w:t>.</w:t>
                      </w:r>
                    </w:p>
                    <w:p w14:paraId="7CCCEC7C" w14:textId="77777777" w:rsidR="007E6DCE" w:rsidRPr="007E6DCE" w:rsidRDefault="007E6DCE" w:rsidP="007E6DCE">
                      <w:pPr>
                        <w:rPr>
                          <w:i/>
                          <w14:textOutline w14:w="9525" w14:cap="rnd" w14:cmpd="sng" w14:algn="ctr">
                            <w14:noFill/>
                            <w14:prstDash w14:val="solid"/>
                            <w14:bevel/>
                          </w14:textOutline>
                        </w:rPr>
                      </w:pPr>
                    </w:p>
                  </w:txbxContent>
                </v:textbox>
              </v:shape>
            </w:pict>
          </mc:Fallback>
        </mc:AlternateContent>
      </w:r>
    </w:p>
    <w:p w14:paraId="7C0AD844" w14:textId="06E3FF92" w:rsidR="007E6DCE" w:rsidRDefault="007E6DCE" w:rsidP="007E6DCE">
      <w:pPr>
        <w:pStyle w:val="Bodycopy"/>
        <w:rPr>
          <w:rFonts w:cs="Arial"/>
        </w:rPr>
      </w:pPr>
    </w:p>
    <w:p w14:paraId="60FC1886" w14:textId="50A123B4" w:rsidR="007E6DCE" w:rsidRDefault="007E6DCE" w:rsidP="007E6DCE">
      <w:pPr>
        <w:pStyle w:val="Bodycopy"/>
        <w:rPr>
          <w:rFonts w:cs="Arial"/>
        </w:rPr>
      </w:pPr>
    </w:p>
    <w:p w14:paraId="50E38E46" w14:textId="2B009B61" w:rsidR="007E6DCE" w:rsidRDefault="007E6DCE" w:rsidP="007E6DCE">
      <w:pPr>
        <w:pStyle w:val="Bodycopy"/>
        <w:rPr>
          <w:rFonts w:cs="Arial"/>
        </w:rPr>
      </w:pPr>
    </w:p>
    <w:p w14:paraId="23E07116" w14:textId="70A342C5" w:rsidR="007E6DCE" w:rsidRDefault="007E6DCE" w:rsidP="007E6DCE">
      <w:pPr>
        <w:pStyle w:val="Bodycopy"/>
        <w:rPr>
          <w:rFonts w:cs="Arial"/>
        </w:rPr>
      </w:pPr>
    </w:p>
    <w:p w14:paraId="424563D2" w14:textId="2F573F0E" w:rsidR="007E6DCE" w:rsidRDefault="007E6DCE" w:rsidP="007E6DCE">
      <w:pPr>
        <w:pStyle w:val="Bodycopy"/>
        <w:rPr>
          <w:rFonts w:cs="Arial"/>
        </w:rPr>
      </w:pPr>
    </w:p>
    <w:p w14:paraId="2876E363" w14:textId="47EFD4F7" w:rsidR="007E6DCE" w:rsidRDefault="007E6DCE" w:rsidP="007E6DCE">
      <w:pPr>
        <w:pStyle w:val="PSC-bodycopy"/>
      </w:pPr>
    </w:p>
    <w:p w14:paraId="56C9F4C0" w14:textId="3334185E" w:rsidR="007E6DCE" w:rsidRDefault="007E6DCE" w:rsidP="007E6DCE">
      <w:pPr>
        <w:pStyle w:val="Bodycopy"/>
      </w:pPr>
    </w:p>
    <w:p w14:paraId="6F6BC648" w14:textId="77777777" w:rsidR="007E6DCE" w:rsidRDefault="007E6DCE" w:rsidP="007E6DCE">
      <w:pPr>
        <w:pStyle w:val="Bodycopy"/>
      </w:pPr>
    </w:p>
    <w:p w14:paraId="72909470" w14:textId="4BCA6668" w:rsidR="007E6DCE" w:rsidRDefault="007E6DCE" w:rsidP="00875901">
      <w:pPr>
        <w:pStyle w:val="PSC-Heading2"/>
      </w:pPr>
    </w:p>
    <w:p w14:paraId="2EC79333" w14:textId="668C5651" w:rsidR="007E6DCE" w:rsidRDefault="007E6DCE" w:rsidP="00875901">
      <w:pPr>
        <w:pStyle w:val="PSC-Heading2"/>
      </w:pPr>
    </w:p>
    <w:p w14:paraId="30D84143" w14:textId="62ABE327" w:rsidR="007E6DCE" w:rsidRDefault="007E6DCE" w:rsidP="00875901">
      <w:pPr>
        <w:pStyle w:val="PSC-Heading2"/>
      </w:pPr>
    </w:p>
    <w:p w14:paraId="773634FE" w14:textId="1F0ACBD3" w:rsidR="007E6DCE" w:rsidRDefault="007E6DCE" w:rsidP="00875901">
      <w:pPr>
        <w:pStyle w:val="PSC-Heading2"/>
      </w:pPr>
    </w:p>
    <w:p w14:paraId="65FF8D22" w14:textId="77777777" w:rsidR="007E6DCE" w:rsidRPr="0016634D" w:rsidRDefault="007E6DCE" w:rsidP="0016634D">
      <w:pPr>
        <w:pStyle w:val="PSC-bodycopy"/>
      </w:pPr>
      <w:r w:rsidRPr="0016634D">
        <w:t>I have sought advice and consulted with:</w:t>
      </w:r>
    </w:p>
    <w:p w14:paraId="17D63DDA" w14:textId="77777777" w:rsidR="007E6DCE" w:rsidRPr="0016634D" w:rsidRDefault="007E6DCE" w:rsidP="0016634D">
      <w:pPr>
        <w:pStyle w:val="PSC-Bullets2"/>
      </w:pPr>
      <w:r w:rsidRPr="0016634D">
        <w:t>the applicant prior to formalising this response</w:t>
      </w:r>
    </w:p>
    <w:p w14:paraId="110F8846" w14:textId="77777777" w:rsidR="007E6DCE" w:rsidRPr="0016634D" w:rsidRDefault="007E6DCE" w:rsidP="0016634D">
      <w:pPr>
        <w:pStyle w:val="PSC-Bullets2"/>
      </w:pPr>
      <w:r w:rsidRPr="0016634D">
        <w:t>other team members</w:t>
      </w:r>
    </w:p>
    <w:p w14:paraId="1BEBA220" w14:textId="77777777" w:rsidR="007E6DCE" w:rsidRPr="0016634D" w:rsidRDefault="007E6DCE" w:rsidP="0016634D">
      <w:pPr>
        <w:pStyle w:val="PSC-Bullets2"/>
      </w:pPr>
      <w:r w:rsidRPr="0016634D">
        <w:t>relevant ICT specialists within my agency for advice on how the agency may support the proposed flexible work arrangement</w:t>
      </w:r>
    </w:p>
    <w:p w14:paraId="0AE7AFEC" w14:textId="79D82302" w:rsidR="0016634D" w:rsidRDefault="007E6DCE" w:rsidP="0016634D">
      <w:pPr>
        <w:pStyle w:val="PSC-Bullets2"/>
      </w:pPr>
      <w:r w:rsidRPr="0016634D">
        <w:t xml:space="preserve">relevant </w:t>
      </w:r>
      <w:hyperlink r:id="rId16" w:history="1">
        <w:r w:rsidRPr="0016634D">
          <w:rPr>
            <w:rStyle w:val="Hyperlink"/>
          </w:rPr>
          <w:t>Flexible by Design</w:t>
        </w:r>
      </w:hyperlink>
      <w:r w:rsidRPr="0016634D">
        <w:t xml:space="preserve"> </w:t>
      </w:r>
      <w:r w:rsidR="0016634D">
        <w:t xml:space="preserve">information </w:t>
      </w:r>
    </w:p>
    <w:p w14:paraId="39B75E0C" w14:textId="2A75E355" w:rsidR="007E6DCE" w:rsidRPr="0016634D" w:rsidRDefault="007E6DCE" w:rsidP="0016634D">
      <w:pPr>
        <w:pStyle w:val="PSC-Bullets2"/>
      </w:pPr>
      <w:r w:rsidRPr="0016634D">
        <w:t xml:space="preserve">human resource specialists within my </w:t>
      </w:r>
      <w:r w:rsidR="0016634D">
        <w:t xml:space="preserve">department or </w:t>
      </w:r>
      <w:r w:rsidRPr="0016634D">
        <w:t>agency</w:t>
      </w:r>
      <w:r w:rsidR="0016634D">
        <w:t>.</w:t>
      </w:r>
    </w:p>
    <w:p w14:paraId="1ED82AE9" w14:textId="77777777" w:rsidR="0016634D" w:rsidRDefault="0016634D" w:rsidP="007E6DCE">
      <w:pPr>
        <w:pStyle w:val="PSC-Heading1"/>
      </w:pPr>
    </w:p>
    <w:p w14:paraId="2B870774" w14:textId="77777777" w:rsidR="0016634D" w:rsidRDefault="0016634D" w:rsidP="007E6DCE">
      <w:pPr>
        <w:pStyle w:val="PSC-Heading1"/>
      </w:pPr>
    </w:p>
    <w:p w14:paraId="450EC128" w14:textId="7635C4E1" w:rsidR="007E6DCE" w:rsidRDefault="007E6DCE" w:rsidP="007E6DCE">
      <w:pPr>
        <w:pStyle w:val="PSC-Heading1"/>
      </w:pPr>
      <w:r w:rsidRPr="00601310">
        <w:t>Decision</w:t>
      </w:r>
    </w:p>
    <w:p w14:paraId="425BCD42" w14:textId="77777777" w:rsidR="0016634D" w:rsidRPr="00601310" w:rsidRDefault="0016634D" w:rsidP="007E6DCE">
      <w:pPr>
        <w:pStyle w:val="PSC-Heading1"/>
      </w:pPr>
    </w:p>
    <w:p w14:paraId="6214FD3C" w14:textId="1BA6CD5F" w:rsidR="007E6DCE" w:rsidRDefault="007E6DCE" w:rsidP="007E6DCE">
      <w:pPr>
        <w:pStyle w:val="Bodycopy"/>
      </w:pPr>
      <w:r>
        <w:br/>
      </w:r>
      <w:r w:rsidRPr="00CF7A72">
        <w:t>The application for a flexible work agreement is</w:t>
      </w:r>
      <w:r>
        <w:t xml:space="preserve"> (select from options below)</w:t>
      </w:r>
      <w:r w:rsidRPr="00CF7A72">
        <w:t>:</w:t>
      </w:r>
    </w:p>
    <w:p w14:paraId="5A43E19A" w14:textId="4D200411" w:rsidR="007E6DCE" w:rsidRDefault="007E6DCE" w:rsidP="007E6DCE">
      <w:pPr>
        <w:pStyle w:val="Bodycopy"/>
      </w:pPr>
      <w:bookmarkStart w:id="9" w:name="_Hlk16004075"/>
      <w:r w:rsidRPr="00A17D7B">
        <w:rPr>
          <w:rFonts w:ascii="Segoe UI Symbol" w:eastAsia="MS Gothic" w:hAnsi="Segoe UI Symbol" w:cs="Segoe UI Symbol"/>
          <w:sz w:val="32"/>
        </w:rPr>
        <w:t>☐</w:t>
      </w:r>
      <w:r w:rsidRPr="00CF7A72">
        <w:t xml:space="preserve">  </w:t>
      </w:r>
      <w:bookmarkEnd w:id="9"/>
      <w:r w:rsidR="0016634D">
        <w:t>a</w:t>
      </w:r>
      <w:r w:rsidRPr="00CF7A72">
        <w:t xml:space="preserve">pproved </w:t>
      </w:r>
      <w:r>
        <w:t>on the basis set out in</w:t>
      </w:r>
      <w:r w:rsidRPr="00CF7A72">
        <w:t xml:space="preserve"> this request</w:t>
      </w:r>
      <w:r>
        <w:t xml:space="preserve"> </w:t>
      </w:r>
    </w:p>
    <w:p w14:paraId="7932C5FB" w14:textId="6423112B" w:rsidR="007E6DCE" w:rsidRDefault="007E6DCE" w:rsidP="007E6DCE">
      <w:pPr>
        <w:pStyle w:val="Bodycopy"/>
        <w:ind w:left="426" w:hanging="426"/>
      </w:pPr>
      <w:r w:rsidRPr="00A17D7B">
        <w:rPr>
          <w:rFonts w:ascii="Segoe UI Symbol" w:eastAsia="MS Gothic" w:hAnsi="Segoe UI Symbol" w:cs="Segoe UI Symbol"/>
          <w:sz w:val="32"/>
        </w:rPr>
        <w:t>☐</w:t>
      </w:r>
      <w:r w:rsidRPr="00CF7A72">
        <w:t xml:space="preserve">  </w:t>
      </w:r>
      <w:r w:rsidR="0016634D">
        <w:t>a</w:t>
      </w:r>
      <w:r>
        <w:t>pproved in part or subject to the following conditions. Reasons for the decision and relevant facts are set out below:</w:t>
      </w:r>
      <w:bookmarkStart w:id="10" w:name="_Hlk70066430"/>
    </w:p>
    <w:p w14:paraId="262D3B71" w14:textId="6330E21F" w:rsidR="007E6DCE" w:rsidRDefault="007E6DCE" w:rsidP="007E6DCE">
      <w:pPr>
        <w:pStyle w:val="Bodycopy"/>
        <w:ind w:left="426" w:hanging="426"/>
      </w:pPr>
    </w:p>
    <w:tbl>
      <w:tblPr>
        <w:tblStyle w:val="PSCTableStyleV0-01"/>
        <w:tblW w:w="8505" w:type="dxa"/>
        <w:tblBorders>
          <w:insideH w:val="none" w:sz="0" w:space="0" w:color="auto"/>
          <w:insideV w:val="none" w:sz="0" w:space="0" w:color="auto"/>
        </w:tblBorders>
        <w:tblLook w:val="04A0" w:firstRow="1" w:lastRow="0" w:firstColumn="1" w:lastColumn="0" w:noHBand="0" w:noVBand="1"/>
      </w:tblPr>
      <w:tblGrid>
        <w:gridCol w:w="8505"/>
      </w:tblGrid>
      <w:tr w:rsidR="007E6DCE" w:rsidRPr="00236654" w14:paraId="28E9AE7C" w14:textId="77777777" w:rsidTr="007E6DCE">
        <w:trPr>
          <w:cnfStyle w:val="100000000000" w:firstRow="1" w:lastRow="0" w:firstColumn="0" w:lastColumn="0" w:oddVBand="0" w:evenVBand="0" w:oddHBand="0" w:evenHBand="0" w:firstRowFirstColumn="0" w:firstRowLastColumn="0" w:lastRowFirstColumn="0" w:lastRowLastColumn="0"/>
          <w:trHeight w:val="2712"/>
        </w:trPr>
        <w:tc>
          <w:tcPr>
            <w:tcW w:w="8505" w:type="dxa"/>
            <w:tcBorders>
              <w:top w:val="none" w:sz="0" w:space="0" w:color="auto"/>
              <w:bottom w:val="none" w:sz="0" w:space="0" w:color="auto"/>
            </w:tcBorders>
          </w:tcPr>
          <w:p w14:paraId="180C3F6B" w14:textId="5926F64F" w:rsidR="007E6DCE" w:rsidRPr="007E6DCE" w:rsidRDefault="007E6DCE" w:rsidP="007E6DCE">
            <w:pPr>
              <w:pStyle w:val="Bodycopy"/>
              <w:rPr>
                <w:b w:val="0"/>
                <w:bCs/>
              </w:rPr>
            </w:pPr>
            <w:bookmarkStart w:id="11" w:name="_Hlk70066412"/>
          </w:p>
        </w:tc>
      </w:tr>
      <w:bookmarkEnd w:id="11"/>
    </w:tbl>
    <w:p w14:paraId="655FAD08" w14:textId="77777777" w:rsidR="007E6DCE" w:rsidRDefault="007E6DCE" w:rsidP="007E6DCE">
      <w:pPr>
        <w:pStyle w:val="Bodycopy"/>
        <w:ind w:left="426" w:hanging="426"/>
      </w:pPr>
    </w:p>
    <w:p w14:paraId="2BE223BF" w14:textId="77777777" w:rsidR="007E6DCE" w:rsidRPr="009E7DA7" w:rsidRDefault="007E6DCE" w:rsidP="007E6DCE">
      <w:pPr>
        <w:rPr>
          <w:rFonts w:cs="Arial"/>
        </w:rPr>
      </w:pPr>
    </w:p>
    <w:bookmarkEnd w:id="10"/>
    <w:p w14:paraId="1D823014" w14:textId="04040E41" w:rsidR="007E6DCE" w:rsidRDefault="007E6DCE" w:rsidP="007E6DCE">
      <w:pPr>
        <w:pStyle w:val="Bodycopy"/>
      </w:pPr>
      <w:r w:rsidRPr="00A17D7B">
        <w:rPr>
          <w:rFonts w:ascii="Segoe UI Symbol" w:eastAsia="MS Gothic" w:hAnsi="Segoe UI Symbol" w:cs="Segoe UI Symbol"/>
          <w:sz w:val="32"/>
        </w:rPr>
        <w:t>☐</w:t>
      </w:r>
      <w:r w:rsidRPr="00CF7A72">
        <w:t xml:space="preserve">  </w:t>
      </w:r>
      <w:r w:rsidR="0016634D">
        <w:t>n</w:t>
      </w:r>
      <w:r w:rsidRPr="00CF7A72">
        <w:t xml:space="preserve">ot </w:t>
      </w:r>
      <w:r>
        <w:t>a</w:t>
      </w:r>
      <w:r w:rsidRPr="00CF7A72">
        <w:t xml:space="preserve">pproved at this time </w:t>
      </w:r>
      <w:r>
        <w:t>for the following reasons, having regard to the relevant facts set out below</w:t>
      </w:r>
      <w:r w:rsidRPr="00CF7A72">
        <w:t>:</w:t>
      </w:r>
    </w:p>
    <w:p w14:paraId="5956EB8C" w14:textId="77777777" w:rsidR="007E6DCE" w:rsidRDefault="007E6DCE" w:rsidP="007E6DCE">
      <w:pPr>
        <w:pStyle w:val="Bodycopy"/>
        <w:ind w:left="426" w:hanging="426"/>
      </w:pPr>
    </w:p>
    <w:p w14:paraId="76973665" w14:textId="77777777" w:rsidR="007E6DCE" w:rsidRDefault="007E6DCE" w:rsidP="007E6DCE">
      <w:pPr>
        <w:pStyle w:val="Bodycopy"/>
        <w:ind w:left="426" w:hanging="426"/>
      </w:pPr>
    </w:p>
    <w:tbl>
      <w:tblPr>
        <w:tblStyle w:val="PSCTableStyleV0-01"/>
        <w:tblW w:w="8505" w:type="dxa"/>
        <w:tblBorders>
          <w:insideH w:val="none" w:sz="0" w:space="0" w:color="auto"/>
          <w:insideV w:val="none" w:sz="0" w:space="0" w:color="auto"/>
        </w:tblBorders>
        <w:tblLook w:val="04A0" w:firstRow="1" w:lastRow="0" w:firstColumn="1" w:lastColumn="0" w:noHBand="0" w:noVBand="1"/>
      </w:tblPr>
      <w:tblGrid>
        <w:gridCol w:w="8505"/>
      </w:tblGrid>
      <w:tr w:rsidR="007E6DCE" w:rsidRPr="00236654" w14:paraId="272B2FA2" w14:textId="77777777" w:rsidTr="007E6DCE">
        <w:trPr>
          <w:cnfStyle w:val="100000000000" w:firstRow="1" w:lastRow="0" w:firstColumn="0" w:lastColumn="0" w:oddVBand="0" w:evenVBand="0" w:oddHBand="0" w:evenHBand="0" w:firstRowFirstColumn="0" w:firstRowLastColumn="0" w:lastRowFirstColumn="0" w:lastRowLastColumn="0"/>
          <w:trHeight w:val="2701"/>
        </w:trPr>
        <w:tc>
          <w:tcPr>
            <w:tcW w:w="8505" w:type="dxa"/>
            <w:tcBorders>
              <w:top w:val="none" w:sz="0" w:space="0" w:color="auto"/>
              <w:bottom w:val="none" w:sz="0" w:space="0" w:color="auto"/>
            </w:tcBorders>
          </w:tcPr>
          <w:p w14:paraId="220EA70C" w14:textId="77777777" w:rsidR="007E6DCE" w:rsidRPr="007E6DCE" w:rsidRDefault="007E6DCE" w:rsidP="00082ACB">
            <w:pPr>
              <w:pStyle w:val="Bodycopy"/>
              <w:rPr>
                <w:b w:val="0"/>
                <w:bCs/>
              </w:rPr>
            </w:pPr>
          </w:p>
        </w:tc>
      </w:tr>
    </w:tbl>
    <w:p w14:paraId="3ECF1D23" w14:textId="77777777" w:rsidR="007E6DCE" w:rsidRDefault="007E6DCE" w:rsidP="007E6DCE">
      <w:pPr>
        <w:pStyle w:val="Bodycopy"/>
        <w:ind w:left="426" w:hanging="426"/>
      </w:pPr>
    </w:p>
    <w:p w14:paraId="475B9AB2" w14:textId="77777777" w:rsidR="007E6DCE" w:rsidRPr="00CF7A72" w:rsidRDefault="007E6DCE" w:rsidP="007E6DCE">
      <w:pPr>
        <w:rPr>
          <w:rFonts w:cs="Arial"/>
        </w:rPr>
      </w:pPr>
    </w:p>
    <w:p w14:paraId="20035550" w14:textId="77777777" w:rsidR="007E6DCE" w:rsidRPr="00304FBE" w:rsidRDefault="007E6DCE" w:rsidP="007E6DCE">
      <w:pPr>
        <w:rPr>
          <w:color w:val="5AB9A5"/>
          <w:szCs w:val="22"/>
        </w:rPr>
      </w:pPr>
    </w:p>
    <w:p w14:paraId="3AECACE3" w14:textId="77777777" w:rsidR="007E6DCE" w:rsidRDefault="007E6DCE" w:rsidP="007E6DCE">
      <w:pPr>
        <w:pStyle w:val="PSC-Heading1"/>
      </w:pPr>
      <w:r>
        <w:t>Appeal rights</w:t>
      </w:r>
    </w:p>
    <w:p w14:paraId="24B15D9A" w14:textId="63A2EA7F" w:rsidR="007E6DCE" w:rsidRPr="007E6DCE" w:rsidRDefault="007E6DCE" w:rsidP="007E6DCE">
      <w:pPr>
        <w:pStyle w:val="PSC-bodycopy"/>
      </w:pPr>
      <w:r>
        <w:br/>
      </w:r>
      <w:r w:rsidRPr="007E6DCE">
        <w:t xml:space="preserve">If you are dissatisfied with this decision, you may make a public service appeal against the decision. More information about how to appeal is in the </w:t>
      </w:r>
      <w:hyperlink r:id="rId17" w:history="1">
        <w:r w:rsidRPr="007E6DCE">
          <w:rPr>
            <w:rStyle w:val="Hyperlink"/>
          </w:rPr>
          <w:t>Queensland Industrial Relations Commission Appeals Guide</w:t>
        </w:r>
      </w:hyperlink>
      <w:r w:rsidRPr="007E6DCE">
        <w:rPr>
          <w:rStyle w:val="Hyperlink"/>
        </w:rPr>
        <w:t>.</w:t>
      </w:r>
    </w:p>
    <w:p w14:paraId="4360AE51" w14:textId="77777777" w:rsidR="007E6DCE" w:rsidRPr="007E6DCE" w:rsidRDefault="007E6DCE" w:rsidP="007E6DCE">
      <w:pPr>
        <w:pStyle w:val="PSC-bodycopy"/>
      </w:pPr>
    </w:p>
    <w:p w14:paraId="263DE5F2" w14:textId="2AA381C5" w:rsidR="007E6DCE" w:rsidRDefault="007E6DCE" w:rsidP="0016634D">
      <w:pPr>
        <w:pStyle w:val="PSC-bodycopy"/>
        <w:rPr>
          <w:i/>
          <w:iCs/>
        </w:rPr>
      </w:pPr>
      <w:r w:rsidRPr="007E6DCE">
        <w:t xml:space="preserve">The Queensland Industrial Relations Commission also has jurisdiction to hear and decide a dispute over your request under chapter 6 of the </w:t>
      </w:r>
      <w:r w:rsidRPr="007E6DCE">
        <w:rPr>
          <w:i/>
          <w:iCs/>
        </w:rPr>
        <w:t>Industrial Relations Act 2016.</w:t>
      </w:r>
      <w:r>
        <w:rPr>
          <w:i/>
          <w:iCs/>
        </w:rPr>
        <w:br w:type="page"/>
      </w:r>
    </w:p>
    <w:p w14:paraId="776F7E27" w14:textId="77777777" w:rsidR="004D6C62" w:rsidRPr="004D6C62" w:rsidRDefault="004D6C62" w:rsidP="004D6C62">
      <w:pPr>
        <w:pStyle w:val="PSC-bodycopy"/>
        <w:rPr>
          <w:color w:val="007A6D"/>
          <w:sz w:val="36"/>
          <w:szCs w:val="32"/>
        </w:rPr>
      </w:pPr>
      <w:r w:rsidRPr="004D6C62">
        <w:rPr>
          <w:color w:val="007A6D"/>
          <w:sz w:val="36"/>
          <w:szCs w:val="32"/>
        </w:rPr>
        <w:t>Other agreed matters</w:t>
      </w:r>
    </w:p>
    <w:p w14:paraId="49BF29CB" w14:textId="255FE724" w:rsidR="004D6C62" w:rsidRPr="0042232B" w:rsidRDefault="004D6C62" w:rsidP="004D6C62">
      <w:pPr>
        <w:pStyle w:val="PSC-bodycopy"/>
        <w:rPr>
          <w:b/>
          <w:bCs/>
        </w:rPr>
      </w:pPr>
      <w:r>
        <w:br/>
      </w:r>
      <w:bookmarkStart w:id="12" w:name="_Hlk70072880"/>
      <w:r w:rsidRPr="004D6C62">
        <w:rPr>
          <w:b/>
          <w:bCs/>
        </w:rPr>
        <w:t xml:space="preserve">Communication </w:t>
      </w:r>
      <w:r w:rsidR="0016634D">
        <w:rPr>
          <w:b/>
          <w:bCs/>
        </w:rPr>
        <w:t>and</w:t>
      </w:r>
      <w:r w:rsidRPr="004D6C62">
        <w:rPr>
          <w:b/>
          <w:bCs/>
        </w:rPr>
        <w:t xml:space="preserve"> </w:t>
      </w:r>
      <w:r w:rsidR="0016634D">
        <w:rPr>
          <w:b/>
          <w:bCs/>
        </w:rPr>
        <w:t>g</w:t>
      </w:r>
      <w:r w:rsidRPr="004D6C62">
        <w:rPr>
          <w:b/>
          <w:bCs/>
        </w:rPr>
        <w:t>overnance</w:t>
      </w:r>
    </w:p>
    <w:tbl>
      <w:tblPr>
        <w:tblStyle w:val="PSCTableStyleV0-01"/>
        <w:tblW w:w="9072" w:type="dxa"/>
        <w:tblLook w:val="04A0" w:firstRow="1" w:lastRow="0" w:firstColumn="1" w:lastColumn="0" w:noHBand="0" w:noVBand="1"/>
      </w:tblPr>
      <w:tblGrid>
        <w:gridCol w:w="564"/>
        <w:gridCol w:w="1606"/>
        <w:gridCol w:w="6902"/>
      </w:tblGrid>
      <w:tr w:rsidR="004D6C62" w:rsidRPr="0042232B" w14:paraId="20E3068D" w14:textId="77777777" w:rsidTr="0042232B">
        <w:trPr>
          <w:cnfStyle w:val="100000000000" w:firstRow="1" w:lastRow="0" w:firstColumn="0" w:lastColumn="0" w:oddVBand="0" w:evenVBand="0" w:oddHBand="0" w:evenHBand="0" w:firstRowFirstColumn="0" w:firstRowLastColumn="0" w:lastRowFirstColumn="0" w:lastRowLastColumn="0"/>
          <w:trHeight w:val="276"/>
        </w:trPr>
        <w:tc>
          <w:tcPr>
            <w:tcW w:w="565" w:type="dxa"/>
            <w:tcBorders>
              <w:bottom w:val="none" w:sz="0" w:space="0" w:color="auto"/>
            </w:tcBorders>
          </w:tcPr>
          <w:p w14:paraId="52B5DB94" w14:textId="2D07A502" w:rsidR="004D6C62" w:rsidRPr="0042232B" w:rsidRDefault="004D6C62" w:rsidP="00082ACB">
            <w:pPr>
              <w:pStyle w:val="PSC-bodycopy"/>
              <w:rPr>
                <w:b w:val="0"/>
                <w:sz w:val="20"/>
                <w:szCs w:val="20"/>
              </w:rPr>
            </w:pPr>
            <w:bookmarkStart w:id="13" w:name="_Hlk70066931"/>
            <w:r w:rsidRPr="0042232B">
              <w:rPr>
                <w:rFonts w:ascii="Wingdings" w:eastAsia="Wingdings" w:hAnsi="Wingdings" w:cs="Wingdings"/>
                <w:b w:val="0"/>
                <w:color w:val="276130"/>
                <w:sz w:val="20"/>
                <w:szCs w:val="20"/>
                <w:lang w:val="en-US"/>
              </w:rPr>
              <w:t></w:t>
            </w:r>
          </w:p>
        </w:tc>
        <w:tc>
          <w:tcPr>
            <w:tcW w:w="1562" w:type="dxa"/>
            <w:tcBorders>
              <w:bottom w:val="none" w:sz="0" w:space="0" w:color="auto"/>
            </w:tcBorders>
          </w:tcPr>
          <w:p w14:paraId="0A61099C" w14:textId="42E836A4" w:rsidR="004D6C62" w:rsidRPr="0042232B" w:rsidRDefault="004D6C62" w:rsidP="004D6C62">
            <w:pPr>
              <w:pStyle w:val="Bodycopy"/>
              <w:rPr>
                <w:b w:val="0"/>
                <w:sz w:val="20"/>
                <w:szCs w:val="20"/>
              </w:rPr>
            </w:pPr>
            <w:r w:rsidRPr="0042232B">
              <w:rPr>
                <w:rFonts w:eastAsiaTheme="minorHAnsi"/>
                <w:b w:val="0"/>
                <w:sz w:val="20"/>
                <w:szCs w:val="20"/>
                <w:lang w:val="en-US"/>
              </w:rPr>
              <w:t>Communication strategies</w:t>
            </w:r>
          </w:p>
        </w:tc>
        <w:tc>
          <w:tcPr>
            <w:tcW w:w="6945" w:type="dxa"/>
            <w:tcBorders>
              <w:bottom w:val="none" w:sz="0" w:space="0" w:color="auto"/>
            </w:tcBorders>
          </w:tcPr>
          <w:p w14:paraId="633C0091" w14:textId="77777777" w:rsidR="004D6C62" w:rsidRPr="0042232B" w:rsidRDefault="004D6C62" w:rsidP="0042232B">
            <w:pPr>
              <w:pStyle w:val="PSC-Bullets2"/>
              <w:spacing w:before="0" w:after="0"/>
              <w:ind w:left="201" w:hanging="241"/>
              <w:rPr>
                <w:b w:val="0"/>
                <w:sz w:val="20"/>
                <w:szCs w:val="20"/>
              </w:rPr>
            </w:pPr>
            <w:r w:rsidRPr="0042232B">
              <w:rPr>
                <w:b w:val="0"/>
                <w:sz w:val="20"/>
                <w:szCs w:val="20"/>
              </w:rPr>
              <w:t>Set out the communication arrangements that will be in place to support the employee, manage workflow and maintain connection with other team members.</w:t>
            </w:r>
          </w:p>
          <w:p w14:paraId="1D5354A5" w14:textId="0FEEA048" w:rsidR="004D6C62" w:rsidRPr="0042232B" w:rsidRDefault="004D6C62" w:rsidP="0042232B">
            <w:pPr>
              <w:pStyle w:val="PSC-Bullets2"/>
              <w:spacing w:before="0" w:after="0"/>
              <w:ind w:left="201" w:hanging="241"/>
              <w:rPr>
                <w:b w:val="0"/>
                <w:sz w:val="20"/>
                <w:szCs w:val="20"/>
              </w:rPr>
            </w:pPr>
            <w:r w:rsidRPr="0042232B">
              <w:rPr>
                <w:b w:val="0"/>
                <w:sz w:val="20"/>
                <w:szCs w:val="20"/>
              </w:rPr>
              <w:t>Identify how any issues and concerns will be raised and managed.</w:t>
            </w:r>
          </w:p>
        </w:tc>
      </w:tr>
      <w:bookmarkEnd w:id="13"/>
      <w:tr w:rsidR="004D6C62" w:rsidRPr="0042232B" w14:paraId="1F33AD07" w14:textId="77777777" w:rsidTr="0042232B">
        <w:trPr>
          <w:trHeight w:val="276"/>
        </w:trPr>
        <w:tc>
          <w:tcPr>
            <w:tcW w:w="565" w:type="dxa"/>
          </w:tcPr>
          <w:p w14:paraId="6F205E8C" w14:textId="6F66CB15" w:rsidR="004D6C62" w:rsidRPr="0042232B" w:rsidRDefault="004D6C62" w:rsidP="004D6C62">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562" w:type="dxa"/>
          </w:tcPr>
          <w:p w14:paraId="47D807D0" w14:textId="770C1788" w:rsidR="004D6C62" w:rsidRPr="0042232B" w:rsidRDefault="004D6C62" w:rsidP="004D6C62">
            <w:pPr>
              <w:pStyle w:val="Bodycopy"/>
              <w:rPr>
                <w:rFonts w:eastAsiaTheme="minorHAnsi"/>
                <w:sz w:val="20"/>
                <w:szCs w:val="20"/>
                <w:lang w:val="en-US"/>
              </w:rPr>
            </w:pPr>
            <w:r w:rsidRPr="0042232B">
              <w:rPr>
                <w:rFonts w:eastAsiaTheme="minorHAnsi"/>
                <w:sz w:val="20"/>
                <w:szCs w:val="20"/>
                <w:lang w:val="en-US"/>
              </w:rPr>
              <w:t>Equipment and technology</w:t>
            </w:r>
          </w:p>
        </w:tc>
        <w:tc>
          <w:tcPr>
            <w:tcW w:w="6945" w:type="dxa"/>
          </w:tcPr>
          <w:p w14:paraId="45B08038" w14:textId="58DD9442" w:rsidR="004D6C62" w:rsidRPr="0042232B" w:rsidRDefault="004D6C62" w:rsidP="0042232B">
            <w:pPr>
              <w:pStyle w:val="PSC-Bullets2"/>
              <w:spacing w:before="0" w:after="0"/>
              <w:ind w:left="201" w:hanging="241"/>
              <w:rPr>
                <w:bCs/>
                <w:sz w:val="20"/>
                <w:szCs w:val="20"/>
              </w:rPr>
            </w:pPr>
            <w:r w:rsidRPr="0042232B">
              <w:rPr>
                <w:bCs/>
                <w:sz w:val="20"/>
                <w:szCs w:val="20"/>
              </w:rPr>
              <w:t>Set out the equipment set up and maintenance arrangements.</w:t>
            </w:r>
          </w:p>
        </w:tc>
      </w:tr>
      <w:tr w:rsidR="004D6C62" w:rsidRPr="0042232B" w14:paraId="5BBD7223" w14:textId="77777777" w:rsidTr="0042232B">
        <w:trPr>
          <w:trHeight w:val="276"/>
        </w:trPr>
        <w:tc>
          <w:tcPr>
            <w:tcW w:w="565" w:type="dxa"/>
          </w:tcPr>
          <w:p w14:paraId="07103487" w14:textId="3EE1D5F9" w:rsidR="004D6C62" w:rsidRPr="0042232B" w:rsidRDefault="004D6C62" w:rsidP="004D6C62">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562" w:type="dxa"/>
          </w:tcPr>
          <w:p w14:paraId="13BBE315" w14:textId="29886FDF" w:rsidR="004D6C62" w:rsidRPr="0042232B" w:rsidRDefault="004D6C62" w:rsidP="004D6C62">
            <w:pPr>
              <w:pStyle w:val="Bodycopy"/>
              <w:rPr>
                <w:rFonts w:eastAsiaTheme="minorHAnsi"/>
                <w:sz w:val="20"/>
                <w:szCs w:val="20"/>
                <w:lang w:val="en-US"/>
              </w:rPr>
            </w:pPr>
            <w:r w:rsidRPr="0042232B">
              <w:rPr>
                <w:rFonts w:eastAsiaTheme="minorHAnsi"/>
                <w:sz w:val="20"/>
                <w:szCs w:val="20"/>
                <w:lang w:val="en-US"/>
              </w:rPr>
              <w:t>Timing of meetings and other events</w:t>
            </w:r>
          </w:p>
        </w:tc>
        <w:tc>
          <w:tcPr>
            <w:tcW w:w="6945" w:type="dxa"/>
          </w:tcPr>
          <w:p w14:paraId="2A034D69" w14:textId="319CF8B4" w:rsidR="004D6C62" w:rsidRPr="0042232B" w:rsidRDefault="004D6C62" w:rsidP="0042232B">
            <w:pPr>
              <w:pStyle w:val="PSC-Bullets2"/>
              <w:spacing w:before="0" w:after="0"/>
              <w:ind w:left="201" w:hanging="241"/>
              <w:rPr>
                <w:bCs/>
                <w:sz w:val="20"/>
                <w:szCs w:val="20"/>
              </w:rPr>
            </w:pPr>
            <w:r w:rsidRPr="0042232B">
              <w:rPr>
                <w:bCs/>
                <w:sz w:val="20"/>
                <w:szCs w:val="20"/>
              </w:rPr>
              <w:t>Identify meetings and other events for which the employee is to attend the regular place of work.</w:t>
            </w:r>
          </w:p>
        </w:tc>
      </w:tr>
      <w:tr w:rsidR="00A818A0" w:rsidRPr="0042232B" w14:paraId="7610D287" w14:textId="77777777" w:rsidTr="0042232B">
        <w:trPr>
          <w:trHeight w:val="276"/>
        </w:trPr>
        <w:tc>
          <w:tcPr>
            <w:tcW w:w="565" w:type="dxa"/>
          </w:tcPr>
          <w:p w14:paraId="14BEFAC7" w14:textId="26B82D50" w:rsidR="00A818A0" w:rsidRPr="0042232B" w:rsidRDefault="00A818A0" w:rsidP="00A818A0">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562" w:type="dxa"/>
          </w:tcPr>
          <w:p w14:paraId="7DA76E65" w14:textId="43E75937" w:rsidR="00A818A0" w:rsidRPr="0042232B" w:rsidRDefault="00A818A0" w:rsidP="00A818A0">
            <w:pPr>
              <w:pStyle w:val="Bodycopy"/>
              <w:rPr>
                <w:rFonts w:eastAsiaTheme="minorHAnsi"/>
                <w:sz w:val="20"/>
                <w:szCs w:val="20"/>
                <w:lang w:val="en-US"/>
              </w:rPr>
            </w:pPr>
            <w:r w:rsidRPr="0042232B">
              <w:rPr>
                <w:rFonts w:eastAsiaTheme="minorHAnsi"/>
                <w:sz w:val="20"/>
                <w:szCs w:val="20"/>
                <w:lang w:val="en-US"/>
              </w:rPr>
              <w:t>Capability development</w:t>
            </w:r>
          </w:p>
        </w:tc>
        <w:tc>
          <w:tcPr>
            <w:tcW w:w="6945" w:type="dxa"/>
          </w:tcPr>
          <w:p w14:paraId="1B430B2F" w14:textId="64EE89FA" w:rsidR="00A818A0" w:rsidRPr="0042232B" w:rsidRDefault="00A818A0" w:rsidP="0042232B">
            <w:pPr>
              <w:pStyle w:val="PSC-Bullets2"/>
              <w:spacing w:before="0" w:after="0"/>
              <w:ind w:left="201" w:hanging="241"/>
              <w:rPr>
                <w:bCs/>
                <w:sz w:val="20"/>
                <w:szCs w:val="20"/>
              </w:rPr>
            </w:pPr>
            <w:r w:rsidRPr="0042232B">
              <w:rPr>
                <w:bCs/>
                <w:sz w:val="20"/>
                <w:szCs w:val="20"/>
              </w:rPr>
              <w:t xml:space="preserve">Set out the strategies to ensure employees have equal access to training and career development opportunities and performance development processes. </w:t>
            </w:r>
          </w:p>
        </w:tc>
      </w:tr>
      <w:tr w:rsidR="00A818A0" w:rsidRPr="0042232B" w14:paraId="5E11C238" w14:textId="77777777" w:rsidTr="0042232B">
        <w:trPr>
          <w:trHeight w:val="276"/>
        </w:trPr>
        <w:tc>
          <w:tcPr>
            <w:tcW w:w="565" w:type="dxa"/>
            <w:tcBorders>
              <w:bottom w:val="single" w:sz="4" w:space="0" w:color="C0E5DE"/>
            </w:tcBorders>
          </w:tcPr>
          <w:p w14:paraId="7942B3E5" w14:textId="490ADEDC" w:rsidR="00A818A0" w:rsidRPr="0042232B" w:rsidRDefault="00A818A0" w:rsidP="00A818A0">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562" w:type="dxa"/>
            <w:tcBorders>
              <w:bottom w:val="single" w:sz="4" w:space="0" w:color="C0E5DE"/>
            </w:tcBorders>
          </w:tcPr>
          <w:p w14:paraId="0EFC3EEC" w14:textId="4627B024" w:rsidR="00A818A0" w:rsidRPr="0042232B" w:rsidRDefault="00A818A0" w:rsidP="00A818A0">
            <w:pPr>
              <w:pStyle w:val="Bodycopy"/>
              <w:rPr>
                <w:rFonts w:eastAsiaTheme="minorHAnsi"/>
                <w:sz w:val="20"/>
                <w:szCs w:val="20"/>
                <w:lang w:val="en-US"/>
              </w:rPr>
            </w:pPr>
            <w:r w:rsidRPr="0042232B">
              <w:rPr>
                <w:rFonts w:eastAsiaTheme="minorHAnsi"/>
                <w:sz w:val="20"/>
                <w:szCs w:val="20"/>
                <w:lang w:val="en-US"/>
              </w:rPr>
              <w:t>Confidentiality and conflicts of interest</w:t>
            </w:r>
          </w:p>
        </w:tc>
        <w:tc>
          <w:tcPr>
            <w:tcW w:w="6945" w:type="dxa"/>
            <w:tcBorders>
              <w:bottom w:val="single" w:sz="4" w:space="0" w:color="C0E5DE"/>
            </w:tcBorders>
          </w:tcPr>
          <w:p w14:paraId="4CC19E02" w14:textId="77777777" w:rsidR="00A818A0" w:rsidRPr="0042232B" w:rsidRDefault="00A818A0" w:rsidP="0042232B">
            <w:pPr>
              <w:pStyle w:val="PSC-Bullets2"/>
              <w:spacing w:before="0" w:after="0"/>
              <w:ind w:left="201" w:hanging="241"/>
              <w:rPr>
                <w:bCs/>
                <w:sz w:val="20"/>
                <w:szCs w:val="20"/>
              </w:rPr>
            </w:pPr>
            <w:r w:rsidRPr="0042232B">
              <w:rPr>
                <w:bCs/>
                <w:sz w:val="20"/>
                <w:szCs w:val="20"/>
              </w:rPr>
              <w:t>State any potential or actual conflicts of interest that have been identified and the strategies put in place to resolve them.</w:t>
            </w:r>
          </w:p>
          <w:p w14:paraId="7E069868" w14:textId="3AD78A8B" w:rsidR="00A818A0" w:rsidRPr="0042232B" w:rsidRDefault="00A818A0" w:rsidP="0042232B">
            <w:pPr>
              <w:pStyle w:val="PSC-Bullets2"/>
              <w:spacing w:before="0" w:after="0"/>
              <w:ind w:left="201" w:hanging="241"/>
              <w:rPr>
                <w:bCs/>
                <w:sz w:val="20"/>
                <w:szCs w:val="20"/>
              </w:rPr>
            </w:pPr>
            <w:r w:rsidRPr="0042232B">
              <w:rPr>
                <w:bCs/>
                <w:sz w:val="20"/>
                <w:szCs w:val="20"/>
              </w:rPr>
              <w:t>Identify all steps taken to ensure confidentiality of employee’s work where relevant.</w:t>
            </w:r>
          </w:p>
        </w:tc>
      </w:tr>
    </w:tbl>
    <w:p w14:paraId="0535145C" w14:textId="77777777" w:rsidR="004D6C62" w:rsidRPr="0042232B" w:rsidRDefault="004D6C62" w:rsidP="004D6C62">
      <w:pPr>
        <w:pStyle w:val="PSC-bodycopy"/>
        <w:rPr>
          <w:sz w:val="20"/>
          <w:szCs w:val="20"/>
          <w:highlight w:val="magenta"/>
        </w:rPr>
      </w:pPr>
    </w:p>
    <w:p w14:paraId="50C82920" w14:textId="77777777" w:rsidR="00A818A0" w:rsidRPr="0042232B" w:rsidRDefault="00A818A0" w:rsidP="007E6DCE">
      <w:pPr>
        <w:pStyle w:val="PSC-bodycopy"/>
        <w:rPr>
          <w:sz w:val="20"/>
          <w:szCs w:val="20"/>
        </w:rPr>
      </w:pPr>
    </w:p>
    <w:p w14:paraId="4A323747" w14:textId="21B09A48" w:rsidR="00A818A0" w:rsidRPr="0042232B" w:rsidRDefault="00A818A0" w:rsidP="00A818A0">
      <w:pPr>
        <w:pStyle w:val="PSC-bodycopy"/>
        <w:rPr>
          <w:b/>
          <w:bCs/>
          <w:sz w:val="20"/>
          <w:szCs w:val="20"/>
        </w:rPr>
      </w:pPr>
      <w:r w:rsidRPr="0042232B">
        <w:rPr>
          <w:b/>
          <w:bCs/>
          <w:sz w:val="20"/>
          <w:szCs w:val="20"/>
        </w:rPr>
        <w:t>Review</w:t>
      </w:r>
    </w:p>
    <w:tbl>
      <w:tblPr>
        <w:tblStyle w:val="PSCTableStyleV0-01"/>
        <w:tblW w:w="9072" w:type="dxa"/>
        <w:tblLook w:val="04A0" w:firstRow="1" w:lastRow="0" w:firstColumn="1" w:lastColumn="0" w:noHBand="0" w:noVBand="1"/>
      </w:tblPr>
      <w:tblGrid>
        <w:gridCol w:w="566"/>
        <w:gridCol w:w="1702"/>
        <w:gridCol w:w="6804"/>
      </w:tblGrid>
      <w:tr w:rsidR="0042232B" w:rsidRPr="0042232B" w14:paraId="25990968" w14:textId="77777777" w:rsidTr="0042232B">
        <w:trPr>
          <w:cnfStyle w:val="100000000000" w:firstRow="1" w:lastRow="0" w:firstColumn="0" w:lastColumn="0" w:oddVBand="0" w:evenVBand="0" w:oddHBand="0" w:evenHBand="0" w:firstRowFirstColumn="0" w:firstRowLastColumn="0" w:lastRowFirstColumn="0" w:lastRowLastColumn="0"/>
          <w:trHeight w:val="276"/>
        </w:trPr>
        <w:tc>
          <w:tcPr>
            <w:tcW w:w="566" w:type="dxa"/>
          </w:tcPr>
          <w:p w14:paraId="037F7C62" w14:textId="77777777" w:rsidR="00A818A0" w:rsidRPr="0042232B" w:rsidRDefault="00A818A0" w:rsidP="00082ACB">
            <w:pPr>
              <w:pStyle w:val="PSC-bodycopy"/>
              <w:rPr>
                <w:b w:val="0"/>
                <w:sz w:val="20"/>
                <w:szCs w:val="20"/>
              </w:rPr>
            </w:pPr>
            <w:r w:rsidRPr="0042232B">
              <w:rPr>
                <w:rFonts w:ascii="Wingdings" w:eastAsia="Wingdings" w:hAnsi="Wingdings" w:cs="Wingdings"/>
                <w:b w:val="0"/>
                <w:color w:val="276130"/>
                <w:sz w:val="20"/>
                <w:szCs w:val="20"/>
                <w:lang w:val="en-US"/>
              </w:rPr>
              <w:t></w:t>
            </w:r>
          </w:p>
        </w:tc>
        <w:tc>
          <w:tcPr>
            <w:tcW w:w="1702" w:type="dxa"/>
          </w:tcPr>
          <w:p w14:paraId="4CD36A0F" w14:textId="5151F601" w:rsidR="00A818A0" w:rsidRPr="0042232B" w:rsidRDefault="00A818A0" w:rsidP="00082ACB">
            <w:pPr>
              <w:pStyle w:val="Bodycopy"/>
              <w:rPr>
                <w:rFonts w:eastAsiaTheme="minorHAnsi"/>
                <w:b w:val="0"/>
                <w:bCs/>
                <w:sz w:val="20"/>
                <w:szCs w:val="20"/>
                <w:lang w:val="en-US"/>
              </w:rPr>
            </w:pPr>
            <w:r w:rsidRPr="0042232B">
              <w:rPr>
                <w:rFonts w:eastAsiaTheme="minorHAnsi"/>
                <w:b w:val="0"/>
                <w:bCs/>
                <w:sz w:val="20"/>
                <w:szCs w:val="20"/>
                <w:lang w:val="en-US"/>
              </w:rPr>
              <w:t>Review procedures</w:t>
            </w:r>
          </w:p>
        </w:tc>
        <w:tc>
          <w:tcPr>
            <w:tcW w:w="6804" w:type="dxa"/>
          </w:tcPr>
          <w:p w14:paraId="57B70DC3" w14:textId="77777777" w:rsidR="00A818A0" w:rsidRPr="0042232B" w:rsidRDefault="00A818A0" w:rsidP="0042232B">
            <w:pPr>
              <w:pStyle w:val="PSC-Bullets2"/>
              <w:spacing w:before="0" w:after="0"/>
              <w:ind w:left="201" w:hanging="241"/>
              <w:rPr>
                <w:b w:val="0"/>
                <w:sz w:val="20"/>
                <w:szCs w:val="20"/>
              </w:rPr>
            </w:pPr>
            <w:r w:rsidRPr="0042232B">
              <w:rPr>
                <w:b w:val="0"/>
                <w:sz w:val="20"/>
                <w:szCs w:val="20"/>
              </w:rPr>
              <w:t xml:space="preserve">Consider how the arrangement will be reviewed (e.g. ongoing or periodic basis). When and how will the success of the arrangement be measured? </w:t>
            </w:r>
          </w:p>
          <w:p w14:paraId="2856D0E7" w14:textId="2497E382" w:rsidR="00A818A0" w:rsidRPr="0042232B" w:rsidRDefault="00A818A0" w:rsidP="0042232B">
            <w:pPr>
              <w:pStyle w:val="PSC-Bullets2"/>
              <w:spacing w:before="0" w:after="0"/>
              <w:ind w:left="201" w:hanging="241"/>
              <w:rPr>
                <w:b w:val="0"/>
                <w:sz w:val="20"/>
                <w:szCs w:val="20"/>
              </w:rPr>
            </w:pPr>
            <w:r w:rsidRPr="0042232B">
              <w:rPr>
                <w:b w:val="0"/>
                <w:sz w:val="20"/>
                <w:szCs w:val="20"/>
              </w:rPr>
              <w:t>Set timeframes for review.</w:t>
            </w:r>
          </w:p>
        </w:tc>
      </w:tr>
      <w:tr w:rsidR="00A818A0" w:rsidRPr="0042232B" w14:paraId="7F781411" w14:textId="77777777" w:rsidTr="0042232B">
        <w:trPr>
          <w:trHeight w:val="276"/>
        </w:trPr>
        <w:tc>
          <w:tcPr>
            <w:tcW w:w="566" w:type="dxa"/>
          </w:tcPr>
          <w:p w14:paraId="7B0AAC4D" w14:textId="77777777" w:rsidR="00A818A0" w:rsidRPr="0042232B" w:rsidRDefault="00A818A0" w:rsidP="00082ACB">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702" w:type="dxa"/>
          </w:tcPr>
          <w:p w14:paraId="6380F7C9" w14:textId="48994638" w:rsidR="00A818A0" w:rsidRPr="0042232B" w:rsidRDefault="00A818A0" w:rsidP="00082ACB">
            <w:pPr>
              <w:pStyle w:val="Bodycopy"/>
              <w:rPr>
                <w:rFonts w:eastAsiaTheme="minorHAnsi"/>
                <w:bCs/>
                <w:sz w:val="20"/>
                <w:szCs w:val="20"/>
                <w:lang w:val="en-US"/>
              </w:rPr>
            </w:pPr>
            <w:r w:rsidRPr="0042232B">
              <w:rPr>
                <w:rFonts w:eastAsiaTheme="minorHAnsi"/>
                <w:bCs/>
                <w:sz w:val="20"/>
                <w:szCs w:val="20"/>
                <w:lang w:val="en-US"/>
              </w:rPr>
              <w:t>Impact of flexible work arrangements</w:t>
            </w:r>
          </w:p>
        </w:tc>
        <w:tc>
          <w:tcPr>
            <w:tcW w:w="6804" w:type="dxa"/>
          </w:tcPr>
          <w:p w14:paraId="571E5935" w14:textId="77777777" w:rsidR="00A818A0" w:rsidRPr="0042232B" w:rsidRDefault="00A818A0" w:rsidP="0042232B">
            <w:pPr>
              <w:pStyle w:val="PSC-Bullets2"/>
              <w:spacing w:before="0" w:after="0"/>
              <w:ind w:left="201" w:hanging="241"/>
              <w:rPr>
                <w:bCs/>
                <w:sz w:val="20"/>
                <w:szCs w:val="20"/>
              </w:rPr>
            </w:pPr>
            <w:r w:rsidRPr="0042232B">
              <w:rPr>
                <w:bCs/>
                <w:sz w:val="20"/>
                <w:szCs w:val="20"/>
              </w:rPr>
              <w:t>Consider what impact the flexible work arrangement had on:</w:t>
            </w:r>
          </w:p>
          <w:p w14:paraId="425125DD" w14:textId="77777777" w:rsidR="00A818A0" w:rsidRPr="0042232B" w:rsidRDefault="00A818A0" w:rsidP="00A818A0">
            <w:pPr>
              <w:pStyle w:val="PSC-Bullets3"/>
              <w:ind w:left="745"/>
              <w:rPr>
                <w:sz w:val="20"/>
                <w:szCs w:val="20"/>
              </w:rPr>
            </w:pPr>
            <w:r w:rsidRPr="0042232B">
              <w:rPr>
                <w:sz w:val="20"/>
                <w:szCs w:val="20"/>
              </w:rPr>
              <w:t>attraction and retention of staff</w:t>
            </w:r>
          </w:p>
          <w:p w14:paraId="3E26606F" w14:textId="77777777" w:rsidR="00A818A0" w:rsidRPr="0042232B" w:rsidRDefault="00A818A0" w:rsidP="00A818A0">
            <w:pPr>
              <w:pStyle w:val="PSC-Bullets3"/>
              <w:ind w:left="745"/>
              <w:rPr>
                <w:sz w:val="20"/>
                <w:szCs w:val="20"/>
              </w:rPr>
            </w:pPr>
            <w:r w:rsidRPr="0042232B">
              <w:rPr>
                <w:sz w:val="20"/>
                <w:szCs w:val="20"/>
              </w:rPr>
              <w:t>budget</w:t>
            </w:r>
          </w:p>
          <w:p w14:paraId="614E514C" w14:textId="77777777" w:rsidR="00A818A0" w:rsidRPr="0042232B" w:rsidRDefault="00A818A0" w:rsidP="00A818A0">
            <w:pPr>
              <w:pStyle w:val="PSC-Bullets3"/>
              <w:ind w:left="745"/>
              <w:rPr>
                <w:sz w:val="20"/>
                <w:szCs w:val="20"/>
              </w:rPr>
            </w:pPr>
            <w:r w:rsidRPr="0042232B">
              <w:rPr>
                <w:sz w:val="20"/>
                <w:szCs w:val="20"/>
              </w:rPr>
              <w:t>diversity of the workforce</w:t>
            </w:r>
          </w:p>
          <w:p w14:paraId="1491BBAF" w14:textId="77777777" w:rsidR="00A818A0" w:rsidRPr="0042232B" w:rsidRDefault="00A818A0" w:rsidP="00A818A0">
            <w:pPr>
              <w:pStyle w:val="PSC-Bullets3"/>
              <w:ind w:left="745"/>
              <w:rPr>
                <w:sz w:val="20"/>
                <w:szCs w:val="20"/>
              </w:rPr>
            </w:pPr>
            <w:r w:rsidRPr="0042232B">
              <w:rPr>
                <w:sz w:val="20"/>
                <w:szCs w:val="20"/>
              </w:rPr>
              <w:t>staff morale, performance and productivity</w:t>
            </w:r>
          </w:p>
          <w:p w14:paraId="35D9F1B5" w14:textId="77777777" w:rsidR="00A818A0" w:rsidRPr="0042232B" w:rsidRDefault="00A818A0" w:rsidP="00A818A0">
            <w:pPr>
              <w:pStyle w:val="PSC-Bullets3"/>
              <w:ind w:left="745"/>
              <w:rPr>
                <w:sz w:val="20"/>
                <w:szCs w:val="20"/>
              </w:rPr>
            </w:pPr>
            <w:r w:rsidRPr="0042232B">
              <w:rPr>
                <w:sz w:val="20"/>
                <w:szCs w:val="20"/>
              </w:rPr>
              <w:t>employee health and wellbeing (reduction in absenteeism)</w:t>
            </w:r>
          </w:p>
          <w:p w14:paraId="65AED6EC" w14:textId="051A6B06" w:rsidR="00A818A0" w:rsidRPr="0042232B" w:rsidRDefault="00A818A0" w:rsidP="00A818A0">
            <w:pPr>
              <w:pStyle w:val="PSC-Bullets3"/>
              <w:ind w:left="745"/>
              <w:rPr>
                <w:sz w:val="20"/>
                <w:szCs w:val="20"/>
              </w:rPr>
            </w:pPr>
            <w:r w:rsidRPr="0042232B">
              <w:rPr>
                <w:sz w:val="20"/>
                <w:szCs w:val="20"/>
              </w:rPr>
              <w:t>employee’s ability to balance their work and life.</w:t>
            </w:r>
          </w:p>
        </w:tc>
      </w:tr>
      <w:tr w:rsidR="00A818A0" w:rsidRPr="0042232B" w14:paraId="30EEC1C8" w14:textId="77777777" w:rsidTr="0042232B">
        <w:trPr>
          <w:trHeight w:val="276"/>
        </w:trPr>
        <w:tc>
          <w:tcPr>
            <w:tcW w:w="566" w:type="dxa"/>
          </w:tcPr>
          <w:p w14:paraId="3CA6C570" w14:textId="77777777" w:rsidR="00A818A0" w:rsidRPr="0042232B" w:rsidRDefault="00A818A0" w:rsidP="00082ACB">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702" w:type="dxa"/>
          </w:tcPr>
          <w:p w14:paraId="64F13DDD" w14:textId="624B4C9B" w:rsidR="00A818A0" w:rsidRPr="0042232B" w:rsidRDefault="00A818A0" w:rsidP="00082ACB">
            <w:pPr>
              <w:pStyle w:val="Bodycopy"/>
              <w:rPr>
                <w:rFonts w:eastAsiaTheme="minorHAnsi"/>
                <w:bCs/>
                <w:sz w:val="20"/>
                <w:szCs w:val="20"/>
                <w:lang w:val="en-US"/>
              </w:rPr>
            </w:pPr>
            <w:r w:rsidRPr="0042232B">
              <w:rPr>
                <w:rFonts w:eastAsiaTheme="minorHAnsi"/>
                <w:bCs/>
                <w:sz w:val="20"/>
                <w:szCs w:val="20"/>
                <w:lang w:val="en-US"/>
              </w:rPr>
              <w:t>Modifications to arrangements</w:t>
            </w:r>
          </w:p>
        </w:tc>
        <w:tc>
          <w:tcPr>
            <w:tcW w:w="6804" w:type="dxa"/>
          </w:tcPr>
          <w:p w14:paraId="18F6BDC6" w14:textId="77777777" w:rsidR="00A818A0" w:rsidRPr="0042232B" w:rsidRDefault="00A818A0" w:rsidP="0042232B">
            <w:pPr>
              <w:pStyle w:val="PSC-Bullets2"/>
              <w:spacing w:before="0" w:after="0"/>
              <w:ind w:left="201" w:hanging="241"/>
              <w:rPr>
                <w:bCs/>
                <w:sz w:val="20"/>
                <w:szCs w:val="20"/>
              </w:rPr>
            </w:pPr>
            <w:r w:rsidRPr="0042232B">
              <w:rPr>
                <w:bCs/>
                <w:sz w:val="20"/>
                <w:szCs w:val="20"/>
              </w:rPr>
              <w:t>What problems or issues have been raised throughout the arrangement? How have these been rectified?</w:t>
            </w:r>
          </w:p>
          <w:p w14:paraId="15DF41DF" w14:textId="4CDB04F5" w:rsidR="00A818A0" w:rsidRPr="0042232B" w:rsidRDefault="00A818A0" w:rsidP="0042232B">
            <w:pPr>
              <w:pStyle w:val="PSC-Bullets2"/>
              <w:spacing w:before="0" w:after="0"/>
              <w:ind w:left="201" w:hanging="241"/>
              <w:rPr>
                <w:bCs/>
                <w:sz w:val="20"/>
                <w:szCs w:val="20"/>
              </w:rPr>
            </w:pPr>
            <w:r w:rsidRPr="0042232B">
              <w:rPr>
                <w:bCs/>
                <w:sz w:val="20"/>
                <w:szCs w:val="20"/>
              </w:rPr>
              <w:t>Set out how any short-term modifications to the flexible work arrangement are to be accommodated to meet business needs.</w:t>
            </w:r>
          </w:p>
        </w:tc>
      </w:tr>
      <w:tr w:rsidR="00A818A0" w:rsidRPr="0042232B" w14:paraId="339155BF" w14:textId="77777777" w:rsidTr="0042232B">
        <w:trPr>
          <w:trHeight w:val="276"/>
        </w:trPr>
        <w:tc>
          <w:tcPr>
            <w:tcW w:w="566" w:type="dxa"/>
          </w:tcPr>
          <w:p w14:paraId="528CF138" w14:textId="77777777" w:rsidR="00A818A0" w:rsidRPr="0042232B" w:rsidRDefault="00A818A0" w:rsidP="00082ACB">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702" w:type="dxa"/>
          </w:tcPr>
          <w:p w14:paraId="040EC9D7" w14:textId="13224753" w:rsidR="00A818A0" w:rsidRPr="0042232B" w:rsidRDefault="00A818A0" w:rsidP="00082ACB">
            <w:pPr>
              <w:pStyle w:val="Bodycopy"/>
              <w:rPr>
                <w:rFonts w:eastAsiaTheme="minorHAnsi"/>
                <w:bCs/>
                <w:sz w:val="20"/>
                <w:szCs w:val="20"/>
                <w:lang w:val="en-US"/>
              </w:rPr>
            </w:pPr>
            <w:r w:rsidRPr="0042232B">
              <w:rPr>
                <w:rFonts w:eastAsiaTheme="minorHAnsi"/>
                <w:bCs/>
                <w:sz w:val="20"/>
                <w:szCs w:val="20"/>
                <w:lang w:val="en-US"/>
              </w:rPr>
              <w:t>Support</w:t>
            </w:r>
          </w:p>
        </w:tc>
        <w:tc>
          <w:tcPr>
            <w:tcW w:w="6804" w:type="dxa"/>
          </w:tcPr>
          <w:p w14:paraId="710424E7" w14:textId="77777777" w:rsidR="00A818A0" w:rsidRPr="0042232B" w:rsidRDefault="00A818A0" w:rsidP="0042232B">
            <w:pPr>
              <w:pStyle w:val="PSC-Bullets2"/>
              <w:spacing w:before="0" w:after="0"/>
              <w:ind w:left="201" w:hanging="241"/>
              <w:rPr>
                <w:bCs/>
                <w:sz w:val="20"/>
                <w:szCs w:val="20"/>
              </w:rPr>
            </w:pPr>
            <w:r w:rsidRPr="0042232B">
              <w:rPr>
                <w:bCs/>
                <w:sz w:val="20"/>
                <w:szCs w:val="20"/>
              </w:rPr>
              <w:t xml:space="preserve">How can arrangements be better supported? </w:t>
            </w:r>
          </w:p>
          <w:p w14:paraId="4661DE13" w14:textId="4708A9E1" w:rsidR="00A818A0" w:rsidRPr="0042232B" w:rsidRDefault="00A818A0" w:rsidP="0042232B">
            <w:pPr>
              <w:pStyle w:val="PSC-Bullets2"/>
              <w:spacing w:before="0" w:after="0"/>
              <w:ind w:left="201" w:hanging="241"/>
              <w:rPr>
                <w:bCs/>
                <w:sz w:val="20"/>
                <w:szCs w:val="20"/>
              </w:rPr>
            </w:pPr>
            <w:r w:rsidRPr="0042232B">
              <w:rPr>
                <w:bCs/>
                <w:sz w:val="20"/>
                <w:szCs w:val="20"/>
              </w:rPr>
              <w:t>What has worked well? Are there successful strategies that can be shared with others?</w:t>
            </w:r>
          </w:p>
        </w:tc>
      </w:tr>
      <w:tr w:rsidR="00A818A0" w:rsidRPr="0042232B" w14:paraId="174030B9" w14:textId="77777777" w:rsidTr="0042232B">
        <w:trPr>
          <w:trHeight w:val="276"/>
        </w:trPr>
        <w:tc>
          <w:tcPr>
            <w:tcW w:w="566" w:type="dxa"/>
            <w:tcBorders>
              <w:bottom w:val="single" w:sz="4" w:space="0" w:color="C0E5DE"/>
            </w:tcBorders>
          </w:tcPr>
          <w:p w14:paraId="699347DE" w14:textId="77777777" w:rsidR="00A818A0" w:rsidRPr="0042232B" w:rsidRDefault="00A818A0" w:rsidP="00A818A0">
            <w:pPr>
              <w:pStyle w:val="PSC-bodycopy"/>
              <w:rPr>
                <w:rFonts w:ascii="Wingdings" w:eastAsia="Wingdings" w:hAnsi="Wingdings" w:cs="Wingdings"/>
                <w:color w:val="276130"/>
                <w:sz w:val="20"/>
                <w:szCs w:val="20"/>
                <w:lang w:val="en-US"/>
              </w:rPr>
            </w:pPr>
            <w:r w:rsidRPr="0042232B">
              <w:rPr>
                <w:rFonts w:ascii="Wingdings" w:eastAsia="Wingdings" w:hAnsi="Wingdings" w:cs="Wingdings"/>
                <w:color w:val="276130"/>
                <w:sz w:val="20"/>
                <w:szCs w:val="20"/>
                <w:lang w:val="en-US"/>
              </w:rPr>
              <w:t></w:t>
            </w:r>
          </w:p>
        </w:tc>
        <w:tc>
          <w:tcPr>
            <w:tcW w:w="1702" w:type="dxa"/>
            <w:tcBorders>
              <w:bottom w:val="single" w:sz="4" w:space="0" w:color="C0E5DE"/>
            </w:tcBorders>
          </w:tcPr>
          <w:p w14:paraId="5238F46D" w14:textId="6E90BAD5" w:rsidR="00A818A0" w:rsidRPr="0042232B" w:rsidRDefault="00A818A0" w:rsidP="00A818A0">
            <w:pPr>
              <w:pStyle w:val="Bodycopy"/>
              <w:rPr>
                <w:rFonts w:eastAsiaTheme="minorHAnsi"/>
                <w:bCs/>
                <w:sz w:val="20"/>
                <w:szCs w:val="20"/>
                <w:lang w:val="en-US"/>
              </w:rPr>
            </w:pPr>
            <w:r w:rsidRPr="0042232B">
              <w:rPr>
                <w:rFonts w:eastAsiaTheme="minorHAnsi"/>
                <w:bCs/>
                <w:sz w:val="20"/>
                <w:szCs w:val="20"/>
                <w:lang w:val="en-US"/>
              </w:rPr>
              <w:t>Outcome of the review</w:t>
            </w:r>
          </w:p>
        </w:tc>
        <w:tc>
          <w:tcPr>
            <w:tcW w:w="6804" w:type="dxa"/>
            <w:tcBorders>
              <w:bottom w:val="single" w:sz="4" w:space="0" w:color="C0E5DE"/>
            </w:tcBorders>
          </w:tcPr>
          <w:p w14:paraId="72508D0D" w14:textId="77777777" w:rsidR="00A818A0" w:rsidRPr="0042232B" w:rsidRDefault="00A818A0" w:rsidP="0042232B">
            <w:pPr>
              <w:pStyle w:val="PSC-Bullets2"/>
              <w:spacing w:before="0" w:after="0"/>
              <w:ind w:left="201" w:hanging="241"/>
              <w:rPr>
                <w:bCs/>
                <w:sz w:val="20"/>
                <w:szCs w:val="20"/>
              </w:rPr>
            </w:pPr>
            <w:r w:rsidRPr="0042232B">
              <w:rPr>
                <w:bCs/>
                <w:sz w:val="20"/>
                <w:szCs w:val="20"/>
              </w:rPr>
              <w:t>Following full evaluation – the future of the arrangement should be discussed between the parties involved and prior to the expiry of the arrangement.</w:t>
            </w:r>
          </w:p>
        </w:tc>
      </w:tr>
      <w:bookmarkEnd w:id="12"/>
    </w:tbl>
    <w:p w14:paraId="02B29697" w14:textId="77CA72CF" w:rsidR="00F02D7B" w:rsidRDefault="00F02D7B" w:rsidP="0042232B">
      <w:pPr>
        <w:pStyle w:val="PSC-bodycopy"/>
      </w:pPr>
    </w:p>
    <w:sectPr w:rsidR="00F02D7B" w:rsidSect="00A818A0">
      <w:headerReference w:type="default" r:id="rId18"/>
      <w:footerReference w:type="even" r:id="rId19"/>
      <w:footerReference w:type="default" r:id="rId20"/>
      <w:headerReference w:type="first" r:id="rId21"/>
      <w:footerReference w:type="first" r:id="rId22"/>
      <w:pgSz w:w="11900" w:h="16840"/>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98DD4" w14:textId="77777777" w:rsidR="00B019E9" w:rsidRDefault="00B019E9">
      <w:r>
        <w:separator/>
      </w:r>
    </w:p>
  </w:endnote>
  <w:endnote w:type="continuationSeparator" w:id="0">
    <w:p w14:paraId="28E0CBDF" w14:textId="77777777" w:rsidR="00B019E9" w:rsidRDefault="00B0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Arial Bold">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7898693"/>
      <w:docPartObj>
        <w:docPartGallery w:val="Page Numbers (Bottom of Page)"/>
        <w:docPartUnique/>
      </w:docPartObj>
    </w:sdtPr>
    <w:sdtEndPr>
      <w:rPr>
        <w:rStyle w:val="PageNumber"/>
      </w:rPr>
    </w:sdtEndPr>
    <w:sdtContent>
      <w:p w14:paraId="63D91FD2" w14:textId="77777777" w:rsidR="00007EFA" w:rsidRDefault="00875901" w:rsidP="00E202A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39979728"/>
      <w:docPartObj>
        <w:docPartGallery w:val="Page Numbers (Bottom of Page)"/>
        <w:docPartUnique/>
      </w:docPartObj>
    </w:sdtPr>
    <w:sdtEndPr>
      <w:rPr>
        <w:rStyle w:val="PageNumber"/>
      </w:rPr>
    </w:sdtEndPr>
    <w:sdtContent>
      <w:p w14:paraId="1BA69EDF" w14:textId="77777777" w:rsidR="00007EFA" w:rsidRDefault="00875901" w:rsidP="00007EFA">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2993D9" w14:textId="77777777" w:rsidR="00007EFA" w:rsidRDefault="00B019E9" w:rsidP="00007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007A6D"/>
        <w:sz w:val="22"/>
        <w:szCs w:val="22"/>
      </w:rPr>
      <w:id w:val="-1431586383"/>
      <w:docPartObj>
        <w:docPartGallery w:val="Page Numbers (Bottom of Page)"/>
        <w:docPartUnique/>
      </w:docPartObj>
    </w:sdtPr>
    <w:sdtEndPr>
      <w:rPr>
        <w:rStyle w:val="PageNumber"/>
      </w:rPr>
    </w:sdtEndPr>
    <w:sdtContent>
      <w:p w14:paraId="27E3A79B" w14:textId="43998623" w:rsidR="00007EFA" w:rsidRPr="00007EFA" w:rsidRDefault="00875901" w:rsidP="00007EFA">
        <w:pPr>
          <w:pStyle w:val="Footer"/>
          <w:framePr w:wrap="none" w:vAnchor="text" w:hAnchor="page" w:x="1141" w:y="15"/>
          <w:rPr>
            <w:rStyle w:val="PageNumber"/>
            <w:rFonts w:ascii="Arial" w:hAnsi="Arial" w:cs="Arial"/>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2</w:t>
        </w:r>
        <w:r w:rsidRPr="00EC07EB">
          <w:rPr>
            <w:rStyle w:val="PageNumber"/>
            <w:rFonts w:ascii="Arial" w:hAnsi="Arial" w:cs="Arial"/>
            <w:b/>
            <w:bCs/>
            <w:color w:val="007A6D"/>
            <w:sz w:val="22"/>
            <w:szCs w:val="22"/>
          </w:rPr>
          <w:fldChar w:fldCharType="end"/>
        </w:r>
        <w:r w:rsidR="0042232B">
          <w:rPr>
            <w:rStyle w:val="PageNumber"/>
            <w:rFonts w:ascii="Arial" w:hAnsi="Arial" w:cs="Arial"/>
            <w:b/>
            <w:bCs/>
            <w:color w:val="007A6D"/>
            <w:sz w:val="22"/>
            <w:szCs w:val="22"/>
          </w:rPr>
          <w:t xml:space="preserve"> </w:t>
        </w:r>
      </w:p>
    </w:sdtContent>
  </w:sdt>
  <w:p w14:paraId="63A1B3C2" w14:textId="4205E5BA" w:rsidR="00007EFA" w:rsidRPr="00877C9C" w:rsidRDefault="0042232B" w:rsidP="00EC07EB">
    <w:pPr>
      <w:pStyle w:val="Footer"/>
      <w:ind w:left="-284" w:right="360"/>
      <w:rPr>
        <w:rFonts w:ascii="Arial" w:hAnsi="Arial" w:cs="Arial"/>
        <w:b/>
        <w:bCs/>
        <w:color w:val="007A6D"/>
        <w:sz w:val="22"/>
        <w:szCs w:val="22"/>
      </w:rPr>
    </w:pPr>
    <w:r>
      <w:rPr>
        <w:rFonts w:ascii="Arial" w:hAnsi="Arial" w:cs="Arial"/>
        <w:b/>
        <w:bCs/>
        <w:color w:val="007A6D"/>
        <w:sz w:val="22"/>
      </w:rPr>
      <w:t xml:space="preserve">     </w:t>
    </w:r>
    <w:r w:rsidR="00875901" w:rsidRPr="00877C9C">
      <w:rPr>
        <w:rFonts w:ascii="Arial" w:hAnsi="Arial" w:cs="Arial"/>
        <w:b/>
        <w:bCs/>
        <w:color w:val="007A6D"/>
        <w:sz w:val="22"/>
      </w:rPr>
      <w:t xml:space="preserve">| </w:t>
    </w:r>
    <w:r>
      <w:rPr>
        <w:rFonts w:ascii="Arial" w:hAnsi="Arial" w:cs="Arial"/>
        <w:b/>
        <w:bCs/>
        <w:color w:val="007A6D"/>
        <w:sz w:val="22"/>
      </w:rPr>
      <w:t xml:space="preserve">  </w:t>
    </w:r>
    <w:r>
      <w:rPr>
        <w:rFonts w:ascii="Arial" w:hAnsi="Arial" w:cs="Arial"/>
        <w:b/>
        <w:bCs/>
        <w:color w:val="007A6D"/>
        <w:sz w:val="22"/>
        <w:szCs w:val="22"/>
      </w:rPr>
      <w:t>Flexible work application and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C6A3" w14:textId="77777777" w:rsidR="00007EFA" w:rsidRPr="00EC07EB" w:rsidRDefault="00875901" w:rsidP="006B312D">
    <w:pPr>
      <w:pStyle w:val="Footer"/>
      <w:framePr w:wrap="none" w:vAnchor="text" w:hAnchor="page" w:x="869" w:y="15"/>
      <w:rPr>
        <w:rStyle w:val="PageNumber"/>
        <w:rFonts w:ascii="Arial" w:hAnsi="Arial" w:cs="Arial"/>
        <w:b/>
        <w:bCs/>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1</w:t>
    </w:r>
    <w:r w:rsidRPr="00EC07EB">
      <w:rPr>
        <w:rStyle w:val="PageNumber"/>
        <w:rFonts w:ascii="Arial" w:hAnsi="Arial" w:cs="Arial"/>
        <w:b/>
        <w:bCs/>
        <w:color w:val="007A6D"/>
        <w:sz w:val="22"/>
        <w:szCs w:val="22"/>
      </w:rPr>
      <w:fldChar w:fldCharType="end"/>
    </w:r>
  </w:p>
  <w:p w14:paraId="77961967" w14:textId="33EE6CF2" w:rsidR="00007EFA" w:rsidRPr="00007EFA" w:rsidRDefault="0042232B" w:rsidP="006B312D">
    <w:pPr>
      <w:pStyle w:val="Footer"/>
      <w:ind w:left="-567"/>
      <w:rPr>
        <w:rFonts w:ascii="Arial" w:hAnsi="Arial" w:cs="Arial"/>
        <w:color w:val="007A6D"/>
        <w:sz w:val="22"/>
        <w:szCs w:val="22"/>
      </w:rPr>
    </w:pPr>
    <w:r>
      <w:rPr>
        <w:rFonts w:ascii="Arial" w:hAnsi="Arial" w:cs="Arial"/>
        <w:b/>
        <w:bCs/>
        <w:color w:val="007A6D"/>
        <w:sz w:val="22"/>
        <w:szCs w:val="22"/>
      </w:rPr>
      <w:t xml:space="preserve">     </w:t>
    </w:r>
    <w:r w:rsidR="00875901" w:rsidRPr="00007EFA">
      <w:rPr>
        <w:rFonts w:ascii="Arial" w:hAnsi="Arial" w:cs="Arial"/>
        <w:b/>
        <w:bCs/>
        <w:color w:val="007A6D"/>
        <w:sz w:val="22"/>
        <w:szCs w:val="22"/>
      </w:rPr>
      <w:t xml:space="preserve">|  </w:t>
    </w:r>
    <w:r>
      <w:rPr>
        <w:rFonts w:ascii="Arial" w:hAnsi="Arial" w:cs="Arial"/>
        <w:b/>
        <w:bCs/>
        <w:color w:val="007A6D"/>
        <w:sz w:val="22"/>
        <w:szCs w:val="22"/>
      </w:rPr>
      <w:t xml:space="preserve"> </w:t>
    </w:r>
    <w:bookmarkStart w:id="14" w:name="_Hlk70074073"/>
    <w:r>
      <w:rPr>
        <w:rFonts w:ascii="Arial" w:hAnsi="Arial" w:cs="Arial"/>
        <w:b/>
        <w:bCs/>
        <w:color w:val="007A6D"/>
        <w:sz w:val="22"/>
        <w:szCs w:val="22"/>
      </w:rPr>
      <w:t>Flexible work application and agreement</w:t>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0BFFF" w14:textId="77777777" w:rsidR="00B019E9" w:rsidRDefault="00B019E9">
      <w:r>
        <w:separator/>
      </w:r>
    </w:p>
  </w:footnote>
  <w:footnote w:type="continuationSeparator" w:id="0">
    <w:p w14:paraId="66B68C0A" w14:textId="77777777" w:rsidR="00B019E9" w:rsidRDefault="00B0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90904" w14:textId="77777777" w:rsidR="008442F7" w:rsidRDefault="00875901">
    <w:pPr>
      <w:pStyle w:val="Header"/>
    </w:pPr>
    <w:r>
      <w:rPr>
        <w:noProof/>
      </w:rPr>
      <w:drawing>
        <wp:anchor distT="0" distB="0" distL="114300" distR="114300" simplePos="0" relativeHeight="251659264" behindDoc="1" locked="1" layoutInCell="1" allowOverlap="1" wp14:anchorId="07E2E94A" wp14:editId="271C79ED">
          <wp:simplePos x="0" y="0"/>
          <wp:positionH relativeFrom="page">
            <wp:align>center</wp:align>
          </wp:positionH>
          <wp:positionV relativeFrom="page">
            <wp:align>top</wp:align>
          </wp:positionV>
          <wp:extent cx="7560000" cy="10695600"/>
          <wp:effectExtent l="0" t="0" r="0" b="0"/>
          <wp:wrapNone/>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PSC-Position-Description-Word-Template-Alteration---V0-05-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D054" w14:textId="77777777" w:rsidR="008442F7" w:rsidRDefault="00875901" w:rsidP="006B312D">
    <w:pPr>
      <w:pStyle w:val="Header"/>
    </w:pPr>
    <w:r>
      <w:rPr>
        <w:noProof/>
      </w:rPr>
      <w:drawing>
        <wp:anchor distT="0" distB="0" distL="114300" distR="114300" simplePos="0" relativeHeight="251660288" behindDoc="1" locked="1" layoutInCell="1" allowOverlap="1" wp14:anchorId="0A7E3BDD" wp14:editId="2F84D55F">
          <wp:simplePos x="0" y="0"/>
          <wp:positionH relativeFrom="page">
            <wp:align>center</wp:align>
          </wp:positionH>
          <wp:positionV relativeFrom="page">
            <wp:align>top</wp:align>
          </wp:positionV>
          <wp:extent cx="7560000" cy="1069560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0---PSC-Position-Description-Word-Template-Alteration---V0-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07A9"/>
    <w:multiLevelType w:val="multilevel"/>
    <w:tmpl w:val="36861296"/>
    <w:lvl w:ilvl="0">
      <w:start w:val="1"/>
      <w:numFmt w:val="bullet"/>
      <w:lvlText w:val="–"/>
      <w:lvlJc w:val="left"/>
      <w:pPr>
        <w:ind w:left="1074" w:hanging="360"/>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 w15:restartNumberingAfterBreak="0">
    <w:nsid w:val="06E357DC"/>
    <w:multiLevelType w:val="multilevel"/>
    <w:tmpl w:val="3BF6B076"/>
    <w:lvl w:ilvl="0">
      <w:start w:val="1"/>
      <w:numFmt w:val="bullet"/>
      <w:lvlText w:val="–"/>
      <w:lvlJc w:val="left"/>
      <w:pPr>
        <w:ind w:left="113" w:firstLine="607"/>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2"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3" w15:restartNumberingAfterBreak="0">
    <w:nsid w:val="1BF77C7A"/>
    <w:multiLevelType w:val="hybridMultilevel"/>
    <w:tmpl w:val="CEC291B0"/>
    <w:lvl w:ilvl="0" w:tplc="7518835C">
      <w:start w:val="1"/>
      <w:numFmt w:val="bullet"/>
      <w:pStyle w:val="PSC-Bullets2"/>
      <w:lvlText w:val="·"/>
      <w:lvlJc w:val="left"/>
      <w:pPr>
        <w:ind w:left="720" w:hanging="360"/>
      </w:pPr>
      <w:rPr>
        <w:rFonts w:ascii="Symbol" w:hAnsi="Symbol" w:cs="Symbol" w:hint="default"/>
        <w:b/>
        <w:i w:val="0"/>
        <w:color w:val="60C3A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C55611"/>
    <w:multiLevelType w:val="hybridMultilevel"/>
    <w:tmpl w:val="4150F934"/>
    <w:lvl w:ilvl="0" w:tplc="EF043388">
      <w:start w:val="1"/>
      <w:numFmt w:val="bullet"/>
      <w:pStyle w:val="PSC-Bullets3"/>
      <w:lvlText w:val="–"/>
      <w:lvlJc w:val="left"/>
      <w:pPr>
        <w:tabs>
          <w:tab w:val="num" w:pos="1418"/>
        </w:tabs>
        <w:ind w:left="1077" w:hanging="357"/>
      </w:pPr>
      <w:rPr>
        <w:rFonts w:ascii="Arial Black" w:hAnsi="Arial Black" w:cs="Symbol" w:hint="default"/>
        <w:b/>
        <w:i w:val="0"/>
        <w:color w:val="60C3AD"/>
        <w:w w:val="100"/>
        <w:kern w:val="0"/>
        <w14:cntxtAlts w14: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cs="Wingdings" w:hint="default"/>
      </w:rPr>
    </w:lvl>
    <w:lvl w:ilvl="3" w:tplc="08090001" w:tentative="1">
      <w:start w:val="1"/>
      <w:numFmt w:val="bullet"/>
      <w:lvlText w:val=""/>
      <w:lvlJc w:val="left"/>
      <w:pPr>
        <w:ind w:left="3234" w:hanging="360"/>
      </w:pPr>
      <w:rPr>
        <w:rFonts w:ascii="Symbol" w:hAnsi="Symbol" w:cs="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cs="Wingdings" w:hint="default"/>
      </w:rPr>
    </w:lvl>
    <w:lvl w:ilvl="6" w:tplc="08090001" w:tentative="1">
      <w:start w:val="1"/>
      <w:numFmt w:val="bullet"/>
      <w:lvlText w:val=""/>
      <w:lvlJc w:val="left"/>
      <w:pPr>
        <w:ind w:left="5394" w:hanging="360"/>
      </w:pPr>
      <w:rPr>
        <w:rFonts w:ascii="Symbol" w:hAnsi="Symbol" w:cs="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cs="Wingdings" w:hint="default"/>
      </w:rPr>
    </w:lvl>
  </w:abstractNum>
  <w:abstractNum w:abstractNumId="5" w15:restartNumberingAfterBreak="0">
    <w:nsid w:val="1FA81BD2"/>
    <w:multiLevelType w:val="multilevel"/>
    <w:tmpl w:val="EA1E3504"/>
    <w:lvl w:ilvl="0">
      <w:start w:val="1"/>
      <w:numFmt w:val="bullet"/>
      <w:lvlText w:val="–"/>
      <w:lvlJc w:val="left"/>
      <w:pPr>
        <w:ind w:left="170" w:firstLine="550"/>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6" w15:restartNumberingAfterBreak="0">
    <w:nsid w:val="2002278A"/>
    <w:multiLevelType w:val="multilevel"/>
    <w:tmpl w:val="B2285E00"/>
    <w:lvl w:ilvl="0">
      <w:start w:val="1"/>
      <w:numFmt w:val="bullet"/>
      <w:lvlText w:val="–"/>
      <w:lvlJc w:val="left"/>
      <w:pPr>
        <w:tabs>
          <w:tab w:val="num" w:pos="851"/>
        </w:tabs>
        <w:ind w:left="454" w:firstLine="266"/>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7" w15:restartNumberingAfterBreak="0">
    <w:nsid w:val="216D0711"/>
    <w:multiLevelType w:val="hybridMultilevel"/>
    <w:tmpl w:val="8B48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034A8"/>
    <w:multiLevelType w:val="multilevel"/>
    <w:tmpl w:val="36861296"/>
    <w:lvl w:ilvl="0">
      <w:start w:val="1"/>
      <w:numFmt w:val="bullet"/>
      <w:lvlText w:val="–"/>
      <w:lvlJc w:val="left"/>
      <w:pPr>
        <w:ind w:left="1074" w:hanging="360"/>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9" w15:restartNumberingAfterBreak="0">
    <w:nsid w:val="28D53AA6"/>
    <w:multiLevelType w:val="hybridMultilevel"/>
    <w:tmpl w:val="4F7E23C0"/>
    <w:lvl w:ilvl="0" w:tplc="43CC57EC">
      <w:start w:val="1"/>
      <w:numFmt w:val="bullet"/>
      <w:lvlText w:val=""/>
      <w:lvlJc w:val="left"/>
      <w:pPr>
        <w:ind w:left="360" w:hanging="360"/>
      </w:pPr>
      <w:rPr>
        <w:rFonts w:ascii="Symbol" w:hAnsi="Symbol" w:hint="default"/>
        <w:strike w:val="0"/>
        <w:d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336396"/>
    <w:multiLevelType w:val="multilevel"/>
    <w:tmpl w:val="DAF4789C"/>
    <w:lvl w:ilvl="0">
      <w:start w:val="1"/>
      <w:numFmt w:val="bullet"/>
      <w:lvlText w:val="–"/>
      <w:lvlJc w:val="left"/>
      <w:pPr>
        <w:ind w:left="720" w:hanging="210"/>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1" w15:restartNumberingAfterBreak="0">
    <w:nsid w:val="35B93320"/>
    <w:multiLevelType w:val="multilevel"/>
    <w:tmpl w:val="2B34F6BE"/>
    <w:lvl w:ilvl="0">
      <w:start w:val="1"/>
      <w:numFmt w:val="bullet"/>
      <w:lvlText w:val="–"/>
      <w:lvlJc w:val="left"/>
      <w:pPr>
        <w:ind w:left="357" w:firstLine="363"/>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2" w15:restartNumberingAfterBreak="0">
    <w:nsid w:val="3AA2241E"/>
    <w:multiLevelType w:val="multilevel"/>
    <w:tmpl w:val="B3DC9FCE"/>
    <w:lvl w:ilvl="0">
      <w:start w:val="1"/>
      <w:numFmt w:val="bullet"/>
      <w:lvlText w:val="–"/>
      <w:lvlJc w:val="left"/>
      <w:pPr>
        <w:ind w:left="720" w:hanging="363"/>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3" w15:restartNumberingAfterBreak="0">
    <w:nsid w:val="3BE62FEE"/>
    <w:multiLevelType w:val="multilevel"/>
    <w:tmpl w:val="71D42FF0"/>
    <w:lvl w:ilvl="0">
      <w:start w:val="1"/>
      <w:numFmt w:val="bullet"/>
      <w:lvlText w:val="–"/>
      <w:lvlJc w:val="left"/>
      <w:pPr>
        <w:tabs>
          <w:tab w:val="num" w:pos="1418"/>
        </w:tabs>
        <w:ind w:left="907" w:hanging="187"/>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4" w15:restartNumberingAfterBreak="0">
    <w:nsid w:val="3F8805C4"/>
    <w:multiLevelType w:val="hybridMultilevel"/>
    <w:tmpl w:val="211EDC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2E0BE2"/>
    <w:multiLevelType w:val="hybridMultilevel"/>
    <w:tmpl w:val="2EA600FE"/>
    <w:lvl w:ilvl="0" w:tplc="9B22FD4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EF42AC"/>
    <w:multiLevelType w:val="hybridMultilevel"/>
    <w:tmpl w:val="E5463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0096D"/>
    <w:multiLevelType w:val="hybridMultilevel"/>
    <w:tmpl w:val="A8E60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F3196F"/>
    <w:multiLevelType w:val="multilevel"/>
    <w:tmpl w:val="7C0C7A9A"/>
    <w:lvl w:ilvl="0">
      <w:start w:val="1"/>
      <w:numFmt w:val="bullet"/>
      <w:lvlText w:val="–"/>
      <w:lvlJc w:val="left"/>
      <w:pPr>
        <w:tabs>
          <w:tab w:val="num" w:pos="1077"/>
        </w:tabs>
        <w:ind w:left="454" w:firstLine="266"/>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19" w15:restartNumberingAfterBreak="0">
    <w:nsid w:val="5D9F5625"/>
    <w:multiLevelType w:val="multilevel"/>
    <w:tmpl w:val="CA4E9372"/>
    <w:lvl w:ilvl="0">
      <w:start w:val="1"/>
      <w:numFmt w:val="bullet"/>
      <w:lvlText w:val="–"/>
      <w:lvlJc w:val="left"/>
      <w:pPr>
        <w:tabs>
          <w:tab w:val="num" w:pos="720"/>
        </w:tabs>
        <w:ind w:left="113" w:firstLine="607"/>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20" w15:restartNumberingAfterBreak="0">
    <w:nsid w:val="60E91CC4"/>
    <w:multiLevelType w:val="hybridMultilevel"/>
    <w:tmpl w:val="3A02AF5C"/>
    <w:lvl w:ilvl="0" w:tplc="D66C7820">
      <w:start w:val="1"/>
      <w:numFmt w:val="decimal"/>
      <w:pStyle w:val="PSC-Bullet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CE570F"/>
    <w:multiLevelType w:val="multilevel"/>
    <w:tmpl w:val="8EBC494A"/>
    <w:lvl w:ilvl="0">
      <w:start w:val="1"/>
      <w:numFmt w:val="bullet"/>
      <w:lvlText w:val="–"/>
      <w:lvlJc w:val="left"/>
      <w:pPr>
        <w:tabs>
          <w:tab w:val="num" w:pos="1247"/>
        </w:tabs>
        <w:ind w:left="907" w:hanging="187"/>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22" w15:restartNumberingAfterBreak="0">
    <w:nsid w:val="62A05EE2"/>
    <w:multiLevelType w:val="hybridMultilevel"/>
    <w:tmpl w:val="B582E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C1014A"/>
    <w:multiLevelType w:val="multilevel"/>
    <w:tmpl w:val="0DE8F546"/>
    <w:lvl w:ilvl="0">
      <w:start w:val="1"/>
      <w:numFmt w:val="bullet"/>
      <w:lvlText w:val="–"/>
      <w:lvlJc w:val="left"/>
      <w:pPr>
        <w:tabs>
          <w:tab w:val="num" w:pos="851"/>
        </w:tabs>
        <w:ind w:left="170" w:firstLine="550"/>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abstractNum w:abstractNumId="24" w15:restartNumberingAfterBreak="0">
    <w:nsid w:val="75894919"/>
    <w:multiLevelType w:val="multilevel"/>
    <w:tmpl w:val="AE08D524"/>
    <w:lvl w:ilvl="0">
      <w:start w:val="1"/>
      <w:numFmt w:val="bullet"/>
      <w:lvlText w:val="–"/>
      <w:lvlJc w:val="left"/>
      <w:pPr>
        <w:tabs>
          <w:tab w:val="num" w:pos="1077"/>
        </w:tabs>
        <w:ind w:left="907" w:hanging="187"/>
      </w:pPr>
      <w:rPr>
        <w:rFonts w:ascii="Arial Black" w:hAnsi="Arial Black" w:cs="Symbol" w:hint="default"/>
        <w:b/>
        <w:i w:val="0"/>
        <w:color w:val="60C3AD"/>
        <w:w w:val="100"/>
        <w:kern w:val="0"/>
        <w14:cntxtAlts w14:val="0"/>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cs="Wingdings" w:hint="default"/>
      </w:rPr>
    </w:lvl>
  </w:abstractNum>
  <w:num w:numId="1">
    <w:abstractNumId w:val="20"/>
  </w:num>
  <w:num w:numId="2">
    <w:abstractNumId w:val="3"/>
  </w:num>
  <w:num w:numId="3">
    <w:abstractNumId w:val="4"/>
  </w:num>
  <w:num w:numId="4">
    <w:abstractNumId w:val="8"/>
  </w:num>
  <w:num w:numId="5">
    <w:abstractNumId w:val="0"/>
  </w:num>
  <w:num w:numId="6">
    <w:abstractNumId w:val="12"/>
  </w:num>
  <w:num w:numId="7">
    <w:abstractNumId w:val="10"/>
  </w:num>
  <w:num w:numId="8">
    <w:abstractNumId w:val="11"/>
  </w:num>
  <w:num w:numId="9">
    <w:abstractNumId w:val="5"/>
  </w:num>
  <w:num w:numId="10">
    <w:abstractNumId w:val="19"/>
  </w:num>
  <w:num w:numId="11">
    <w:abstractNumId w:val="1"/>
  </w:num>
  <w:num w:numId="12">
    <w:abstractNumId w:val="23"/>
  </w:num>
  <w:num w:numId="13">
    <w:abstractNumId w:val="6"/>
  </w:num>
  <w:num w:numId="14">
    <w:abstractNumId w:val="18"/>
  </w:num>
  <w:num w:numId="15">
    <w:abstractNumId w:val="24"/>
  </w:num>
  <w:num w:numId="16">
    <w:abstractNumId w:val="21"/>
  </w:num>
  <w:num w:numId="17">
    <w:abstractNumId w:val="13"/>
  </w:num>
  <w:num w:numId="18">
    <w:abstractNumId w:val="9"/>
  </w:num>
  <w:num w:numId="19">
    <w:abstractNumId w:val="14"/>
  </w:num>
  <w:num w:numId="20">
    <w:abstractNumId w:val="2"/>
  </w:num>
  <w:num w:numId="21">
    <w:abstractNumId w:val="22"/>
  </w:num>
  <w:num w:numId="22">
    <w:abstractNumId w:val="17"/>
  </w:num>
  <w:num w:numId="23">
    <w:abstractNumId w:val="16"/>
  </w:num>
  <w:num w:numId="24">
    <w:abstractNumId w:val="3"/>
  </w:num>
  <w:num w:numId="25">
    <w:abstractNumId w:val="3"/>
  </w:num>
  <w:num w:numId="26">
    <w:abstractNumId w:val="15"/>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01"/>
    <w:rsid w:val="0001771D"/>
    <w:rsid w:val="000E674B"/>
    <w:rsid w:val="00100FA6"/>
    <w:rsid w:val="00104112"/>
    <w:rsid w:val="0016634D"/>
    <w:rsid w:val="001B2F27"/>
    <w:rsid w:val="00226CFE"/>
    <w:rsid w:val="00236654"/>
    <w:rsid w:val="00251C98"/>
    <w:rsid w:val="002E0984"/>
    <w:rsid w:val="0037658C"/>
    <w:rsid w:val="0042232B"/>
    <w:rsid w:val="004C5B2E"/>
    <w:rsid w:val="004D6C62"/>
    <w:rsid w:val="005260BF"/>
    <w:rsid w:val="00694DBA"/>
    <w:rsid w:val="006B39AE"/>
    <w:rsid w:val="00795625"/>
    <w:rsid w:val="007E6DCE"/>
    <w:rsid w:val="00875901"/>
    <w:rsid w:val="008B5996"/>
    <w:rsid w:val="008E2524"/>
    <w:rsid w:val="00942EFD"/>
    <w:rsid w:val="00A64BDB"/>
    <w:rsid w:val="00A818A0"/>
    <w:rsid w:val="00AD6AC4"/>
    <w:rsid w:val="00B019E9"/>
    <w:rsid w:val="00B938F2"/>
    <w:rsid w:val="00BD4A42"/>
    <w:rsid w:val="00C13A7C"/>
    <w:rsid w:val="00C344FC"/>
    <w:rsid w:val="00C51F41"/>
    <w:rsid w:val="00C722D1"/>
    <w:rsid w:val="00D06D7F"/>
    <w:rsid w:val="00D67627"/>
    <w:rsid w:val="00D921DB"/>
    <w:rsid w:val="00DC358B"/>
    <w:rsid w:val="00DF23B7"/>
    <w:rsid w:val="00E07530"/>
    <w:rsid w:val="00E44D3A"/>
    <w:rsid w:val="00E8430D"/>
    <w:rsid w:val="00F02D7B"/>
    <w:rsid w:val="00F23ECB"/>
    <w:rsid w:val="00F966AB"/>
    <w:rsid w:val="00FC5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D9AD"/>
  <w15:chartTrackingRefBased/>
  <w15:docId w15:val="{50D0217A-9E99-D949-9A07-02A04B46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62"/>
  </w:style>
  <w:style w:type="paragraph" w:styleId="Heading2">
    <w:name w:val="heading 2"/>
    <w:next w:val="BodyText"/>
    <w:link w:val="Heading2Char"/>
    <w:qFormat/>
    <w:rsid w:val="007E6DCE"/>
    <w:pPr>
      <w:keepNext/>
      <w:spacing w:before="240" w:after="120"/>
      <w:outlineLvl w:val="1"/>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01"/>
    <w:pPr>
      <w:tabs>
        <w:tab w:val="center" w:pos="4513"/>
        <w:tab w:val="right" w:pos="9026"/>
      </w:tabs>
    </w:pPr>
  </w:style>
  <w:style w:type="character" w:customStyle="1" w:styleId="HeaderChar">
    <w:name w:val="Header Char"/>
    <w:basedOn w:val="DefaultParagraphFont"/>
    <w:link w:val="Header"/>
    <w:uiPriority w:val="99"/>
    <w:rsid w:val="00875901"/>
  </w:style>
  <w:style w:type="paragraph" w:styleId="Footer">
    <w:name w:val="footer"/>
    <w:basedOn w:val="Normal"/>
    <w:link w:val="FooterChar"/>
    <w:uiPriority w:val="99"/>
    <w:unhideWhenUsed/>
    <w:rsid w:val="00875901"/>
    <w:pPr>
      <w:tabs>
        <w:tab w:val="center" w:pos="4513"/>
        <w:tab w:val="right" w:pos="9026"/>
      </w:tabs>
    </w:pPr>
  </w:style>
  <w:style w:type="character" w:customStyle="1" w:styleId="FooterChar">
    <w:name w:val="Footer Char"/>
    <w:basedOn w:val="DefaultParagraphFont"/>
    <w:link w:val="Footer"/>
    <w:uiPriority w:val="99"/>
    <w:rsid w:val="00875901"/>
  </w:style>
  <w:style w:type="paragraph" w:customStyle="1" w:styleId="PSC-Titleofdocument">
    <w:name w:val="PSC - Title of document"/>
    <w:basedOn w:val="Normal"/>
    <w:qFormat/>
    <w:rsid w:val="00875901"/>
    <w:pPr>
      <w:pBdr>
        <w:bottom w:val="single" w:sz="36" w:space="1" w:color="60C3AD"/>
      </w:pBdr>
    </w:pPr>
    <w:rPr>
      <w:rFonts w:ascii="Arial" w:hAnsi="Arial" w:cs="Arial"/>
      <w:b/>
      <w:bCs/>
      <w:sz w:val="64"/>
      <w:szCs w:val="64"/>
    </w:rPr>
  </w:style>
  <w:style w:type="character" w:styleId="PageNumber">
    <w:name w:val="page number"/>
    <w:basedOn w:val="DefaultParagraphFont"/>
    <w:uiPriority w:val="99"/>
    <w:semiHidden/>
    <w:unhideWhenUsed/>
    <w:rsid w:val="00875901"/>
  </w:style>
  <w:style w:type="paragraph" w:customStyle="1" w:styleId="PSCSubtitle">
    <w:name w:val="PSC Subtitle"/>
    <w:basedOn w:val="Normal"/>
    <w:qFormat/>
    <w:rsid w:val="00875901"/>
    <w:rPr>
      <w:rFonts w:ascii="Arial" w:hAnsi="Arial" w:cs="Arial"/>
      <w:sz w:val="36"/>
      <w:szCs w:val="32"/>
    </w:rPr>
  </w:style>
  <w:style w:type="paragraph" w:customStyle="1" w:styleId="PSC-Heading1">
    <w:name w:val="PSC - Heading 1"/>
    <w:basedOn w:val="Normal"/>
    <w:qFormat/>
    <w:rsid w:val="00875901"/>
    <w:rPr>
      <w:rFonts w:ascii="Arial" w:hAnsi="Arial" w:cs="Arial"/>
      <w:color w:val="007A6D"/>
      <w:sz w:val="36"/>
      <w:szCs w:val="32"/>
    </w:rPr>
  </w:style>
  <w:style w:type="paragraph" w:customStyle="1" w:styleId="PSC-Heading2">
    <w:name w:val="PSC - Heading 2"/>
    <w:basedOn w:val="Normal"/>
    <w:qFormat/>
    <w:rsid w:val="00875901"/>
    <w:rPr>
      <w:rFonts w:ascii="Arial" w:hAnsi="Arial" w:cs="Arial"/>
      <w:sz w:val="32"/>
      <w:szCs w:val="28"/>
    </w:rPr>
  </w:style>
  <w:style w:type="paragraph" w:customStyle="1" w:styleId="PSC-bodycopy">
    <w:name w:val="PSC - body copy"/>
    <w:basedOn w:val="Normal"/>
    <w:qFormat/>
    <w:rsid w:val="00875901"/>
    <w:rPr>
      <w:rFonts w:ascii="Arial" w:hAnsi="Arial" w:cs="Arial"/>
      <w:sz w:val="22"/>
    </w:rPr>
  </w:style>
  <w:style w:type="paragraph" w:customStyle="1" w:styleId="PSC-Heading3">
    <w:name w:val="PSC - Heading 3"/>
    <w:basedOn w:val="Normal"/>
    <w:qFormat/>
    <w:rsid w:val="00875901"/>
    <w:rPr>
      <w:rFonts w:ascii="Arial" w:hAnsi="Arial" w:cs="Arial"/>
      <w:sz w:val="28"/>
    </w:rPr>
  </w:style>
  <w:style w:type="paragraph" w:customStyle="1" w:styleId="PSC-Bullets1">
    <w:name w:val="PSC - Bullets #1"/>
    <w:basedOn w:val="ListParagraph"/>
    <w:qFormat/>
    <w:rsid w:val="004C5B2E"/>
    <w:pPr>
      <w:numPr>
        <w:numId w:val="1"/>
      </w:numPr>
      <w:tabs>
        <w:tab w:val="num" w:pos="360"/>
      </w:tabs>
      <w:spacing w:before="120" w:after="120"/>
      <w:ind w:left="714" w:hanging="357"/>
    </w:pPr>
    <w:rPr>
      <w:rFonts w:ascii="Arial" w:hAnsi="Arial" w:cs="Arial"/>
      <w:sz w:val="22"/>
    </w:rPr>
  </w:style>
  <w:style w:type="paragraph" w:customStyle="1" w:styleId="PSC-Bullets2">
    <w:name w:val="PSC - Bullets #2"/>
    <w:basedOn w:val="ListParagraph"/>
    <w:qFormat/>
    <w:rsid w:val="004C5B2E"/>
    <w:pPr>
      <w:numPr>
        <w:numId w:val="2"/>
      </w:numPr>
      <w:spacing w:before="120" w:after="120"/>
    </w:pPr>
    <w:rPr>
      <w:rFonts w:ascii="Arial" w:hAnsi="Arial" w:cs="Arial"/>
      <w:sz w:val="22"/>
    </w:rPr>
  </w:style>
  <w:style w:type="paragraph" w:customStyle="1" w:styleId="PSC-Bullets3">
    <w:name w:val="PSC - Bullets #3"/>
    <w:basedOn w:val="ListParagraph"/>
    <w:qFormat/>
    <w:rsid w:val="004C5B2E"/>
    <w:pPr>
      <w:numPr>
        <w:numId w:val="3"/>
      </w:numPr>
    </w:pPr>
    <w:rPr>
      <w:rFonts w:ascii="Arial" w:hAnsi="Arial" w:cs="Arial"/>
      <w:sz w:val="22"/>
    </w:rPr>
  </w:style>
  <w:style w:type="paragraph" w:customStyle="1" w:styleId="PSC-Primaryquote">
    <w:name w:val="PSC - Primary quote"/>
    <w:basedOn w:val="Normal"/>
    <w:qFormat/>
    <w:rsid w:val="00875901"/>
    <w:pPr>
      <w:pBdr>
        <w:top w:val="single" w:sz="12" w:space="5" w:color="007A6D"/>
        <w:bottom w:val="single" w:sz="12" w:space="5" w:color="007A6D"/>
      </w:pBdr>
      <w:spacing w:before="120" w:after="120"/>
    </w:pPr>
    <w:rPr>
      <w:rFonts w:ascii="Times New Roman" w:hAnsi="Times New Roman" w:cs="Arial"/>
      <w:b/>
      <w:bCs/>
      <w:i/>
      <w:iCs/>
      <w:color w:val="007A6D"/>
      <w:sz w:val="28"/>
      <w:szCs w:val="32"/>
    </w:rPr>
  </w:style>
  <w:style w:type="table" w:styleId="GridTable4-Accent1">
    <w:name w:val="Grid Table 4 Accent 1"/>
    <w:aliases w:val="PSC Table Template V0-02"/>
    <w:basedOn w:val="TableNormal"/>
    <w:uiPriority w:val="49"/>
    <w:rsid w:val="00226CFE"/>
    <w:pPr>
      <w:jc w:val="center"/>
    </w:pPr>
    <w:rPr>
      <w:rFonts w:ascii="Arial" w:eastAsiaTheme="minorEastAsia" w:hAnsi="Arial"/>
      <w:sz w:val="22"/>
      <w:szCs w:val="21"/>
    </w:rPr>
    <w:tblPr>
      <w:tblStyleRowBandSize w:val="1"/>
      <w:tblStyleColBandSize w:val="1"/>
      <w:tblBorders>
        <w:top w:val="single" w:sz="4" w:space="0" w:color="CBE8E2"/>
        <w:bottom w:val="single" w:sz="4" w:space="0" w:color="CBE8E2"/>
        <w:insideH w:val="single" w:sz="4" w:space="0" w:color="CBE8E2"/>
        <w:insideV w:val="single" w:sz="4" w:space="0" w:color="CBE8E2"/>
      </w:tblBorders>
      <w:tblCellMar>
        <w:top w:w="113" w:type="dxa"/>
        <w:bottom w:w="113" w:type="dxa"/>
      </w:tblCellMar>
    </w:tblPr>
    <w:tcPr>
      <w:shd w:val="clear" w:color="auto" w:fill="auto"/>
    </w:tcPr>
    <w:tblStylePr w:type="firstRow">
      <w:rPr>
        <w:b/>
        <w:bCs/>
        <w:color w:val="000000" w:themeColor="text1"/>
      </w:rPr>
      <w:tblPr/>
      <w:tcPr>
        <w:shd w:val="clear" w:color="auto" w:fill="60C3AD"/>
      </w:tcPr>
    </w:tblStylePr>
    <w:tblStylePr w:type="lastRow">
      <w:rPr>
        <w:rFonts w:ascii="Arial" w:hAnsi="Arial"/>
        <w:b w:val="0"/>
        <w:bCs/>
        <w:color w:val="000000" w:themeColor="text1"/>
        <w:sz w:val="22"/>
      </w:rPr>
    </w:tblStylePr>
    <w:tblStylePr w:type="firstCol">
      <w:rPr>
        <w:rFonts w:ascii="Arial" w:hAnsi="Arial"/>
        <w:b w:val="0"/>
        <w:bCs/>
        <w:sz w:val="22"/>
      </w:rPr>
      <w:tblPr/>
      <w:tcPr>
        <w:tcBorders>
          <w:bottom w:val="nil"/>
        </w:tcBorders>
        <w:shd w:val="clear" w:color="auto" w:fill="auto"/>
      </w:tcPr>
    </w:tblStylePr>
    <w:tblStylePr w:type="lastCol">
      <w:rPr>
        <w:b/>
        <w:bCs/>
      </w:rPr>
    </w:tblStylePr>
    <w:tblStylePr w:type="band1Horz">
      <w:rPr>
        <w:rFonts w:ascii="Arial" w:hAnsi="Arial"/>
        <w:sz w:val="22"/>
      </w:rPr>
      <w:tblPr/>
      <w:tcPr>
        <w:shd w:val="clear" w:color="auto" w:fill="FFFFFF" w:themeFill="background1"/>
      </w:tcPr>
    </w:tblStylePr>
    <w:tblStylePr w:type="band2Horz">
      <w:rPr>
        <w:rFonts w:ascii="Arial" w:hAnsi="Arial"/>
        <w:sz w:val="22"/>
      </w:rPr>
    </w:tblStylePr>
  </w:style>
  <w:style w:type="paragraph" w:styleId="ListParagraph">
    <w:name w:val="List Paragraph"/>
    <w:basedOn w:val="Normal"/>
    <w:link w:val="ListParagraphChar"/>
    <w:uiPriority w:val="34"/>
    <w:qFormat/>
    <w:rsid w:val="00875901"/>
    <w:pPr>
      <w:ind w:left="720"/>
      <w:contextualSpacing/>
    </w:pPr>
  </w:style>
  <w:style w:type="table" w:styleId="TableGrid">
    <w:name w:val="Table Grid"/>
    <w:basedOn w:val="TableNormal"/>
    <w:uiPriority w:val="39"/>
    <w:rsid w:val="0022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C-Secondaryquote">
    <w:name w:val="PSC - Secondary quote"/>
    <w:basedOn w:val="Normal"/>
    <w:qFormat/>
    <w:rsid w:val="002E0984"/>
    <w:pPr>
      <w:ind w:left="720"/>
    </w:pPr>
    <w:rPr>
      <w:rFonts w:ascii="Arial" w:hAnsi="Arial" w:cs="Arial"/>
      <w:i/>
      <w:iCs/>
      <w:color w:val="007A6D"/>
    </w:rPr>
  </w:style>
  <w:style w:type="table" w:styleId="GridTable6ColourfulAccent2">
    <w:name w:val="Grid Table 6 Colorful Accent 2"/>
    <w:basedOn w:val="TableNormal"/>
    <w:uiPriority w:val="51"/>
    <w:rsid w:val="00942EF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SCTableStyleV0-01">
    <w:name w:val="PSC Table Style V0-01"/>
    <w:basedOn w:val="TableNormal"/>
    <w:next w:val="TableGrid"/>
    <w:uiPriority w:val="39"/>
    <w:rsid w:val="00F02D7B"/>
    <w:rPr>
      <w:rFonts w:ascii="Arial" w:hAnsi="Arial"/>
      <w:sz w:val="20"/>
    </w:rPr>
    <w:tblPr>
      <w:tblBorders>
        <w:top w:val="single" w:sz="4" w:space="0" w:color="C0E5DE"/>
        <w:bottom w:val="single" w:sz="4" w:space="0" w:color="C0E5DE"/>
        <w:insideH w:val="single" w:sz="4" w:space="0" w:color="C0E5DE"/>
        <w:insideV w:val="single" w:sz="4" w:space="0" w:color="C0E5DE"/>
      </w:tblBorders>
    </w:tblPr>
    <w:tcPr>
      <w:tcMar>
        <w:top w:w="108" w:type="dxa"/>
        <w:bottom w:w="108" w:type="dxa"/>
      </w:tcMar>
    </w:tcPr>
    <w:tblStylePr w:type="firstRow">
      <w:rPr>
        <w:rFonts w:ascii="Arial" w:hAnsi="Arial"/>
        <w:b/>
        <w:sz w:val="20"/>
      </w:rPr>
      <w:tblPr/>
      <w:tcPr>
        <w:tcBorders>
          <w:top w:val="nil"/>
          <w:bottom w:val="single" w:sz="18" w:space="0" w:color="C0E5DE"/>
        </w:tcBorders>
      </w:tcPr>
    </w:tblStylePr>
  </w:style>
  <w:style w:type="character" w:styleId="Hyperlink">
    <w:name w:val="Hyperlink"/>
    <w:uiPriority w:val="99"/>
    <w:rsid w:val="00D06D7F"/>
    <w:rPr>
      <w:color w:val="auto"/>
      <w:u w:val="single"/>
    </w:rPr>
  </w:style>
  <w:style w:type="paragraph" w:customStyle="1" w:styleId="Bodycopy">
    <w:name w:val="Body copy"/>
    <w:basedOn w:val="Normal"/>
    <w:link w:val="BodycopyChar"/>
    <w:qFormat/>
    <w:rsid w:val="00694DBA"/>
    <w:rPr>
      <w:rFonts w:ascii="Arial" w:eastAsia="Times New Roman" w:hAnsi="Arial" w:cs="Times New Roman"/>
      <w:sz w:val="22"/>
      <w:lang w:eastAsia="en-AU"/>
    </w:rPr>
  </w:style>
  <w:style w:type="character" w:customStyle="1" w:styleId="BodycopyChar">
    <w:name w:val="Body copy Char"/>
    <w:link w:val="Bodycopy"/>
    <w:rsid w:val="00694DBA"/>
    <w:rPr>
      <w:rFonts w:ascii="Arial" w:eastAsia="Times New Roman" w:hAnsi="Arial" w:cs="Times New Roman"/>
      <w:sz w:val="22"/>
      <w:lang w:eastAsia="en-AU"/>
    </w:rPr>
  </w:style>
  <w:style w:type="character" w:styleId="FollowedHyperlink">
    <w:name w:val="FollowedHyperlink"/>
    <w:basedOn w:val="DefaultParagraphFont"/>
    <w:uiPriority w:val="99"/>
    <w:semiHidden/>
    <w:unhideWhenUsed/>
    <w:rsid w:val="00694DBA"/>
    <w:rPr>
      <w:color w:val="954F72" w:themeColor="followedHyperlink"/>
      <w:u w:val="single"/>
    </w:rPr>
  </w:style>
  <w:style w:type="paragraph" w:styleId="BodyText">
    <w:name w:val="Body Text"/>
    <w:basedOn w:val="Normal"/>
    <w:link w:val="BodyTextChar"/>
    <w:rsid w:val="007E6DCE"/>
    <w:pPr>
      <w:spacing w:before="120" w:after="120" w:line="276" w:lineRule="auto"/>
    </w:pPr>
    <w:rPr>
      <w:rFonts w:ascii="Arial" w:eastAsia="Times New Roman" w:hAnsi="Arial" w:cs="Times New Roman"/>
      <w:sz w:val="22"/>
      <w:lang w:eastAsia="en-AU"/>
    </w:rPr>
  </w:style>
  <w:style w:type="character" w:customStyle="1" w:styleId="BodyTextChar">
    <w:name w:val="Body Text Char"/>
    <w:basedOn w:val="DefaultParagraphFont"/>
    <w:link w:val="BodyText"/>
    <w:rsid w:val="007E6DCE"/>
    <w:rPr>
      <w:rFonts w:ascii="Arial" w:eastAsia="Times New Roman" w:hAnsi="Arial" w:cs="Times New Roman"/>
      <w:sz w:val="22"/>
      <w:lang w:eastAsia="en-AU"/>
    </w:rPr>
  </w:style>
  <w:style w:type="character" w:customStyle="1" w:styleId="Heading2Char">
    <w:name w:val="Heading 2 Char"/>
    <w:basedOn w:val="DefaultParagraphFont"/>
    <w:link w:val="Heading2"/>
    <w:rsid w:val="007E6DCE"/>
    <w:rPr>
      <w:rFonts w:ascii="Arial" w:eastAsia="Times New Roman" w:hAnsi="Arial" w:cs="Times New Roman"/>
      <w:lang w:eastAsia="en-AU"/>
    </w:rPr>
  </w:style>
  <w:style w:type="character" w:customStyle="1" w:styleId="ListParagraphChar">
    <w:name w:val="List Paragraph Char"/>
    <w:link w:val="ListParagraph"/>
    <w:uiPriority w:val="34"/>
    <w:locked/>
    <w:rsid w:val="007E6DCE"/>
  </w:style>
  <w:style w:type="character" w:styleId="UnresolvedMention">
    <w:name w:val="Unresolved Mention"/>
    <w:basedOn w:val="DefaultParagraphFont"/>
    <w:uiPriority w:val="99"/>
    <w:semiHidden/>
    <w:unhideWhenUsed/>
    <w:rsid w:val="007E6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pdf/inforce/current/act-2016-063" TargetMode="External"/><Relationship Id="rId13" Type="http://schemas.openxmlformats.org/officeDocument/2006/relationships/hyperlink" Target="https://www.legislation.qld.gov.au/view/pdf/asmade/act-2019-00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orgov.qld.gov.au/flexible-working-myths" TargetMode="External"/><Relationship Id="rId17" Type="http://schemas.openxmlformats.org/officeDocument/2006/relationships/hyperlink" Target="https://www.qirc.qld.gov.au/public-service-appeals" TargetMode="External"/><Relationship Id="rId2" Type="http://schemas.openxmlformats.org/officeDocument/2006/relationships/numbering" Target="numbering.xml"/><Relationship Id="rId16" Type="http://schemas.openxmlformats.org/officeDocument/2006/relationships/hyperlink" Target="https://www.forgov.qld.gov.au/flexible-by-desig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gov.qld.gov.au/file/317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rgov.qld.gov.au/apply-human-rights-your-work" TargetMode="External"/><Relationship Id="rId23" Type="http://schemas.openxmlformats.org/officeDocument/2006/relationships/fontTable" Target="fontTable.xml"/><Relationship Id="rId10" Type="http://schemas.openxmlformats.org/officeDocument/2006/relationships/hyperlink" Target="https://www.forgov.qld.gov.au/encourage-flexible-work-convers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rgov.qld.gov.au/flexible-by-design" TargetMode="External"/><Relationship Id="rId14" Type="http://schemas.openxmlformats.org/officeDocument/2006/relationships/hyperlink" Target="https://www.forgov.qld.gov.au/apply-human-rights-your-wor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1CD77-37CE-8349-9541-D1147045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Title of document</vt:lpstr>
    </vt:vector>
  </TitlesOfParts>
  <Company>Public Service Commission | Queensland Government</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 application</dc:title>
  <dc:subject>Flexible work application</dc:subject>
  <dc:creator>Public Service Commission | Queensland Government</dc:creator>
  <cp:keywords>Flexible work application</cp:keywords>
  <dc:description/>
  <cp:lastModifiedBy>Jeff Cheadle</cp:lastModifiedBy>
  <cp:revision>4</cp:revision>
  <dcterms:created xsi:type="dcterms:W3CDTF">2021-04-23T03:18:00Z</dcterms:created>
  <dcterms:modified xsi:type="dcterms:W3CDTF">2021-05-17T06:00:00Z</dcterms:modified>
</cp:coreProperties>
</file>