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BAC04" w14:textId="77777777" w:rsidR="006A7BB9" w:rsidRPr="004977CE" w:rsidRDefault="006A7BB9" w:rsidP="00327FF3">
      <w:pPr>
        <w:spacing w:before="60"/>
      </w:pPr>
      <w:bookmarkStart w:id="0" w:name="_Toc314475542"/>
      <w:bookmarkStart w:id="1" w:name="_GoBack"/>
      <w:bookmarkEnd w:id="1"/>
    </w:p>
    <w:p w14:paraId="7DFAD9A3" w14:textId="77777777" w:rsidR="006A7BB9" w:rsidRDefault="006A7BB9" w:rsidP="003D0E2F">
      <w:pPr>
        <w:rPr>
          <w:sz w:val="12"/>
        </w:rPr>
      </w:pPr>
    </w:p>
    <w:p w14:paraId="6AB7B738" w14:textId="77777777" w:rsidR="00654BCC" w:rsidRPr="00654BCC" w:rsidRDefault="00654BCC" w:rsidP="003D0E2F">
      <w:pPr>
        <w:rPr>
          <w:sz w:val="12"/>
        </w:rPr>
      </w:pPr>
    </w:p>
    <w:p w14:paraId="1B7C46C4" w14:textId="66AE26F6" w:rsidR="00F84696" w:rsidRDefault="00F661D0" w:rsidP="00C25F1D">
      <w:pPr>
        <w:pStyle w:val="Documenttitle"/>
        <w:pBdr>
          <w:bottom w:val="none" w:sz="0" w:space="0" w:color="auto"/>
        </w:pBdr>
        <w:spacing w:before="60" w:after="60" w:line="360" w:lineRule="auto"/>
        <w:jc w:val="center"/>
        <w:rPr>
          <w:szCs w:val="64"/>
        </w:rPr>
      </w:pPr>
      <w:bookmarkStart w:id="2" w:name="_Toc314475552"/>
      <w:bookmarkEnd w:id="0"/>
      <w:r w:rsidRPr="00654BCC">
        <w:rPr>
          <w:szCs w:val="64"/>
        </w:rPr>
        <w:t>Queensland Racing Integrity Commission (QRIC)</w:t>
      </w:r>
      <w:r w:rsidR="00F84696" w:rsidRPr="00654BCC">
        <w:rPr>
          <w:szCs w:val="64"/>
        </w:rPr>
        <w:t xml:space="preserve"> retention and disposal schedule</w:t>
      </w:r>
      <w:r w:rsidR="00AE6360">
        <w:rPr>
          <w:szCs w:val="64"/>
        </w:rPr>
        <w:br/>
      </w:r>
      <w:r w:rsidR="00654BCC" w:rsidRPr="00654BCC">
        <w:rPr>
          <w:szCs w:val="64"/>
        </w:rPr>
        <w:t>QDAN 742 v</w:t>
      </w:r>
      <w:r w:rsidR="00654BCC">
        <w:rPr>
          <w:szCs w:val="64"/>
        </w:rPr>
        <w:t>.</w:t>
      </w:r>
      <w:r w:rsidR="002973F5">
        <w:rPr>
          <w:szCs w:val="64"/>
        </w:rPr>
        <w:t>2</w:t>
      </w:r>
    </w:p>
    <w:p w14:paraId="5CAA4351" w14:textId="77777777" w:rsidR="00AE6360" w:rsidRPr="00AE6360" w:rsidRDefault="00AE6360" w:rsidP="00AE6360">
      <w:pPr>
        <w:pStyle w:val="Documentsubtitle"/>
      </w:pPr>
    </w:p>
    <w:p w14:paraId="09B38D1F" w14:textId="73D529CE" w:rsidR="00F84696" w:rsidRPr="00746863" w:rsidRDefault="00F84696" w:rsidP="00327FF3">
      <w:pPr>
        <w:spacing w:before="60"/>
        <w:jc w:val="center"/>
        <w:rPr>
          <w:sz w:val="56"/>
          <w:szCs w:val="56"/>
          <w:lang w:eastAsia="en-AU"/>
        </w:rPr>
      </w:pPr>
      <w:r w:rsidRPr="00746863">
        <w:rPr>
          <w:sz w:val="56"/>
          <w:szCs w:val="56"/>
          <w:lang w:eastAsia="en-AU"/>
        </w:rPr>
        <w:t>Authorised</w:t>
      </w:r>
      <w:r>
        <w:rPr>
          <w:sz w:val="56"/>
          <w:szCs w:val="56"/>
          <w:lang w:eastAsia="en-AU"/>
        </w:rPr>
        <w:t xml:space="preserve"> </w:t>
      </w:r>
      <w:r w:rsidR="00A531C5">
        <w:rPr>
          <w:sz w:val="56"/>
          <w:szCs w:val="56"/>
          <w:lang w:eastAsia="en-AU"/>
        </w:rPr>
        <w:t>on</w:t>
      </w:r>
      <w:r w:rsidR="00983921">
        <w:rPr>
          <w:sz w:val="56"/>
          <w:szCs w:val="56"/>
          <w:lang w:eastAsia="en-AU"/>
        </w:rPr>
        <w:t xml:space="preserve"> 18</w:t>
      </w:r>
      <w:r w:rsidR="00795CC7">
        <w:rPr>
          <w:sz w:val="56"/>
          <w:szCs w:val="56"/>
          <w:lang w:eastAsia="en-AU"/>
        </w:rPr>
        <w:t xml:space="preserve"> October 201</w:t>
      </w:r>
      <w:r w:rsidR="002973F5">
        <w:rPr>
          <w:sz w:val="56"/>
          <w:szCs w:val="56"/>
          <w:lang w:eastAsia="en-AU"/>
        </w:rPr>
        <w:t>9</w:t>
      </w:r>
    </w:p>
    <w:p w14:paraId="68F3D685" w14:textId="77777777" w:rsidR="00654BCC" w:rsidRPr="00654BCC" w:rsidRDefault="00654BCC" w:rsidP="00327FF3">
      <w:pPr>
        <w:spacing w:before="60"/>
        <w:jc w:val="center"/>
        <w:rPr>
          <w:sz w:val="18"/>
          <w:szCs w:val="36"/>
          <w:lang w:eastAsia="en-AU"/>
        </w:rPr>
      </w:pPr>
    </w:p>
    <w:p w14:paraId="633FB557" w14:textId="4B4F7EE2" w:rsidR="00F84696" w:rsidRPr="00746863" w:rsidRDefault="00F84696" w:rsidP="00327FF3">
      <w:pPr>
        <w:spacing w:before="60"/>
        <w:jc w:val="center"/>
        <w:rPr>
          <w:sz w:val="36"/>
          <w:szCs w:val="36"/>
          <w:lang w:eastAsia="en-AU"/>
        </w:rPr>
      </w:pPr>
      <w:r w:rsidRPr="00746863">
        <w:rPr>
          <w:sz w:val="36"/>
          <w:szCs w:val="36"/>
          <w:lang w:eastAsia="en-AU"/>
        </w:rPr>
        <w:t xml:space="preserve">An authorisation under s.26 of the </w:t>
      </w:r>
      <w:r w:rsidRPr="00746863">
        <w:rPr>
          <w:i/>
          <w:sz w:val="36"/>
          <w:szCs w:val="36"/>
          <w:lang w:eastAsia="en-AU"/>
        </w:rPr>
        <w:t xml:space="preserve">Public Records Act 2002 </w:t>
      </w:r>
      <w:r w:rsidRPr="00746863">
        <w:rPr>
          <w:sz w:val="36"/>
          <w:szCs w:val="36"/>
          <w:lang w:eastAsia="en-AU"/>
        </w:rPr>
        <w:t>for the disposal of</w:t>
      </w:r>
      <w:r w:rsidR="004411B4">
        <w:rPr>
          <w:sz w:val="36"/>
          <w:szCs w:val="36"/>
          <w:lang w:eastAsia="en-AU"/>
        </w:rPr>
        <w:t xml:space="preserve"> </w:t>
      </w:r>
      <w:r w:rsidR="004411B4" w:rsidRPr="004411B4">
        <w:rPr>
          <w:sz w:val="36"/>
          <w:szCs w:val="36"/>
          <w:lang w:eastAsia="en-AU"/>
        </w:rPr>
        <w:t>records relating to the integrity and welfare standards of racing animals and participants as well as preventing and detecting crime and upholding the Rules of Racing. The QRIC Racing Science Centre also tests animals and industry participants for the use of banned substances. These records are created by the Queensland Racing Integrity Commissioner.</w:t>
      </w:r>
    </w:p>
    <w:p w14:paraId="48C292E1" w14:textId="77777777" w:rsidR="00C25F1D" w:rsidRDefault="00C25F1D" w:rsidP="00327FF3">
      <w:pPr>
        <w:spacing w:before="60"/>
        <w:jc w:val="center"/>
        <w:rPr>
          <w:rFonts w:cs="Arial"/>
          <w:szCs w:val="22"/>
          <w:lang w:eastAsia="en-AU"/>
        </w:rPr>
      </w:pPr>
    </w:p>
    <w:p w14:paraId="58D470AF" w14:textId="77777777" w:rsidR="00654BCC" w:rsidRDefault="00654BCC" w:rsidP="00327FF3">
      <w:pPr>
        <w:spacing w:before="60"/>
        <w:jc w:val="center"/>
        <w:rPr>
          <w:rFonts w:cs="Arial"/>
          <w:szCs w:val="22"/>
          <w:lang w:eastAsia="en-AU"/>
        </w:rPr>
      </w:pPr>
    </w:p>
    <w:p w14:paraId="6B898EE9" w14:textId="77777777" w:rsidR="00F84696" w:rsidRPr="00C25F1D" w:rsidRDefault="00F84696" w:rsidP="00327FF3">
      <w:pPr>
        <w:spacing w:before="60"/>
        <w:jc w:val="center"/>
        <w:rPr>
          <w:rFonts w:cs="Arial"/>
          <w:szCs w:val="22"/>
          <w:lang w:eastAsia="en-AU"/>
        </w:rPr>
      </w:pPr>
      <w:r w:rsidRPr="00C25F1D">
        <w:rPr>
          <w:rFonts w:cs="Arial"/>
          <w:szCs w:val="22"/>
          <w:lang w:eastAsia="en-AU"/>
        </w:rPr>
        <w:t xml:space="preserve">Where printed, this reproduction is only accurate at the time of printing. </w:t>
      </w:r>
    </w:p>
    <w:p w14:paraId="173C844C" w14:textId="77777777" w:rsidR="00F84696" w:rsidRPr="00C25F1D" w:rsidRDefault="005B6BE4" w:rsidP="00327FF3">
      <w:pPr>
        <w:spacing w:before="60"/>
        <w:jc w:val="center"/>
        <w:rPr>
          <w:rFonts w:cs="Arial"/>
          <w:szCs w:val="22"/>
          <w:lang w:eastAsia="en-AU"/>
        </w:rPr>
      </w:pPr>
      <w:r w:rsidRPr="00C25F1D">
        <w:rPr>
          <w:szCs w:val="22"/>
          <w:lang w:eastAsia="en-AU"/>
        </w:rPr>
        <w:t xml:space="preserve">The </w:t>
      </w:r>
      <w:hyperlink r:id="rId8" w:history="1">
        <w:r w:rsidRPr="00C25F1D">
          <w:rPr>
            <w:rStyle w:val="Hyperlink"/>
            <w:szCs w:val="22"/>
            <w:lang w:eastAsia="en-AU"/>
          </w:rPr>
          <w:t>Queensland Government (For Government) website</w:t>
        </w:r>
      </w:hyperlink>
      <w:r w:rsidR="00F84696" w:rsidRPr="00C25F1D">
        <w:rPr>
          <w:szCs w:val="22"/>
          <w:lang w:eastAsia="en-AU"/>
        </w:rPr>
        <w:t xml:space="preserve"> should always be referred to </w:t>
      </w:r>
      <w:r w:rsidRPr="00C25F1D">
        <w:rPr>
          <w:szCs w:val="22"/>
          <w:lang w:eastAsia="en-AU"/>
        </w:rPr>
        <w:br/>
      </w:r>
      <w:r w:rsidR="00F84696" w:rsidRPr="00C25F1D">
        <w:rPr>
          <w:szCs w:val="22"/>
          <w:lang w:eastAsia="en-AU"/>
        </w:rPr>
        <w:t>for the current, authorised version.</w:t>
      </w:r>
    </w:p>
    <w:p w14:paraId="07AC10A2" w14:textId="77777777" w:rsidR="009F42B7" w:rsidRPr="005E2D7B" w:rsidRDefault="003D0E2F" w:rsidP="00EE2041">
      <w:pPr>
        <w:pStyle w:val="Heading3"/>
        <w:spacing w:before="60" w:after="60"/>
      </w:pPr>
      <w:bookmarkStart w:id="3" w:name="_Toc314475554"/>
      <w:bookmarkEnd w:id="2"/>
      <w:r>
        <w:br w:type="page"/>
      </w:r>
      <w:r w:rsidR="009F42B7" w:rsidRPr="005E2D7B">
        <w:lastRenderedPageBreak/>
        <w:t>Using this schedule</w:t>
      </w:r>
    </w:p>
    <w:p w14:paraId="6F06D317" w14:textId="7BCAE9BD" w:rsidR="009F42B7" w:rsidRDefault="009F42B7" w:rsidP="00EE2041">
      <w:pPr>
        <w:tabs>
          <w:tab w:val="num" w:pos="720"/>
        </w:tabs>
        <w:spacing w:before="60"/>
        <w:rPr>
          <w:szCs w:val="22"/>
        </w:rPr>
      </w:pPr>
      <w:r>
        <w:rPr>
          <w:szCs w:val="22"/>
        </w:rPr>
        <w:t xml:space="preserve">The </w:t>
      </w:r>
      <w:r w:rsidR="004D0909">
        <w:rPr>
          <w:szCs w:val="22"/>
        </w:rPr>
        <w:t>Queensland Racing Integrity Commission (QRIC)</w:t>
      </w:r>
      <w:r>
        <w:rPr>
          <w:szCs w:val="22"/>
        </w:rPr>
        <w:t xml:space="preserve"> retention and disposal schedule </w:t>
      </w:r>
      <w:r w:rsidRPr="008D4B3E">
        <w:rPr>
          <w:szCs w:val="22"/>
        </w:rPr>
        <w:t xml:space="preserve">authorises the disposal of </w:t>
      </w:r>
      <w:r w:rsidR="004411B4">
        <w:rPr>
          <w:szCs w:val="22"/>
        </w:rPr>
        <w:t>records relating to</w:t>
      </w:r>
      <w:r w:rsidR="004411B4" w:rsidRPr="004411B4">
        <w:rPr>
          <w:shd w:val="clear" w:color="auto" w:fill="FFFFFF"/>
        </w:rPr>
        <w:t xml:space="preserve"> </w:t>
      </w:r>
      <w:r w:rsidR="004411B4" w:rsidRPr="004411B4">
        <w:rPr>
          <w:szCs w:val="22"/>
        </w:rPr>
        <w:t xml:space="preserve">the integrity and welfare standards of racing animals and participants as well as preventing and detecting crime and upholding the </w:t>
      </w:r>
      <w:r w:rsidR="004411B4" w:rsidRPr="004411B4">
        <w:rPr>
          <w:rFonts w:cs="Arial"/>
          <w:color w:val="000000"/>
          <w:szCs w:val="22"/>
          <w:lang w:eastAsia="en-AU"/>
        </w:rPr>
        <w:t>Rules of Racing. The QRIC Racing Science Centre also tests animals and industry participants for the use of banned substances.</w:t>
      </w:r>
      <w:r w:rsidR="004411B4">
        <w:rPr>
          <w:rFonts w:cs="Arial"/>
          <w:color w:val="000000"/>
          <w:szCs w:val="22"/>
          <w:lang w:eastAsia="en-AU"/>
        </w:rPr>
        <w:t xml:space="preserve"> </w:t>
      </w:r>
      <w:r w:rsidR="004411B4">
        <w:rPr>
          <w:szCs w:val="22"/>
        </w:rPr>
        <w:t>These records are</w:t>
      </w:r>
      <w:r w:rsidR="004411B4">
        <w:rPr>
          <w:shd w:val="clear" w:color="auto" w:fill="FFFFFF"/>
        </w:rPr>
        <w:t xml:space="preserve"> </w:t>
      </w:r>
      <w:r w:rsidRPr="008D4B3E">
        <w:rPr>
          <w:szCs w:val="22"/>
        </w:rPr>
        <w:t>created by</w:t>
      </w:r>
      <w:r w:rsidR="004411B4">
        <w:rPr>
          <w:szCs w:val="22"/>
        </w:rPr>
        <w:t xml:space="preserve"> the Queensland Racing Integrity Commissioner</w:t>
      </w:r>
      <w:r w:rsidRPr="008D4B3E">
        <w:rPr>
          <w:szCs w:val="22"/>
        </w:rPr>
        <w:t>. It applies to</w:t>
      </w:r>
      <w:r w:rsidRPr="00D96034">
        <w:rPr>
          <w:szCs w:val="22"/>
        </w:rPr>
        <w:t xml:space="preserve"> records created in any format, unless otherwise specified in the class description. </w:t>
      </w:r>
    </w:p>
    <w:p w14:paraId="73DD1B0E" w14:textId="2F459CE7" w:rsidR="00D5449F" w:rsidRDefault="009F42B7" w:rsidP="00EE2041">
      <w:pPr>
        <w:spacing w:before="60"/>
        <w:rPr>
          <w:szCs w:val="22"/>
        </w:rPr>
      </w:pPr>
      <w:r w:rsidRPr="008D4B3E">
        <w:rPr>
          <w:szCs w:val="22"/>
        </w:rPr>
        <w:t xml:space="preserve">The </w:t>
      </w:r>
      <w:r w:rsidR="004D0909">
        <w:rPr>
          <w:szCs w:val="22"/>
        </w:rPr>
        <w:t>Queensland Racing Integrity Commission (QRIC)</w:t>
      </w:r>
      <w:r w:rsidR="00131440">
        <w:rPr>
          <w:szCs w:val="22"/>
        </w:rPr>
        <w:t xml:space="preserve"> </w:t>
      </w:r>
      <w:r>
        <w:rPr>
          <w:szCs w:val="22"/>
        </w:rPr>
        <w:t>retention and disposal schedule</w:t>
      </w:r>
      <w:r>
        <w:rPr>
          <w:rFonts w:cs="Arial"/>
          <w:szCs w:val="22"/>
        </w:rPr>
        <w:t xml:space="preserve"> can</w:t>
      </w:r>
      <w:r w:rsidRPr="008D4B3E">
        <w:rPr>
          <w:szCs w:val="22"/>
        </w:rPr>
        <w:t xml:space="preserve"> be used in conjunction with </w:t>
      </w:r>
      <w:r>
        <w:rPr>
          <w:szCs w:val="22"/>
        </w:rPr>
        <w:t xml:space="preserve">the </w:t>
      </w:r>
      <w:hyperlink r:id="rId9" w:history="1">
        <w:r w:rsidRPr="008D2FFB">
          <w:rPr>
            <w:rStyle w:val="Hyperlink"/>
            <w:i/>
            <w:szCs w:val="22"/>
          </w:rPr>
          <w:t>General retention and disposal schedule</w:t>
        </w:r>
      </w:hyperlink>
      <w:r w:rsidRPr="008D2FFB">
        <w:rPr>
          <w:i/>
          <w:szCs w:val="22"/>
        </w:rPr>
        <w:t xml:space="preserve"> (GRDS).</w:t>
      </w:r>
      <w:r>
        <w:rPr>
          <w:szCs w:val="22"/>
        </w:rPr>
        <w:t xml:space="preserve"> </w:t>
      </w:r>
      <w:r w:rsidRPr="008D4B3E">
        <w:rPr>
          <w:szCs w:val="22"/>
        </w:rPr>
        <w:t xml:space="preserve">Record classes in the Common </w:t>
      </w:r>
      <w:r w:rsidR="00535527">
        <w:rPr>
          <w:szCs w:val="22"/>
        </w:rPr>
        <w:t>A</w:t>
      </w:r>
      <w:r w:rsidRPr="008D4B3E">
        <w:rPr>
          <w:szCs w:val="22"/>
        </w:rPr>
        <w:t>ctivities</w:t>
      </w:r>
      <w:r>
        <w:rPr>
          <w:szCs w:val="22"/>
        </w:rPr>
        <w:t xml:space="preserve"> section of the </w:t>
      </w:r>
      <w:r w:rsidRPr="008D2FFB">
        <w:rPr>
          <w:i/>
          <w:szCs w:val="22"/>
        </w:rPr>
        <w:t>GRDS</w:t>
      </w:r>
      <w:r>
        <w:rPr>
          <w:szCs w:val="22"/>
        </w:rPr>
        <w:t xml:space="preserve"> </w:t>
      </w:r>
      <w:r w:rsidRPr="00DC4374">
        <w:rPr>
          <w:szCs w:val="22"/>
        </w:rPr>
        <w:t xml:space="preserve">can be applied to any function </w:t>
      </w:r>
      <w:r>
        <w:rPr>
          <w:szCs w:val="22"/>
        </w:rPr>
        <w:t>undertaken by</w:t>
      </w:r>
      <w:r w:rsidRPr="00DC4374">
        <w:rPr>
          <w:szCs w:val="22"/>
        </w:rPr>
        <w:t xml:space="preserve"> the agency, provided </w:t>
      </w:r>
      <w:r>
        <w:rPr>
          <w:szCs w:val="22"/>
        </w:rPr>
        <w:t>the retention period</w:t>
      </w:r>
      <w:r w:rsidRPr="00DC4374">
        <w:rPr>
          <w:szCs w:val="22"/>
        </w:rPr>
        <w:t xml:space="preserve"> meets </w:t>
      </w:r>
      <w:r>
        <w:rPr>
          <w:szCs w:val="22"/>
        </w:rPr>
        <w:t xml:space="preserve">all </w:t>
      </w:r>
      <w:r w:rsidRPr="00DC4374">
        <w:rPr>
          <w:szCs w:val="22"/>
        </w:rPr>
        <w:t>of the agency’s specific regulatory requirements and there are no exclusions listed</w:t>
      </w:r>
      <w:r>
        <w:rPr>
          <w:szCs w:val="22"/>
        </w:rPr>
        <w:t>.</w:t>
      </w:r>
      <w:r w:rsidRPr="00DC4374">
        <w:rPr>
          <w:szCs w:val="22"/>
        </w:rPr>
        <w:t xml:space="preserve"> </w:t>
      </w:r>
    </w:p>
    <w:p w14:paraId="0463D21D" w14:textId="77777777" w:rsidR="009F42B7" w:rsidRPr="00DC4374" w:rsidRDefault="009F42B7" w:rsidP="00EE2041">
      <w:pPr>
        <w:spacing w:before="60"/>
        <w:ind w:right="-170"/>
        <w:rPr>
          <w:szCs w:val="22"/>
        </w:rPr>
      </w:pPr>
      <w:r>
        <w:rPr>
          <w:szCs w:val="22"/>
        </w:rPr>
        <w:t xml:space="preserve">Any </w:t>
      </w:r>
      <w:r w:rsidRPr="00DC4374">
        <w:rPr>
          <w:szCs w:val="22"/>
        </w:rPr>
        <w:t>references to repealed legislation may be taken as a reference to current legislation if the context permits.</w:t>
      </w:r>
    </w:p>
    <w:p w14:paraId="4A930136" w14:textId="0B21986A" w:rsidR="009F42B7" w:rsidRPr="00D5449F" w:rsidRDefault="009F42B7" w:rsidP="00EE2041">
      <w:pPr>
        <w:spacing w:before="60"/>
        <w:rPr>
          <w:b/>
        </w:rPr>
      </w:pPr>
      <w:r w:rsidRPr="00DC4374">
        <w:rPr>
          <w:szCs w:val="22"/>
        </w:rPr>
        <w:t xml:space="preserve">Any </w:t>
      </w:r>
      <w:r>
        <w:rPr>
          <w:szCs w:val="22"/>
        </w:rPr>
        <w:t>previously authorised</w:t>
      </w:r>
      <w:r w:rsidRPr="00DC4374">
        <w:rPr>
          <w:szCs w:val="22"/>
        </w:rPr>
        <w:t xml:space="preserve"> retention and disposal schedule </w:t>
      </w:r>
      <w:r>
        <w:rPr>
          <w:szCs w:val="22"/>
        </w:rPr>
        <w:t xml:space="preserve">covering record classes described in this schedule </w:t>
      </w:r>
      <w:r w:rsidRPr="00DC4374">
        <w:rPr>
          <w:szCs w:val="22"/>
        </w:rPr>
        <w:t xml:space="preserve">is </w:t>
      </w:r>
      <w:r>
        <w:rPr>
          <w:szCs w:val="22"/>
        </w:rPr>
        <w:t xml:space="preserve">now </w:t>
      </w:r>
      <w:r w:rsidRPr="00DC4374">
        <w:rPr>
          <w:szCs w:val="22"/>
        </w:rPr>
        <w:t>superseded and previous versions should be removed from use. It is the agency’s responsibility to maintain the current approved schedule within their business practice</w:t>
      </w:r>
      <w:r>
        <w:rPr>
          <w:szCs w:val="22"/>
        </w:rPr>
        <w:t>s</w:t>
      </w:r>
      <w:r w:rsidRPr="00DC4374">
        <w:rPr>
          <w:szCs w:val="22"/>
        </w:rPr>
        <w:t xml:space="preserve"> and systems. </w:t>
      </w:r>
    </w:p>
    <w:p w14:paraId="04A242EC" w14:textId="77777777" w:rsidR="00D5449F" w:rsidRPr="00D5449F" w:rsidRDefault="00D5449F" w:rsidP="00EE2041">
      <w:pPr>
        <w:spacing w:before="60"/>
        <w:rPr>
          <w:szCs w:val="22"/>
        </w:rPr>
      </w:pPr>
      <w:r w:rsidRPr="00DC4374">
        <w:rPr>
          <w:szCs w:val="22"/>
        </w:rPr>
        <w:t xml:space="preserve">Schedules should be reviewed </w:t>
      </w:r>
      <w:r>
        <w:rPr>
          <w:szCs w:val="22"/>
        </w:rPr>
        <w:t xml:space="preserve">at least </w:t>
      </w:r>
      <w:r w:rsidRPr="00DC4374">
        <w:rPr>
          <w:szCs w:val="22"/>
        </w:rPr>
        <w:t>every 5 years</w:t>
      </w:r>
      <w:r>
        <w:rPr>
          <w:szCs w:val="22"/>
        </w:rPr>
        <w:t xml:space="preserve">. </w:t>
      </w:r>
    </w:p>
    <w:p w14:paraId="5FEE0417" w14:textId="77777777" w:rsidR="009F42B7" w:rsidRPr="005E2D7B" w:rsidRDefault="009F42B7" w:rsidP="00EE2041">
      <w:pPr>
        <w:pStyle w:val="Heading3"/>
        <w:spacing w:before="60" w:after="60"/>
      </w:pPr>
      <w:bookmarkStart w:id="4" w:name="_Toc314475555"/>
      <w:bookmarkEnd w:id="3"/>
      <w:r w:rsidRPr="005E2D7B">
        <w:t>When this schedule should not be used</w:t>
      </w:r>
    </w:p>
    <w:p w14:paraId="491FD493" w14:textId="77777777" w:rsidR="009F42B7" w:rsidRPr="00DC4374" w:rsidRDefault="009F42B7" w:rsidP="00EE2041">
      <w:pPr>
        <w:spacing w:before="60"/>
      </w:pPr>
      <w:r w:rsidRPr="00DC4374">
        <w:t xml:space="preserve">It is an offence under the </w:t>
      </w:r>
      <w:r w:rsidRPr="00DC4374">
        <w:rPr>
          <w:iCs/>
        </w:rPr>
        <w:t>Criminal Code Act 1899</w:t>
      </w:r>
      <w:r w:rsidRPr="00DC4374">
        <w:t xml:space="preserve"> (s.129) ‘for a person, who knowing something is or may be needed in evidence in a judicial proceeding, damages it with intent to stop it being used in evidence’. A duty of care exists </w:t>
      </w:r>
      <w:r>
        <w:t xml:space="preserve">for agencies </w:t>
      </w:r>
      <w:r w:rsidRPr="00DC4374">
        <w:t>to ensure records that may be needed in evidence in a judicial proceeding, including any legal action or a Commission of Inquiry, are not disposed of. Internal processes should be implemented to meet this obligation</w:t>
      </w:r>
      <w:r>
        <w:t>,</w:t>
      </w:r>
      <w:r w:rsidRPr="00DC4374">
        <w:t xml:space="preserve"> which may include consultation with your legal or Right to Information area or issuing an internal </w:t>
      </w:r>
      <w:r>
        <w:t xml:space="preserve">records </w:t>
      </w:r>
      <w:r w:rsidRPr="00DC4374">
        <w:t xml:space="preserve">disposal freeze if it is reasonably expected that </w:t>
      </w:r>
      <w:r>
        <w:t xml:space="preserve">a judicial proceeding </w:t>
      </w:r>
      <w:r w:rsidRPr="00DC4374">
        <w:t>may occur e.g. retaining property files that may contain information on the use of asbestos in buildings</w:t>
      </w:r>
      <w:r>
        <w:t xml:space="preserve">. </w:t>
      </w:r>
    </w:p>
    <w:p w14:paraId="652AECA8" w14:textId="77777777" w:rsidR="009F42B7" w:rsidRDefault="009F42B7" w:rsidP="00EE2041">
      <w:pPr>
        <w:spacing w:before="60"/>
      </w:pPr>
      <w:r w:rsidRPr="003637B6">
        <w:t xml:space="preserve">Additionally, </w:t>
      </w:r>
      <w:r>
        <w:t xml:space="preserve">any group of records covered by a disposal freeze issued by the State Archivist cannot be disposed of while the freeze is in place. Disposal freezes </w:t>
      </w:r>
      <w:r w:rsidRPr="00DA7708">
        <w:t>generally relate to a particular topic or event which has gained prominence or provokes controversy.</w:t>
      </w:r>
      <w:r>
        <w:t xml:space="preserve"> </w:t>
      </w:r>
      <w:r w:rsidRPr="003637B6">
        <w:t xml:space="preserve">Further information about current disposal freezes and whether they affect the use of this </w:t>
      </w:r>
      <w:r>
        <w:t>s</w:t>
      </w:r>
      <w:r w:rsidRPr="003637B6">
        <w:t xml:space="preserve">chedule is available from </w:t>
      </w:r>
      <w:r>
        <w:t xml:space="preserve">the </w:t>
      </w:r>
      <w:hyperlink r:id="rId10" w:history="1">
        <w:r w:rsidR="00241EE1" w:rsidRPr="00241EE1">
          <w:rPr>
            <w:rStyle w:val="Hyperlink"/>
          </w:rPr>
          <w:t>Queensland Government (For Government) website</w:t>
        </w:r>
      </w:hyperlink>
      <w:r w:rsidR="00241EE1" w:rsidRPr="00303A49">
        <w:t>.</w:t>
      </w:r>
      <w:r w:rsidR="00241EE1">
        <w:t xml:space="preserve"> </w:t>
      </w:r>
    </w:p>
    <w:p w14:paraId="3AC5E065" w14:textId="77777777" w:rsidR="009F42B7" w:rsidRDefault="009F42B7" w:rsidP="00EE2041">
      <w:pPr>
        <w:spacing w:before="60"/>
      </w:pPr>
      <w:r w:rsidRPr="003637B6">
        <w:t xml:space="preserve">Records which </w:t>
      </w:r>
      <w:r w:rsidRPr="00DA7708">
        <w:t xml:space="preserve">are subject to a request for access under the </w:t>
      </w:r>
      <w:r w:rsidRPr="004D14B4">
        <w:t>Right to Information Act 2009</w:t>
      </w:r>
      <w:r>
        <w:t>, the</w:t>
      </w:r>
      <w:r w:rsidRPr="004D14B4">
        <w:t xml:space="preserve"> </w:t>
      </w:r>
      <w:r>
        <w:t xml:space="preserve">Information Privacy Act 2009 </w:t>
      </w:r>
      <w:r w:rsidRPr="00DA7708">
        <w:t>or any other relevant Act must not be destroyed until the action</w:t>
      </w:r>
      <w:r>
        <w:t>, and any applicable appeal period,</w:t>
      </w:r>
      <w:r w:rsidRPr="00DA7708">
        <w:t xml:space="preserve"> has been completed.</w:t>
      </w:r>
    </w:p>
    <w:p w14:paraId="543E43BA" w14:textId="77777777" w:rsidR="009F42B7" w:rsidRPr="00327FF3" w:rsidRDefault="009F42B7" w:rsidP="00EE2041">
      <w:pPr>
        <w:pStyle w:val="Heading3"/>
        <w:spacing w:before="60" w:after="60"/>
      </w:pPr>
      <w:r w:rsidRPr="00327FF3">
        <w:t>Schedule layout</w:t>
      </w:r>
    </w:p>
    <w:p w14:paraId="73B929E2" w14:textId="77777777" w:rsidR="009F42B7" w:rsidRPr="00370C0E" w:rsidRDefault="009F42B7" w:rsidP="00EE2041">
      <w:pPr>
        <w:spacing w:before="60"/>
      </w:pPr>
      <w:r>
        <w:t xml:space="preserve">Each class has been allocated a unique number to aid with the disposal of records. Further implementation information is available on the </w:t>
      </w:r>
      <w:hyperlink r:id="rId11" w:history="1">
        <w:r w:rsidRPr="00241EE1">
          <w:rPr>
            <w:rStyle w:val="Hyperlink"/>
          </w:rPr>
          <w:t xml:space="preserve">Queensland </w:t>
        </w:r>
        <w:r w:rsidR="00241EE1" w:rsidRPr="00241EE1">
          <w:rPr>
            <w:rStyle w:val="Hyperlink"/>
          </w:rPr>
          <w:t xml:space="preserve">Government (For Government) </w:t>
        </w:r>
        <w:r w:rsidRPr="00241EE1">
          <w:rPr>
            <w:rStyle w:val="Hyperlink"/>
          </w:rPr>
          <w:t>website</w:t>
        </w:r>
      </w:hyperlink>
      <w:r w:rsidR="00303A49" w:rsidRPr="00303A49">
        <w:t>.</w:t>
      </w:r>
      <w:bookmarkEnd w:id="4"/>
      <w:r>
        <w:t xml:space="preserve"> </w:t>
      </w:r>
    </w:p>
    <w:p w14:paraId="2188B1D9" w14:textId="77777777" w:rsidR="009F42B7" w:rsidRPr="00327FF3" w:rsidRDefault="009F42B7" w:rsidP="00EE2041">
      <w:pPr>
        <w:pStyle w:val="Heading3"/>
        <w:spacing w:before="60" w:after="60"/>
      </w:pPr>
      <w:r w:rsidRPr="00327FF3">
        <w:t xml:space="preserve">Disposal </w:t>
      </w:r>
    </w:p>
    <w:p w14:paraId="141B974B" w14:textId="77777777" w:rsidR="009F42B7" w:rsidRDefault="009F42B7" w:rsidP="00EE2041">
      <w:pPr>
        <w:spacing w:before="60"/>
        <w:rPr>
          <w:szCs w:val="22"/>
        </w:rPr>
      </w:pPr>
      <w:r>
        <w:rPr>
          <w:szCs w:val="22"/>
        </w:rPr>
        <w:t>No further authorisation is required from the State Archivist for the records disposed of under this schedule. However, disposal</w:t>
      </w:r>
      <w:r w:rsidRPr="003C7C3C">
        <w:rPr>
          <w:szCs w:val="22"/>
        </w:rPr>
        <w:t xml:space="preserve"> must be appropriately documented in accordance with</w:t>
      </w:r>
      <w:r w:rsidRPr="00777DD1">
        <w:rPr>
          <w:i/>
          <w:szCs w:val="22"/>
        </w:rPr>
        <w:t xml:space="preserve"> Information Standard 31: Retention and Disposal of Public Records</w:t>
      </w:r>
      <w:r w:rsidRPr="003C7C3C">
        <w:rPr>
          <w:szCs w:val="22"/>
        </w:rPr>
        <w:t>. Approval from your CEO or authorised delegate is also required prior to disposal.</w:t>
      </w:r>
    </w:p>
    <w:p w14:paraId="0187DA56" w14:textId="77777777" w:rsidR="009F42B7" w:rsidRDefault="009F42B7" w:rsidP="00EE2041">
      <w:pPr>
        <w:spacing w:before="60"/>
        <w:rPr>
          <w:i/>
          <w:iCs/>
          <w:szCs w:val="22"/>
        </w:rPr>
      </w:pPr>
      <w:r>
        <w:rPr>
          <w:szCs w:val="22"/>
        </w:rPr>
        <w:t>A</w:t>
      </w:r>
      <w:r w:rsidRPr="00DC4374">
        <w:rPr>
          <w:szCs w:val="22"/>
        </w:rPr>
        <w:t xml:space="preserve">ny disposal </w:t>
      </w:r>
      <w:r>
        <w:rPr>
          <w:szCs w:val="22"/>
        </w:rPr>
        <w:t xml:space="preserve">of public records </w:t>
      </w:r>
      <w:r w:rsidRPr="00DC4374">
        <w:rPr>
          <w:szCs w:val="22"/>
        </w:rPr>
        <w:t xml:space="preserve">without authorisation from the State Archivist may be a breach of the </w:t>
      </w:r>
      <w:r w:rsidRPr="00DC4374">
        <w:rPr>
          <w:i/>
          <w:iCs/>
          <w:szCs w:val="22"/>
        </w:rPr>
        <w:t>Public Records Act 2002 (s.13).</w:t>
      </w:r>
    </w:p>
    <w:p w14:paraId="0D98E138" w14:textId="408E8485" w:rsidR="009F42B7" w:rsidRPr="00327FF3" w:rsidRDefault="009F42B7" w:rsidP="00EE2041">
      <w:pPr>
        <w:pStyle w:val="Heading3"/>
        <w:spacing w:before="60" w:after="60"/>
      </w:pPr>
      <w:r w:rsidRPr="00327FF3">
        <w:lastRenderedPageBreak/>
        <w:t>How we can help?</w:t>
      </w:r>
    </w:p>
    <w:p w14:paraId="3D04E8E7" w14:textId="77777777" w:rsidR="009F42B7" w:rsidRPr="00241EE1" w:rsidRDefault="009F42B7" w:rsidP="00EE2041">
      <w:pPr>
        <w:spacing w:before="60"/>
      </w:pPr>
      <w:r w:rsidRPr="00DC4374">
        <w:rPr>
          <w:szCs w:val="22"/>
        </w:rPr>
        <w:t xml:space="preserve">More information on implementing schedules is available on the </w:t>
      </w:r>
      <w:hyperlink r:id="rId12" w:history="1">
        <w:r w:rsidR="00241EE1" w:rsidRPr="00241EE1">
          <w:rPr>
            <w:rStyle w:val="Hyperlink"/>
          </w:rPr>
          <w:t>Queensland Government (For Government) website</w:t>
        </w:r>
      </w:hyperlink>
      <w:r w:rsidR="00241EE1" w:rsidRPr="00303A49">
        <w:t>.</w:t>
      </w:r>
      <w:r w:rsidR="00241EE1">
        <w:t xml:space="preserve"> </w:t>
      </w:r>
      <w:r w:rsidRPr="00DC4374">
        <w:rPr>
          <w:szCs w:val="22"/>
        </w:rPr>
        <w:t xml:space="preserve">Any enquiries about this schedule or recordkeeping should be directed in the first instance to your </w:t>
      </w:r>
      <w:r w:rsidR="00535527">
        <w:rPr>
          <w:szCs w:val="22"/>
        </w:rPr>
        <w:t>R</w:t>
      </w:r>
      <w:r w:rsidRPr="00DC4374">
        <w:rPr>
          <w:szCs w:val="22"/>
        </w:rPr>
        <w:t xml:space="preserve">ecords </w:t>
      </w:r>
      <w:r w:rsidR="00535527">
        <w:rPr>
          <w:szCs w:val="22"/>
        </w:rPr>
        <w:t>M</w:t>
      </w:r>
      <w:r w:rsidRPr="00DC4374">
        <w:rPr>
          <w:szCs w:val="22"/>
        </w:rPr>
        <w:t xml:space="preserve">anager. If further information is required, please contact Queensland State Archives on </w:t>
      </w:r>
      <w:r>
        <w:rPr>
          <w:szCs w:val="22"/>
        </w:rPr>
        <w:t>(</w:t>
      </w:r>
      <w:r w:rsidRPr="00DC4374">
        <w:rPr>
          <w:szCs w:val="22"/>
        </w:rPr>
        <w:t>07</w:t>
      </w:r>
      <w:r>
        <w:rPr>
          <w:szCs w:val="22"/>
        </w:rPr>
        <w:t>)</w:t>
      </w:r>
      <w:r w:rsidRPr="00DC4374">
        <w:rPr>
          <w:szCs w:val="22"/>
        </w:rPr>
        <w:t xml:space="preserve"> 3</w:t>
      </w:r>
      <w:r w:rsidR="00370C0E">
        <w:rPr>
          <w:szCs w:val="22"/>
        </w:rPr>
        <w:t>037 6630 or via the</w:t>
      </w:r>
      <w:r w:rsidR="00241EE1">
        <w:t xml:space="preserve"> </w:t>
      </w:r>
      <w:hyperlink r:id="rId13" w:history="1">
        <w:r w:rsidR="00241EE1" w:rsidRPr="00241EE1">
          <w:rPr>
            <w:rStyle w:val="Hyperlink"/>
          </w:rPr>
          <w:t>Queensland Government (For Government) website</w:t>
        </w:r>
      </w:hyperlink>
      <w:r w:rsidRPr="00DC4374">
        <w:rPr>
          <w:szCs w:val="22"/>
        </w:rPr>
        <w:t xml:space="preserve">. </w:t>
      </w:r>
    </w:p>
    <w:p w14:paraId="0067AB4E" w14:textId="3C2B2464" w:rsidR="009F42B7" w:rsidRPr="002973F5" w:rsidRDefault="002973F5" w:rsidP="003D0E2F">
      <w:pPr>
        <w:tabs>
          <w:tab w:val="left" w:pos="8647"/>
        </w:tabs>
        <w:rPr>
          <w:b/>
          <w:bCs/>
          <w:szCs w:val="20"/>
          <w:lang w:eastAsia="en-AU"/>
        </w:rPr>
      </w:pPr>
      <w:r w:rsidRPr="002973F5">
        <w:rPr>
          <w:b/>
          <w:bCs/>
          <w:szCs w:val="20"/>
          <w:lang w:eastAsia="en-AU"/>
        </w:rPr>
        <w:t>Revision history</w:t>
      </w:r>
    </w:p>
    <w:tbl>
      <w:tblPr>
        <w:tblStyle w:val="TableGrid"/>
        <w:tblW w:w="15239" w:type="dxa"/>
        <w:tblLook w:val="04A0" w:firstRow="1" w:lastRow="0" w:firstColumn="1" w:lastColumn="0" w:noHBand="0" w:noVBand="1"/>
      </w:tblPr>
      <w:tblGrid>
        <w:gridCol w:w="2295"/>
        <w:gridCol w:w="2088"/>
        <w:gridCol w:w="10856"/>
      </w:tblGrid>
      <w:tr w:rsidR="002973F5" w14:paraId="5E5F48AD" w14:textId="77777777" w:rsidTr="002973F5">
        <w:tc>
          <w:tcPr>
            <w:tcW w:w="2295" w:type="dxa"/>
          </w:tcPr>
          <w:p w14:paraId="534DFD93" w14:textId="4193613B" w:rsidR="002973F5" w:rsidRPr="002973F5" w:rsidRDefault="002973F5" w:rsidP="003D0E2F">
            <w:pPr>
              <w:tabs>
                <w:tab w:val="left" w:pos="8647"/>
              </w:tabs>
              <w:rPr>
                <w:b/>
              </w:rPr>
            </w:pPr>
            <w:r w:rsidRPr="002973F5">
              <w:rPr>
                <w:b/>
              </w:rPr>
              <w:t>QDAN</w:t>
            </w:r>
          </w:p>
        </w:tc>
        <w:tc>
          <w:tcPr>
            <w:tcW w:w="2088" w:type="dxa"/>
          </w:tcPr>
          <w:p w14:paraId="7205CC43" w14:textId="57A839F7" w:rsidR="002973F5" w:rsidRPr="002973F5" w:rsidRDefault="002973F5" w:rsidP="003D0E2F">
            <w:pPr>
              <w:tabs>
                <w:tab w:val="left" w:pos="8647"/>
              </w:tabs>
              <w:rPr>
                <w:b/>
              </w:rPr>
            </w:pPr>
            <w:r w:rsidRPr="002973F5">
              <w:rPr>
                <w:b/>
              </w:rPr>
              <w:t>Date of approval</w:t>
            </w:r>
          </w:p>
        </w:tc>
        <w:tc>
          <w:tcPr>
            <w:tcW w:w="10856" w:type="dxa"/>
          </w:tcPr>
          <w:p w14:paraId="637A1AB4" w14:textId="5CE82622" w:rsidR="002973F5" w:rsidRPr="002973F5" w:rsidRDefault="002973F5" w:rsidP="003D0E2F">
            <w:pPr>
              <w:tabs>
                <w:tab w:val="left" w:pos="8647"/>
              </w:tabs>
              <w:rPr>
                <w:b/>
              </w:rPr>
            </w:pPr>
            <w:r w:rsidRPr="002973F5">
              <w:rPr>
                <w:b/>
              </w:rPr>
              <w:t>Extent of revision</w:t>
            </w:r>
          </w:p>
        </w:tc>
      </w:tr>
      <w:tr w:rsidR="002973F5" w14:paraId="7EBD43D6" w14:textId="77777777" w:rsidTr="002973F5">
        <w:tc>
          <w:tcPr>
            <w:tcW w:w="2295" w:type="dxa"/>
          </w:tcPr>
          <w:p w14:paraId="0873F429" w14:textId="7391FA70" w:rsidR="002973F5" w:rsidRDefault="002973F5" w:rsidP="003D0E2F">
            <w:pPr>
              <w:tabs>
                <w:tab w:val="left" w:pos="8647"/>
              </w:tabs>
            </w:pPr>
            <w:r>
              <w:t>QDAN742 version 1</w:t>
            </w:r>
          </w:p>
        </w:tc>
        <w:tc>
          <w:tcPr>
            <w:tcW w:w="2088" w:type="dxa"/>
          </w:tcPr>
          <w:p w14:paraId="636A7E2B" w14:textId="2181A734" w:rsidR="002973F5" w:rsidRDefault="002973F5" w:rsidP="003D0E2F">
            <w:pPr>
              <w:tabs>
                <w:tab w:val="left" w:pos="8647"/>
              </w:tabs>
            </w:pPr>
            <w:r>
              <w:t>26 October 2017</w:t>
            </w:r>
          </w:p>
        </w:tc>
        <w:tc>
          <w:tcPr>
            <w:tcW w:w="10856" w:type="dxa"/>
          </w:tcPr>
          <w:p w14:paraId="07771715" w14:textId="33824C9F" w:rsidR="002973F5" w:rsidRDefault="002973F5" w:rsidP="003D0E2F">
            <w:pPr>
              <w:tabs>
                <w:tab w:val="left" w:pos="8647"/>
              </w:tabs>
            </w:pPr>
            <w:r>
              <w:t>First release</w:t>
            </w:r>
          </w:p>
        </w:tc>
      </w:tr>
      <w:tr w:rsidR="002973F5" w14:paraId="4EA49D48" w14:textId="77777777" w:rsidTr="002973F5">
        <w:tc>
          <w:tcPr>
            <w:tcW w:w="2295" w:type="dxa"/>
          </w:tcPr>
          <w:p w14:paraId="61874E26" w14:textId="789CAE7D" w:rsidR="002973F5" w:rsidRDefault="002973F5" w:rsidP="003D0E2F">
            <w:pPr>
              <w:tabs>
                <w:tab w:val="left" w:pos="8647"/>
              </w:tabs>
            </w:pPr>
            <w:r>
              <w:t>QDAN742 version 2</w:t>
            </w:r>
          </w:p>
        </w:tc>
        <w:tc>
          <w:tcPr>
            <w:tcW w:w="2088" w:type="dxa"/>
          </w:tcPr>
          <w:p w14:paraId="1ECDFC78" w14:textId="00F9B637" w:rsidR="002973F5" w:rsidRDefault="00983921" w:rsidP="003D0E2F">
            <w:pPr>
              <w:tabs>
                <w:tab w:val="left" w:pos="8647"/>
              </w:tabs>
            </w:pPr>
            <w:r>
              <w:t xml:space="preserve">18 </w:t>
            </w:r>
            <w:r w:rsidR="002973F5">
              <w:t xml:space="preserve">October 2019 </w:t>
            </w:r>
          </w:p>
        </w:tc>
        <w:tc>
          <w:tcPr>
            <w:tcW w:w="10856" w:type="dxa"/>
          </w:tcPr>
          <w:p w14:paraId="5F5B5A50" w14:textId="645E8F57" w:rsidR="002973F5" w:rsidRDefault="002973F5" w:rsidP="002973F5">
            <w:pPr>
              <w:pStyle w:val="Tabletext"/>
              <w:spacing w:before="60" w:after="60" w:line="240" w:lineRule="auto"/>
            </w:pPr>
            <w:r>
              <w:t xml:space="preserve">Discrepancy in retention status of class </w:t>
            </w:r>
            <w:r w:rsidRPr="002973F5">
              <w:rPr>
                <w:i/>
              </w:rPr>
              <w:t>1.2.1 Agreements – significant</w:t>
            </w:r>
            <w:r>
              <w:t xml:space="preserve"> corrected.   </w:t>
            </w:r>
          </w:p>
        </w:tc>
      </w:tr>
    </w:tbl>
    <w:p w14:paraId="5E1FE200" w14:textId="77777777" w:rsidR="002973F5" w:rsidRDefault="002973F5" w:rsidP="003D0E2F">
      <w:pPr>
        <w:tabs>
          <w:tab w:val="left" w:pos="8647"/>
        </w:tabs>
      </w:pPr>
    </w:p>
    <w:p w14:paraId="4800E2DA" w14:textId="77777777" w:rsidR="002973F5" w:rsidRDefault="002973F5" w:rsidP="003D0E2F">
      <w:pPr>
        <w:tabs>
          <w:tab w:val="left" w:pos="8647"/>
        </w:tabs>
      </w:pPr>
    </w:p>
    <w:p w14:paraId="24238A75" w14:textId="52EFA11E" w:rsidR="009F42B7" w:rsidRPr="00327FF3" w:rsidRDefault="009F42B7" w:rsidP="003D0E2F">
      <w:pPr>
        <w:tabs>
          <w:tab w:val="left" w:pos="8505"/>
        </w:tabs>
        <w:spacing w:before="60"/>
        <w:rPr>
          <w:b/>
          <w:sz w:val="28"/>
        </w:rPr>
      </w:pPr>
      <w:r w:rsidRPr="00327FF3">
        <w:rPr>
          <w:b/>
          <w:sz w:val="28"/>
        </w:rPr>
        <w:t>Approved by State Archivist:</w:t>
      </w:r>
      <w:r w:rsidR="00FC6693">
        <w:rPr>
          <w:b/>
          <w:sz w:val="28"/>
        </w:rPr>
        <w:t xml:space="preserve">  Mike Summerell</w:t>
      </w:r>
      <w:r w:rsidRPr="00327FF3">
        <w:rPr>
          <w:b/>
          <w:sz w:val="28"/>
        </w:rPr>
        <w:tab/>
        <w:t>Date:</w:t>
      </w:r>
      <w:r w:rsidR="00795CC7">
        <w:rPr>
          <w:b/>
          <w:sz w:val="28"/>
        </w:rPr>
        <w:t xml:space="preserve"> </w:t>
      </w:r>
      <w:r w:rsidR="00983921">
        <w:rPr>
          <w:b/>
          <w:sz w:val="28"/>
        </w:rPr>
        <w:t xml:space="preserve">18 </w:t>
      </w:r>
      <w:r w:rsidR="00795CC7">
        <w:rPr>
          <w:b/>
          <w:sz w:val="28"/>
        </w:rPr>
        <w:t>October 201</w:t>
      </w:r>
      <w:r w:rsidR="002973F5">
        <w:rPr>
          <w:b/>
          <w:sz w:val="28"/>
        </w:rPr>
        <w:t>9</w:t>
      </w:r>
    </w:p>
    <w:p w14:paraId="02836A0C" w14:textId="2306E7C8" w:rsidR="006A7BB9" w:rsidRDefault="006A7BB9" w:rsidP="00327FF3">
      <w:pPr>
        <w:spacing w:before="60"/>
      </w:pPr>
    </w:p>
    <w:p w14:paraId="720DDD6A" w14:textId="5FE61F4E" w:rsidR="00983921" w:rsidRDefault="00983921" w:rsidP="00327FF3">
      <w:pPr>
        <w:spacing w:before="60"/>
      </w:pPr>
    </w:p>
    <w:p w14:paraId="6A8E333E" w14:textId="530F9E6C" w:rsidR="00983921" w:rsidRPr="004977CE" w:rsidRDefault="00983921" w:rsidP="00327FF3">
      <w:pPr>
        <w:spacing w:before="60"/>
      </w:pPr>
    </w:p>
    <w:p w14:paraId="0688116D" w14:textId="43054B6F" w:rsidR="006A7BB9" w:rsidRPr="004977CE" w:rsidRDefault="006A7BB9" w:rsidP="00327FF3">
      <w:pPr>
        <w:pStyle w:val="Heading1"/>
        <w:spacing w:before="60" w:after="60"/>
      </w:pPr>
      <w:r w:rsidRPr="004977CE">
        <w:br w:type="page"/>
      </w:r>
      <w:bookmarkStart w:id="5" w:name="_Toc314475557"/>
      <w:bookmarkStart w:id="6" w:name="_Toc336267549"/>
      <w:r w:rsidRPr="004977CE">
        <w:lastRenderedPageBreak/>
        <w:t>Contents</w:t>
      </w:r>
      <w:bookmarkEnd w:id="5"/>
      <w:bookmarkEnd w:id="6"/>
    </w:p>
    <w:p w14:paraId="2D112585" w14:textId="77777777" w:rsidR="00967019" w:rsidRPr="00D40EDA" w:rsidRDefault="006A7BB9" w:rsidP="00967019">
      <w:pPr>
        <w:pStyle w:val="TOC2"/>
        <w:tabs>
          <w:tab w:val="left" w:pos="567"/>
        </w:tabs>
        <w:rPr>
          <w:rFonts w:ascii="Calibri" w:hAnsi="Calibri" w:cs="Times New Roman"/>
          <w:b w:val="0"/>
          <w:bCs w:val="0"/>
          <w:noProof/>
          <w:color w:val="auto"/>
          <w:szCs w:val="22"/>
        </w:rPr>
      </w:pPr>
      <w:r>
        <w:rPr>
          <w:b w:val="0"/>
          <w:u w:val="single"/>
        </w:rPr>
        <w:fldChar w:fldCharType="begin"/>
      </w:r>
      <w:r>
        <w:rPr>
          <w:b w:val="0"/>
          <w:u w:val="single"/>
        </w:rPr>
        <w:instrText xml:space="preserve"> TOC \o "2-2" \u </w:instrText>
      </w:r>
      <w:r>
        <w:rPr>
          <w:b w:val="0"/>
          <w:u w:val="single"/>
        </w:rPr>
        <w:fldChar w:fldCharType="separate"/>
      </w:r>
      <w:r w:rsidR="00967019" w:rsidRPr="000C374A">
        <w:rPr>
          <w:noProof/>
          <w:color w:val="auto"/>
        </w:rPr>
        <w:t>1.</w:t>
      </w:r>
      <w:r w:rsidR="00967019" w:rsidRPr="00D40EDA">
        <w:rPr>
          <w:rFonts w:ascii="Calibri" w:hAnsi="Calibri" w:cs="Times New Roman"/>
          <w:b w:val="0"/>
          <w:bCs w:val="0"/>
          <w:noProof/>
          <w:color w:val="auto"/>
          <w:szCs w:val="22"/>
        </w:rPr>
        <w:tab/>
      </w:r>
      <w:r w:rsidR="00967019" w:rsidRPr="000C374A">
        <w:rPr>
          <w:noProof/>
          <w:color w:val="auto"/>
        </w:rPr>
        <w:t>RACING REGULATION (QRIC)</w:t>
      </w:r>
      <w:r w:rsidR="00967019">
        <w:rPr>
          <w:noProof/>
        </w:rPr>
        <w:tab/>
      </w:r>
      <w:r w:rsidR="00967019">
        <w:rPr>
          <w:noProof/>
        </w:rPr>
        <w:fldChar w:fldCharType="begin"/>
      </w:r>
      <w:r w:rsidR="00967019">
        <w:rPr>
          <w:noProof/>
        </w:rPr>
        <w:instrText xml:space="preserve"> PAGEREF _Toc492460434 \h </w:instrText>
      </w:r>
      <w:r w:rsidR="00967019">
        <w:rPr>
          <w:noProof/>
        </w:rPr>
      </w:r>
      <w:r w:rsidR="00967019">
        <w:rPr>
          <w:noProof/>
        </w:rPr>
        <w:fldChar w:fldCharType="separate"/>
      </w:r>
      <w:r w:rsidR="00222949">
        <w:rPr>
          <w:noProof/>
        </w:rPr>
        <w:t>5</w:t>
      </w:r>
      <w:r w:rsidR="00967019">
        <w:rPr>
          <w:noProof/>
        </w:rPr>
        <w:fldChar w:fldCharType="end"/>
      </w:r>
    </w:p>
    <w:p w14:paraId="05D91C27" w14:textId="77777777" w:rsidR="00967019" w:rsidRPr="00D40EDA" w:rsidRDefault="00967019">
      <w:pPr>
        <w:pStyle w:val="TOC2"/>
        <w:rPr>
          <w:rFonts w:ascii="Calibri" w:hAnsi="Calibri" w:cs="Times New Roman"/>
          <w:b w:val="0"/>
          <w:bCs w:val="0"/>
          <w:noProof/>
          <w:color w:val="auto"/>
          <w:szCs w:val="22"/>
        </w:rPr>
      </w:pPr>
      <w:r w:rsidRPr="000C374A">
        <w:rPr>
          <w:noProof/>
          <w:color w:val="auto"/>
        </w:rPr>
        <w:t>2. LEGACY RECORDS – RACING REGULATION (QRIC)</w:t>
      </w:r>
      <w:r>
        <w:rPr>
          <w:noProof/>
        </w:rPr>
        <w:tab/>
      </w:r>
      <w:r>
        <w:rPr>
          <w:noProof/>
        </w:rPr>
        <w:fldChar w:fldCharType="begin"/>
      </w:r>
      <w:r>
        <w:rPr>
          <w:noProof/>
        </w:rPr>
        <w:instrText xml:space="preserve"> PAGEREF _Toc492460435 \h </w:instrText>
      </w:r>
      <w:r>
        <w:rPr>
          <w:noProof/>
        </w:rPr>
      </w:r>
      <w:r>
        <w:rPr>
          <w:noProof/>
        </w:rPr>
        <w:fldChar w:fldCharType="separate"/>
      </w:r>
      <w:r w:rsidR="00222949">
        <w:rPr>
          <w:noProof/>
        </w:rPr>
        <w:t>37</w:t>
      </w:r>
      <w:r>
        <w:rPr>
          <w:noProof/>
        </w:rPr>
        <w:fldChar w:fldCharType="end"/>
      </w:r>
    </w:p>
    <w:p w14:paraId="7519BB46" w14:textId="77777777" w:rsidR="00967019" w:rsidRPr="00D40EDA" w:rsidRDefault="00967019">
      <w:pPr>
        <w:pStyle w:val="TOC2"/>
        <w:rPr>
          <w:rFonts w:ascii="Calibri" w:hAnsi="Calibri" w:cs="Times New Roman"/>
          <w:b w:val="0"/>
          <w:bCs w:val="0"/>
          <w:noProof/>
          <w:color w:val="auto"/>
          <w:szCs w:val="22"/>
        </w:rPr>
      </w:pPr>
      <w:r w:rsidRPr="000C374A">
        <w:rPr>
          <w:noProof/>
          <w:color w:val="auto"/>
        </w:rPr>
        <w:t xml:space="preserve">Appendix: Definition of </w:t>
      </w:r>
      <w:r w:rsidRPr="000C374A">
        <w:rPr>
          <w:noProof/>
          <w:color w:val="auto"/>
          <w:u w:val="single"/>
        </w:rPr>
        <w:t>Significant</w:t>
      </w:r>
      <w:r w:rsidRPr="000C374A">
        <w:rPr>
          <w:noProof/>
          <w:color w:val="auto"/>
        </w:rPr>
        <w:t xml:space="preserve"> Versus </w:t>
      </w:r>
      <w:r w:rsidRPr="000C374A">
        <w:rPr>
          <w:noProof/>
          <w:color w:val="auto"/>
          <w:u w:val="single"/>
        </w:rPr>
        <w:t>Other</w:t>
      </w:r>
      <w:r>
        <w:rPr>
          <w:noProof/>
        </w:rPr>
        <w:tab/>
      </w:r>
      <w:r>
        <w:rPr>
          <w:noProof/>
        </w:rPr>
        <w:fldChar w:fldCharType="begin"/>
      </w:r>
      <w:r>
        <w:rPr>
          <w:noProof/>
        </w:rPr>
        <w:instrText xml:space="preserve"> PAGEREF _Toc492460436 \h </w:instrText>
      </w:r>
      <w:r>
        <w:rPr>
          <w:noProof/>
        </w:rPr>
      </w:r>
      <w:r>
        <w:rPr>
          <w:noProof/>
        </w:rPr>
        <w:fldChar w:fldCharType="separate"/>
      </w:r>
      <w:r w:rsidR="00222949">
        <w:rPr>
          <w:noProof/>
        </w:rPr>
        <w:t>38</w:t>
      </w:r>
      <w:r>
        <w:rPr>
          <w:noProof/>
        </w:rPr>
        <w:fldChar w:fldCharType="end"/>
      </w:r>
    </w:p>
    <w:p w14:paraId="77327057" w14:textId="77777777" w:rsidR="006A7BB9" w:rsidRPr="004977CE" w:rsidRDefault="006A7BB9" w:rsidP="00327FF3">
      <w:pPr>
        <w:tabs>
          <w:tab w:val="right" w:pos="720"/>
          <w:tab w:val="right" w:leader="dot" w:pos="9361"/>
        </w:tabs>
        <w:spacing w:before="60"/>
      </w:pPr>
      <w:r>
        <w:rPr>
          <w:b/>
          <w:u w:val="single"/>
        </w:rPr>
        <w:fldChar w:fldCharType="end"/>
      </w:r>
    </w:p>
    <w:p w14:paraId="650C9E3B" w14:textId="77777777" w:rsidR="006A7BB9" w:rsidRPr="00C71320" w:rsidRDefault="006A7BB9" w:rsidP="005E2D7B">
      <w:pPr>
        <w:pStyle w:val="Heading1"/>
        <w:numPr>
          <w:ilvl w:val="0"/>
          <w:numId w:val="8"/>
        </w:numPr>
        <w:spacing w:before="60" w:after="60" w:line="240" w:lineRule="auto"/>
        <w:ind w:left="284" w:hanging="284"/>
        <w:rPr>
          <w:b w:val="0"/>
          <w:szCs w:val="36"/>
        </w:rPr>
      </w:pPr>
      <w:r w:rsidRPr="004977CE">
        <w:br w:type="page"/>
      </w:r>
      <w:bookmarkStart w:id="7" w:name="_Toc492460434"/>
      <w:r w:rsidR="00396445" w:rsidRPr="00C71320">
        <w:rPr>
          <w:rStyle w:val="Heading2Char"/>
          <w:b/>
          <w:color w:val="auto"/>
          <w:sz w:val="36"/>
          <w:szCs w:val="36"/>
        </w:rPr>
        <w:lastRenderedPageBreak/>
        <w:t>RACING REGULATION (QRIC)</w:t>
      </w:r>
      <w:bookmarkEnd w:id="7"/>
    </w:p>
    <w:p w14:paraId="301F3B8A" w14:textId="77777777" w:rsidR="00C87619" w:rsidRPr="00C71320" w:rsidRDefault="00C87619" w:rsidP="00C71320">
      <w:pPr>
        <w:spacing w:before="60" w:line="240" w:lineRule="auto"/>
        <w:rPr>
          <w:i/>
        </w:rPr>
      </w:pPr>
      <w:r w:rsidRPr="00C71320">
        <w:rPr>
          <w:i/>
        </w:rPr>
        <w:t>The function of regulating the racing industry to improve integrity and public confidence that the industry is being operated in an accountable and responsible manner. This is achieved through implementing and monitoring a regulatory and policy framework; assessing and reporting on applications from eligible corporations seeking appointment as control bodies; auditing and reporting on control bodies’; researching, analysing and advising on international, national and State developments and trends in racing, wagering and related industries; and protecting the integrity of the racing industry through the provision of drug testing and other scientific services.</w:t>
      </w:r>
    </w:p>
    <w:p w14:paraId="6462E71B" w14:textId="77777777" w:rsidR="00BE65CD" w:rsidRPr="00BE65CD" w:rsidRDefault="00BE65CD" w:rsidP="00BE65CD"/>
    <w:tbl>
      <w:tblPr>
        <w:tblW w:w="5004" w:type="pct"/>
        <w:tblInd w:w="-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635"/>
        <w:gridCol w:w="10530"/>
        <w:gridCol w:w="6"/>
        <w:gridCol w:w="2967"/>
      </w:tblGrid>
      <w:tr w:rsidR="00B74974" w:rsidRPr="004977CE" w14:paraId="0FEAA772" w14:textId="77777777" w:rsidTr="00E11DC7">
        <w:trPr>
          <w:tblHeader/>
        </w:trPr>
        <w:tc>
          <w:tcPr>
            <w:tcW w:w="540"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93BEB82" w14:textId="77777777" w:rsidR="00535527" w:rsidRPr="004D14B4" w:rsidRDefault="002E183D" w:rsidP="00327FF3">
            <w:pPr>
              <w:pStyle w:val="Tabletext"/>
              <w:spacing w:before="60" w:after="60" w:line="240" w:lineRule="auto"/>
              <w:jc w:val="center"/>
              <w:rPr>
                <w:b/>
              </w:rPr>
            </w:pPr>
            <w:r>
              <w:rPr>
                <w:b/>
              </w:rPr>
              <w:t>Disposal Authorisation</w:t>
            </w:r>
          </w:p>
        </w:tc>
        <w:tc>
          <w:tcPr>
            <w:tcW w:w="3480" w:type="pct"/>
            <w:gridSpan w:val="2"/>
            <w:tcBorders>
              <w:top w:val="single" w:sz="4" w:space="0" w:color="C0C0C0"/>
              <w:left w:val="single" w:sz="4" w:space="0" w:color="C0C0C0"/>
              <w:bottom w:val="single" w:sz="18" w:space="0" w:color="C0C0C0"/>
              <w:right w:val="single" w:sz="4" w:space="0" w:color="C0C0C0"/>
              <w:tl2br w:val="nil"/>
              <w:tr2bl w:val="nil"/>
            </w:tcBorders>
            <w:shd w:val="clear" w:color="auto" w:fill="FFFFFF"/>
            <w:vAlign w:val="center"/>
          </w:tcPr>
          <w:p w14:paraId="4AC6B3EA" w14:textId="77777777" w:rsidR="00535527" w:rsidRPr="004D14B4" w:rsidRDefault="00535527" w:rsidP="004F4EBF">
            <w:pPr>
              <w:pStyle w:val="Tabletext"/>
              <w:spacing w:before="60" w:after="60" w:line="240" w:lineRule="auto"/>
              <w:jc w:val="center"/>
              <w:rPr>
                <w:b/>
              </w:rPr>
            </w:pPr>
            <w:r w:rsidRPr="004D14B4">
              <w:rPr>
                <w:b/>
              </w:rPr>
              <w:t>Description of records</w:t>
            </w:r>
          </w:p>
        </w:tc>
        <w:tc>
          <w:tcPr>
            <w:tcW w:w="980" w:type="pct"/>
            <w:tcBorders>
              <w:top w:val="single" w:sz="4" w:space="0" w:color="C0C0C0"/>
              <w:left w:val="single" w:sz="4" w:space="0" w:color="C0C0C0"/>
              <w:bottom w:val="single" w:sz="18" w:space="0" w:color="C0C0C0"/>
              <w:right w:val="single" w:sz="4" w:space="0" w:color="C0C0C0"/>
              <w:tl2br w:val="nil"/>
              <w:tr2bl w:val="nil"/>
            </w:tcBorders>
            <w:shd w:val="clear" w:color="auto" w:fill="FFFFFF"/>
            <w:vAlign w:val="center"/>
          </w:tcPr>
          <w:p w14:paraId="43F1021B" w14:textId="77777777" w:rsidR="00535527" w:rsidRPr="004D14B4" w:rsidRDefault="00535527" w:rsidP="004F4EBF">
            <w:pPr>
              <w:pStyle w:val="Tabletext"/>
              <w:spacing w:before="60" w:after="60" w:line="240" w:lineRule="auto"/>
              <w:jc w:val="center"/>
              <w:rPr>
                <w:b/>
              </w:rPr>
            </w:pPr>
            <w:r>
              <w:rPr>
                <w:b/>
              </w:rPr>
              <w:t>Retention period &amp; trigger</w:t>
            </w:r>
          </w:p>
        </w:tc>
      </w:tr>
      <w:tr w:rsidR="00535527" w:rsidRPr="004D14B4" w14:paraId="0E33ED9A" w14:textId="77777777" w:rsidTr="00E11DC7">
        <w:tblPrEx>
          <w:tblCellMar>
            <w:top w:w="57" w:type="dxa"/>
            <w:left w:w="119" w:type="dxa"/>
            <w:right w:w="119" w:type="dxa"/>
          </w:tblCellMar>
        </w:tblPrEx>
        <w:tc>
          <w:tcPr>
            <w:tcW w:w="5000" w:type="pct"/>
            <w:gridSpan w:val="4"/>
            <w:shd w:val="clear" w:color="auto" w:fill="auto"/>
          </w:tcPr>
          <w:p w14:paraId="38266787" w14:textId="665BA655" w:rsidR="00535527" w:rsidRPr="00CB5D3E" w:rsidRDefault="00C71320" w:rsidP="00327FF3">
            <w:pPr>
              <w:pStyle w:val="Heading30"/>
              <w:spacing w:before="60" w:after="60"/>
            </w:pPr>
            <w:r>
              <w:t xml:space="preserve">ADVICE </w:t>
            </w:r>
          </w:p>
          <w:p w14:paraId="345E78D7" w14:textId="6F07797E" w:rsidR="00900C89" w:rsidRPr="00FF7A7F" w:rsidRDefault="00900C89" w:rsidP="00C71320">
            <w:pPr>
              <w:pStyle w:val="Heading30"/>
              <w:spacing w:before="60" w:after="60"/>
              <w:rPr>
                <w:b w:val="0"/>
                <w:bCs w:val="0"/>
                <w:i/>
              </w:rPr>
            </w:pPr>
            <w:r w:rsidRPr="00FF7A7F">
              <w:rPr>
                <w:b w:val="0"/>
                <w:bCs w:val="0"/>
                <w:i/>
              </w:rPr>
              <w:t>The activities associated with preparing and communicating advice providing information and guidance to the public as individual and business clients and industry members about matters within the scope</w:t>
            </w:r>
            <w:r w:rsidR="00131440">
              <w:rPr>
                <w:b w:val="0"/>
                <w:bCs w:val="0"/>
                <w:i/>
              </w:rPr>
              <w:t xml:space="preserve"> of functional responsibility. </w:t>
            </w:r>
            <w:r w:rsidRPr="00FF7A7F">
              <w:rPr>
                <w:b w:val="0"/>
                <w:bCs w:val="0"/>
                <w:i/>
              </w:rPr>
              <w:t>Advice is often tailored to particular circumstances and can be upon request or as a proactive response to a perceived or known need for assistance. Includes offering opinions by or to the organisation as to an action or judgement. Include the process of advising.</w:t>
            </w:r>
          </w:p>
          <w:p w14:paraId="274E9EEF" w14:textId="2AE9B0D4" w:rsidR="00535527" w:rsidRPr="004D14B4" w:rsidRDefault="00900C89" w:rsidP="00C71320">
            <w:pPr>
              <w:pStyle w:val="Tabletext"/>
              <w:spacing w:before="60" w:after="60" w:line="240" w:lineRule="auto"/>
              <w:rPr>
                <w:sz w:val="22"/>
                <w:szCs w:val="22"/>
              </w:rPr>
            </w:pPr>
            <w:r w:rsidRPr="00BE65CD">
              <w:rPr>
                <w:rFonts w:cs="Arial"/>
                <w:bCs/>
                <w:i/>
                <w:sz w:val="22"/>
                <w:szCs w:val="22"/>
              </w:rPr>
              <w:t>See the General Retention and Disposal Sche</w:t>
            </w:r>
            <w:r w:rsidR="00740989" w:rsidRPr="00BE65CD">
              <w:rPr>
                <w:rFonts w:cs="Arial"/>
                <w:bCs/>
                <w:i/>
                <w:sz w:val="22"/>
                <w:szCs w:val="22"/>
              </w:rPr>
              <w:t xml:space="preserve">dule </w:t>
            </w:r>
            <w:r w:rsidRPr="00BE65CD">
              <w:rPr>
                <w:rFonts w:cs="Arial"/>
                <w:bCs/>
                <w:i/>
                <w:sz w:val="22"/>
                <w:szCs w:val="22"/>
              </w:rPr>
              <w:t>(GRDS) for advice records relating to financial management matters, legislation formulated by other public authorities, general administrative matters and Crown law and legal advice.</w:t>
            </w:r>
          </w:p>
        </w:tc>
      </w:tr>
      <w:tr w:rsidR="00535527" w:rsidRPr="004D14B4" w14:paraId="60E27A20" w14:textId="77777777" w:rsidTr="00E11DC7">
        <w:tblPrEx>
          <w:tblCellMar>
            <w:top w:w="57" w:type="dxa"/>
            <w:left w:w="119" w:type="dxa"/>
            <w:right w:w="119" w:type="dxa"/>
          </w:tblCellMar>
        </w:tblPrEx>
        <w:tc>
          <w:tcPr>
            <w:tcW w:w="540" w:type="pct"/>
            <w:shd w:val="clear" w:color="auto" w:fill="auto"/>
          </w:tcPr>
          <w:p w14:paraId="792ED7F3" w14:textId="77777777" w:rsidR="00535527" w:rsidRPr="004D14B4" w:rsidRDefault="00C87619" w:rsidP="00327FF3">
            <w:pPr>
              <w:pStyle w:val="Tabletext"/>
              <w:spacing w:before="60" w:after="60" w:line="240" w:lineRule="auto"/>
              <w:rPr>
                <w:sz w:val="22"/>
                <w:szCs w:val="22"/>
              </w:rPr>
            </w:pPr>
            <w:r>
              <w:rPr>
                <w:sz w:val="22"/>
                <w:szCs w:val="22"/>
              </w:rPr>
              <w:t>1.1.1</w:t>
            </w:r>
          </w:p>
        </w:tc>
        <w:tc>
          <w:tcPr>
            <w:tcW w:w="3480" w:type="pct"/>
            <w:gridSpan w:val="2"/>
            <w:shd w:val="clear" w:color="auto" w:fill="auto"/>
          </w:tcPr>
          <w:p w14:paraId="151F8F86" w14:textId="77777777" w:rsidR="00535527" w:rsidRPr="004107AB" w:rsidRDefault="00C87619" w:rsidP="00327FF3">
            <w:pPr>
              <w:pStyle w:val="Heading30"/>
              <w:spacing w:before="60" w:after="60"/>
              <w:rPr>
                <w:i/>
              </w:rPr>
            </w:pPr>
            <w:r>
              <w:rPr>
                <w:i/>
              </w:rPr>
              <w:t xml:space="preserve">Racing Related Advice </w:t>
            </w:r>
          </w:p>
          <w:p w14:paraId="76D1C019" w14:textId="77777777" w:rsidR="00F25C94" w:rsidRPr="00FF7A7F" w:rsidRDefault="00F25C94" w:rsidP="00C71320">
            <w:pPr>
              <w:pStyle w:val="Tabletext"/>
              <w:spacing w:before="60" w:after="60" w:line="240" w:lineRule="auto"/>
              <w:rPr>
                <w:rFonts w:cs="Arial"/>
                <w:bCs/>
                <w:sz w:val="22"/>
                <w:szCs w:val="22"/>
              </w:rPr>
            </w:pPr>
            <w:r w:rsidRPr="00FF7A7F">
              <w:rPr>
                <w:rFonts w:cs="Arial"/>
                <w:bCs/>
                <w:sz w:val="22"/>
                <w:szCs w:val="22"/>
              </w:rPr>
              <w:t xml:space="preserve">Records relating to the provision of </w:t>
            </w:r>
            <w:r w:rsidRPr="00FF7A7F">
              <w:rPr>
                <w:rFonts w:cs="Arial"/>
                <w:sz w:val="22"/>
                <w:szCs w:val="22"/>
                <w:lang w:eastAsia="en-AU"/>
              </w:rPr>
              <w:t>racing</w:t>
            </w:r>
            <w:r w:rsidRPr="00FF7A7F">
              <w:rPr>
                <w:rFonts w:cs="Arial"/>
                <w:bCs/>
                <w:sz w:val="22"/>
                <w:szCs w:val="22"/>
              </w:rPr>
              <w:t xml:space="preserve"> related advice where the advice is not related to a specific enforcement or monitoring action or case file. Includes, but is not limited to, advice on:</w:t>
            </w:r>
          </w:p>
          <w:p w14:paraId="67C376AA" w14:textId="77777777" w:rsidR="00F25C94" w:rsidRPr="00FF7A7F" w:rsidRDefault="00F25C94" w:rsidP="00C71320">
            <w:pPr>
              <w:numPr>
                <w:ilvl w:val="0"/>
                <w:numId w:val="13"/>
              </w:numPr>
              <w:spacing w:before="60" w:line="240" w:lineRule="auto"/>
              <w:rPr>
                <w:rFonts w:cs="Arial"/>
                <w:szCs w:val="22"/>
                <w:lang w:eastAsia="en-AU"/>
              </w:rPr>
            </w:pPr>
            <w:r w:rsidRPr="00FF7A7F">
              <w:rPr>
                <w:rFonts w:cs="Arial"/>
                <w:szCs w:val="22"/>
                <w:lang w:eastAsia="en-AU"/>
              </w:rPr>
              <w:t>legislative compliance</w:t>
            </w:r>
          </w:p>
          <w:p w14:paraId="50AC5410" w14:textId="77777777" w:rsidR="00F25C94" w:rsidRPr="00FF7A7F" w:rsidRDefault="00F25C94" w:rsidP="00C71320">
            <w:pPr>
              <w:numPr>
                <w:ilvl w:val="0"/>
                <w:numId w:val="13"/>
              </w:numPr>
              <w:spacing w:before="60" w:line="240" w:lineRule="auto"/>
              <w:rPr>
                <w:rFonts w:cs="Arial"/>
                <w:bCs/>
                <w:szCs w:val="22"/>
              </w:rPr>
            </w:pPr>
            <w:r w:rsidRPr="00FF7A7F">
              <w:rPr>
                <w:rFonts w:cs="Arial"/>
                <w:szCs w:val="22"/>
                <w:lang w:eastAsia="en-AU"/>
              </w:rPr>
              <w:t xml:space="preserve">animal welfare </w:t>
            </w:r>
          </w:p>
          <w:p w14:paraId="7E21D0C3" w14:textId="77777777" w:rsidR="00F25C94" w:rsidRPr="00FF7A7F" w:rsidRDefault="00F25C94" w:rsidP="00C71320">
            <w:pPr>
              <w:numPr>
                <w:ilvl w:val="0"/>
                <w:numId w:val="13"/>
              </w:numPr>
              <w:spacing w:before="60" w:line="240" w:lineRule="auto"/>
              <w:rPr>
                <w:rFonts w:cs="Arial"/>
                <w:bCs/>
                <w:szCs w:val="22"/>
              </w:rPr>
            </w:pPr>
            <w:r w:rsidRPr="00FF7A7F">
              <w:rPr>
                <w:rFonts w:cs="Arial"/>
                <w:szCs w:val="22"/>
                <w:lang w:eastAsia="en-AU"/>
              </w:rPr>
              <w:t>exotic disease control</w:t>
            </w:r>
          </w:p>
          <w:p w14:paraId="7252B8B4" w14:textId="77777777" w:rsidR="00F25C94" w:rsidRPr="00FF7A7F" w:rsidRDefault="00F25C94" w:rsidP="00C71320">
            <w:pPr>
              <w:numPr>
                <w:ilvl w:val="0"/>
                <w:numId w:val="13"/>
              </w:numPr>
              <w:spacing w:before="60" w:line="240" w:lineRule="auto"/>
              <w:rPr>
                <w:rFonts w:cs="Arial"/>
                <w:bCs/>
                <w:szCs w:val="22"/>
              </w:rPr>
            </w:pPr>
            <w:r w:rsidRPr="00FF7A7F">
              <w:rPr>
                <w:rFonts w:cs="Arial"/>
                <w:szCs w:val="22"/>
                <w:lang w:eastAsia="en-AU"/>
              </w:rPr>
              <w:t>prohibited substances</w:t>
            </w:r>
          </w:p>
          <w:p w14:paraId="6A84D8EF" w14:textId="77777777" w:rsidR="00F25C94" w:rsidRPr="00FF7A7F" w:rsidRDefault="00F25C94" w:rsidP="00C71320">
            <w:pPr>
              <w:numPr>
                <w:ilvl w:val="0"/>
                <w:numId w:val="13"/>
              </w:numPr>
              <w:spacing w:before="60" w:line="240" w:lineRule="auto"/>
              <w:rPr>
                <w:rFonts w:cs="Arial"/>
                <w:bCs/>
                <w:szCs w:val="22"/>
              </w:rPr>
            </w:pPr>
            <w:r w:rsidRPr="00FF7A7F">
              <w:rPr>
                <w:rFonts w:cs="Arial"/>
                <w:szCs w:val="22"/>
                <w:lang w:eastAsia="en-AU"/>
              </w:rPr>
              <w:t>scientific processes</w:t>
            </w:r>
          </w:p>
          <w:p w14:paraId="0583394C" w14:textId="267787FD" w:rsidR="00F25C94" w:rsidRPr="00740989" w:rsidRDefault="00F25C94" w:rsidP="00C71320">
            <w:pPr>
              <w:spacing w:before="60" w:line="240" w:lineRule="auto"/>
              <w:rPr>
                <w:rFonts w:cs="Arial"/>
                <w:szCs w:val="22"/>
                <w:lang w:eastAsia="en-AU"/>
              </w:rPr>
            </w:pPr>
            <w:r w:rsidRPr="00740989">
              <w:rPr>
                <w:rFonts w:cs="Arial"/>
                <w:szCs w:val="22"/>
                <w:lang w:eastAsia="en-AU"/>
              </w:rPr>
              <w:t>Excludes legal advice.</w:t>
            </w:r>
            <w:r w:rsidR="00131440">
              <w:rPr>
                <w:rFonts w:cs="Arial"/>
                <w:szCs w:val="22"/>
                <w:lang w:eastAsia="en-AU"/>
              </w:rPr>
              <w:t xml:space="preserve"> </w:t>
            </w:r>
            <w:r w:rsidRPr="00740989">
              <w:rPr>
                <w:rFonts w:cs="Arial"/>
                <w:szCs w:val="22"/>
                <w:lang w:eastAsia="en-AU"/>
              </w:rPr>
              <w:t xml:space="preserve">See </w:t>
            </w:r>
            <w:r w:rsidRPr="008D2FFB">
              <w:rPr>
                <w:rFonts w:cs="Arial"/>
                <w:szCs w:val="22"/>
                <w:lang w:eastAsia="en-AU"/>
              </w:rPr>
              <w:t>GRDS</w:t>
            </w:r>
            <w:r w:rsidRPr="00740989">
              <w:rPr>
                <w:rFonts w:cs="Arial"/>
                <w:szCs w:val="22"/>
                <w:lang w:eastAsia="en-AU"/>
              </w:rPr>
              <w:t>.</w:t>
            </w:r>
          </w:p>
          <w:p w14:paraId="1639BE60" w14:textId="6BA3A9A1" w:rsidR="00F25C94" w:rsidRPr="00FF7A7F" w:rsidRDefault="00F25C94" w:rsidP="00C71320">
            <w:pPr>
              <w:spacing w:before="60" w:line="240" w:lineRule="auto"/>
              <w:rPr>
                <w:rFonts w:cs="Arial"/>
                <w:i/>
                <w:szCs w:val="22"/>
                <w:lang w:eastAsia="en-AU"/>
              </w:rPr>
            </w:pPr>
            <w:r w:rsidRPr="00740989">
              <w:rPr>
                <w:rFonts w:cs="Arial"/>
                <w:szCs w:val="22"/>
                <w:lang w:eastAsia="en-AU"/>
              </w:rPr>
              <w:t>Excludes</w:t>
            </w:r>
            <w:r w:rsidRPr="00FF7A7F">
              <w:rPr>
                <w:rFonts w:cs="Arial"/>
                <w:szCs w:val="22"/>
                <w:lang w:eastAsia="en-AU"/>
              </w:rPr>
              <w:t xml:space="preserve"> inter-agency collaboration advice and intelligence/data </w:t>
            </w:r>
            <w:r w:rsidRPr="00CB5A77">
              <w:rPr>
                <w:rFonts w:cs="Arial"/>
                <w:szCs w:val="22"/>
                <w:lang w:eastAsia="en-AU"/>
              </w:rPr>
              <w:t>sharing/communications.</w:t>
            </w:r>
            <w:r w:rsidR="00131440">
              <w:rPr>
                <w:rFonts w:cs="Arial"/>
                <w:szCs w:val="22"/>
                <w:lang w:eastAsia="en-AU"/>
              </w:rPr>
              <w:t xml:space="preserve"> </w:t>
            </w:r>
            <w:r w:rsidRPr="00CB5A77">
              <w:rPr>
                <w:rFonts w:cs="Arial"/>
                <w:i/>
                <w:szCs w:val="22"/>
                <w:lang w:eastAsia="en-AU"/>
              </w:rPr>
              <w:t xml:space="preserve">See </w:t>
            </w:r>
            <w:r w:rsidR="00740989">
              <w:rPr>
                <w:rFonts w:cs="Arial"/>
                <w:i/>
                <w:szCs w:val="22"/>
                <w:lang w:eastAsia="en-AU"/>
              </w:rPr>
              <w:t>1.23</w:t>
            </w:r>
            <w:r w:rsidRPr="00FF7A7F">
              <w:rPr>
                <w:rFonts w:cs="Arial"/>
                <w:i/>
                <w:szCs w:val="22"/>
                <w:lang w:eastAsia="en-AU"/>
              </w:rPr>
              <w:t>.3</w:t>
            </w:r>
            <w:r w:rsidR="00740989">
              <w:rPr>
                <w:rFonts w:cs="Arial"/>
                <w:i/>
                <w:szCs w:val="22"/>
                <w:lang w:eastAsia="en-AU"/>
              </w:rPr>
              <w:t>.</w:t>
            </w:r>
            <w:r w:rsidRPr="00FF7A7F">
              <w:rPr>
                <w:rFonts w:cs="Arial"/>
                <w:i/>
                <w:szCs w:val="22"/>
                <w:lang w:eastAsia="en-AU"/>
              </w:rPr>
              <w:t xml:space="preserve"> </w:t>
            </w:r>
          </w:p>
          <w:p w14:paraId="40493155" w14:textId="2FF999F8" w:rsidR="00F25C94" w:rsidRPr="00CB5A77" w:rsidRDefault="00F25C94" w:rsidP="00C71320">
            <w:pPr>
              <w:spacing w:before="60" w:line="240" w:lineRule="auto"/>
              <w:rPr>
                <w:rFonts w:cs="Arial"/>
                <w:bCs/>
                <w:szCs w:val="22"/>
              </w:rPr>
            </w:pPr>
            <w:r w:rsidRPr="00740989">
              <w:rPr>
                <w:rFonts w:cs="Arial"/>
                <w:szCs w:val="22"/>
                <w:lang w:eastAsia="en-AU"/>
              </w:rPr>
              <w:t xml:space="preserve">Excludes </w:t>
            </w:r>
            <w:r w:rsidRPr="00FF7A7F">
              <w:rPr>
                <w:rFonts w:cs="Arial"/>
                <w:szCs w:val="22"/>
                <w:lang w:eastAsia="en-AU"/>
              </w:rPr>
              <w:t>advice relating to racing control bodies and rules of racing.</w:t>
            </w:r>
            <w:r w:rsidR="00131440">
              <w:rPr>
                <w:rFonts w:cs="Arial"/>
                <w:szCs w:val="22"/>
                <w:lang w:eastAsia="en-AU"/>
              </w:rPr>
              <w:t xml:space="preserve"> </w:t>
            </w:r>
            <w:r w:rsidRPr="00FF7A7F">
              <w:rPr>
                <w:rFonts w:cs="Arial"/>
                <w:i/>
                <w:szCs w:val="22"/>
                <w:lang w:eastAsia="en-AU"/>
              </w:rPr>
              <w:t>See 1.1.2.</w:t>
            </w:r>
          </w:p>
          <w:p w14:paraId="52F65628" w14:textId="77777777" w:rsidR="00F25C94" w:rsidRPr="00CB5A77" w:rsidRDefault="00F25C94" w:rsidP="00C71320">
            <w:pPr>
              <w:pStyle w:val="Tabletext"/>
              <w:spacing w:before="60" w:after="60" w:line="240" w:lineRule="auto"/>
              <w:rPr>
                <w:rFonts w:cs="Arial"/>
                <w:bCs/>
                <w:sz w:val="22"/>
                <w:szCs w:val="22"/>
              </w:rPr>
            </w:pPr>
            <w:r w:rsidRPr="00CB5A77">
              <w:rPr>
                <w:rFonts w:cs="Arial"/>
                <w:bCs/>
                <w:sz w:val="22"/>
                <w:szCs w:val="22"/>
              </w:rPr>
              <w:t>Records may include, but are not limited to:</w:t>
            </w:r>
          </w:p>
          <w:p w14:paraId="4F5412EC" w14:textId="77777777" w:rsidR="00F25C94" w:rsidRPr="00924393" w:rsidRDefault="00F25C94" w:rsidP="00C71320">
            <w:pPr>
              <w:numPr>
                <w:ilvl w:val="0"/>
                <w:numId w:val="13"/>
              </w:numPr>
              <w:spacing w:before="60" w:line="240" w:lineRule="auto"/>
              <w:rPr>
                <w:rFonts w:cs="Arial"/>
                <w:szCs w:val="22"/>
                <w:lang w:eastAsia="en-AU"/>
              </w:rPr>
            </w:pPr>
            <w:r w:rsidRPr="00924393">
              <w:rPr>
                <w:rFonts w:cs="Arial"/>
                <w:szCs w:val="22"/>
                <w:lang w:eastAsia="en-AU"/>
              </w:rPr>
              <w:t>advice correspondence</w:t>
            </w:r>
          </w:p>
          <w:p w14:paraId="6766D221" w14:textId="77777777" w:rsidR="00242F03" w:rsidRPr="00535527" w:rsidRDefault="00F25C94" w:rsidP="00C71320">
            <w:pPr>
              <w:numPr>
                <w:ilvl w:val="0"/>
                <w:numId w:val="13"/>
              </w:numPr>
              <w:spacing w:before="60" w:line="240" w:lineRule="auto"/>
              <w:rPr>
                <w:b/>
              </w:rPr>
            </w:pPr>
            <w:r w:rsidRPr="00924393">
              <w:rPr>
                <w:rFonts w:cs="Arial"/>
                <w:szCs w:val="22"/>
                <w:lang w:eastAsia="en-AU"/>
              </w:rPr>
              <w:t>research notes, advice notices, fact sheets.</w:t>
            </w:r>
          </w:p>
        </w:tc>
        <w:tc>
          <w:tcPr>
            <w:tcW w:w="980" w:type="pct"/>
            <w:shd w:val="clear" w:color="auto" w:fill="auto"/>
          </w:tcPr>
          <w:p w14:paraId="6E98397E" w14:textId="77777777" w:rsidR="00242F03" w:rsidRPr="00B47735" w:rsidRDefault="00F25C94" w:rsidP="00327FF3">
            <w:pPr>
              <w:pStyle w:val="Tabletext"/>
              <w:spacing w:before="60" w:after="60" w:line="240" w:lineRule="auto"/>
            </w:pPr>
            <w:r w:rsidRPr="00FF7A7F">
              <w:rPr>
                <w:rFonts w:cs="Arial"/>
                <w:sz w:val="22"/>
                <w:szCs w:val="22"/>
                <w:lang w:eastAsia="en-AU"/>
              </w:rPr>
              <w:t>Retain for 7 years after action completed.</w:t>
            </w:r>
          </w:p>
        </w:tc>
      </w:tr>
      <w:tr w:rsidR="00322926" w:rsidRPr="004D14B4" w14:paraId="1549F4A1" w14:textId="77777777" w:rsidTr="00E11DC7">
        <w:tblPrEx>
          <w:tblCellMar>
            <w:top w:w="57" w:type="dxa"/>
            <w:left w:w="119" w:type="dxa"/>
            <w:right w:w="119" w:type="dxa"/>
          </w:tblCellMar>
        </w:tblPrEx>
        <w:tc>
          <w:tcPr>
            <w:tcW w:w="540" w:type="pct"/>
            <w:shd w:val="clear" w:color="auto" w:fill="auto"/>
          </w:tcPr>
          <w:p w14:paraId="6B74186E" w14:textId="77777777" w:rsidR="00322926" w:rsidRPr="004D14B4" w:rsidRDefault="00C87619" w:rsidP="00322926">
            <w:pPr>
              <w:pStyle w:val="Tabletext"/>
              <w:spacing w:before="60" w:after="60" w:line="240" w:lineRule="auto"/>
              <w:rPr>
                <w:sz w:val="22"/>
                <w:szCs w:val="22"/>
              </w:rPr>
            </w:pPr>
            <w:r>
              <w:rPr>
                <w:sz w:val="22"/>
                <w:szCs w:val="22"/>
              </w:rPr>
              <w:lastRenderedPageBreak/>
              <w:t>1.1.2</w:t>
            </w:r>
          </w:p>
        </w:tc>
        <w:tc>
          <w:tcPr>
            <w:tcW w:w="3480" w:type="pct"/>
            <w:gridSpan w:val="2"/>
            <w:shd w:val="clear" w:color="auto" w:fill="auto"/>
          </w:tcPr>
          <w:p w14:paraId="5FDA28FF" w14:textId="77777777" w:rsidR="00322926" w:rsidRPr="004107AB" w:rsidRDefault="00C87619" w:rsidP="00322926">
            <w:pPr>
              <w:pStyle w:val="Heading30"/>
              <w:spacing w:before="60" w:after="60"/>
              <w:rPr>
                <w:i/>
              </w:rPr>
            </w:pPr>
            <w:r>
              <w:rPr>
                <w:i/>
              </w:rPr>
              <w:t xml:space="preserve">Control Body Related Advice </w:t>
            </w:r>
          </w:p>
          <w:p w14:paraId="4F63B459" w14:textId="77777777" w:rsidR="00F25C94" w:rsidRDefault="00F25C94" w:rsidP="00C71320">
            <w:pPr>
              <w:pStyle w:val="Tabletext"/>
              <w:spacing w:before="60" w:after="60" w:line="240" w:lineRule="auto"/>
              <w:rPr>
                <w:rFonts w:cs="Arial"/>
                <w:bCs/>
                <w:sz w:val="22"/>
                <w:szCs w:val="22"/>
              </w:rPr>
            </w:pPr>
            <w:r w:rsidRPr="00FF7A7F">
              <w:rPr>
                <w:rFonts w:cs="Arial"/>
                <w:bCs/>
                <w:sz w:val="22"/>
                <w:szCs w:val="22"/>
              </w:rPr>
              <w:t xml:space="preserve">Records relating to the provision of advice relating to racing control bodies where it relates to the approval and variation of approvals for racing code control bodies and sought by racing industry bodies (e.g. Racing Queensland). </w:t>
            </w:r>
          </w:p>
          <w:p w14:paraId="3F0AA1E2" w14:textId="77777777" w:rsidR="00F25C94" w:rsidRPr="00FF7A7F" w:rsidRDefault="00F25C94" w:rsidP="00C71320">
            <w:pPr>
              <w:pStyle w:val="Tabletext"/>
              <w:spacing w:before="60" w:after="60" w:line="240" w:lineRule="auto"/>
              <w:rPr>
                <w:rFonts w:cs="Arial"/>
                <w:sz w:val="22"/>
                <w:szCs w:val="22"/>
                <w:lang w:eastAsia="en-AU"/>
              </w:rPr>
            </w:pPr>
            <w:r w:rsidRPr="00740989">
              <w:rPr>
                <w:rFonts w:cs="Arial"/>
                <w:sz w:val="22"/>
                <w:szCs w:val="22"/>
                <w:lang w:eastAsia="en-AU"/>
              </w:rPr>
              <w:t xml:space="preserve">Includes </w:t>
            </w:r>
            <w:r w:rsidRPr="00FF7A7F">
              <w:rPr>
                <w:rFonts w:cs="Arial"/>
                <w:sz w:val="22"/>
                <w:szCs w:val="22"/>
                <w:lang w:eastAsia="en-AU"/>
              </w:rPr>
              <w:t>advice related to:</w:t>
            </w:r>
          </w:p>
          <w:p w14:paraId="15F135FE" w14:textId="77777777" w:rsidR="00F25C94" w:rsidRPr="00FF7A7F" w:rsidRDefault="00F25C94" w:rsidP="00C71320">
            <w:pPr>
              <w:numPr>
                <w:ilvl w:val="0"/>
                <w:numId w:val="12"/>
              </w:numPr>
              <w:spacing w:before="60" w:line="240" w:lineRule="auto"/>
              <w:rPr>
                <w:rFonts w:cs="Arial"/>
                <w:szCs w:val="22"/>
                <w:lang w:eastAsia="en-AU"/>
              </w:rPr>
            </w:pPr>
            <w:r w:rsidRPr="00FF7A7F">
              <w:rPr>
                <w:rFonts w:cs="Arial"/>
                <w:szCs w:val="22"/>
                <w:lang w:eastAsia="en-AU"/>
              </w:rPr>
              <w:t>policies, procedures and rules of control bodies (for regu</w:t>
            </w:r>
            <w:r>
              <w:rPr>
                <w:rFonts w:cs="Arial"/>
                <w:szCs w:val="22"/>
                <w:lang w:eastAsia="en-AU"/>
              </w:rPr>
              <w:t>lation of their code of racing)</w:t>
            </w:r>
            <w:r w:rsidRPr="00FF7A7F">
              <w:rPr>
                <w:rFonts w:cs="Arial"/>
                <w:szCs w:val="22"/>
                <w:lang w:eastAsia="en-AU"/>
              </w:rPr>
              <w:t xml:space="preserve"> </w:t>
            </w:r>
          </w:p>
          <w:p w14:paraId="61B11169" w14:textId="77777777" w:rsidR="00F25C94" w:rsidRPr="00FF7A7F" w:rsidRDefault="00F25C94" w:rsidP="00C71320">
            <w:pPr>
              <w:numPr>
                <w:ilvl w:val="0"/>
                <w:numId w:val="12"/>
              </w:numPr>
              <w:spacing w:before="60" w:line="240" w:lineRule="auto"/>
              <w:rPr>
                <w:rFonts w:cs="Arial"/>
                <w:bCs/>
                <w:szCs w:val="22"/>
              </w:rPr>
            </w:pPr>
            <w:r w:rsidRPr="00FF7A7F">
              <w:rPr>
                <w:rFonts w:cs="Arial"/>
                <w:bCs/>
                <w:szCs w:val="22"/>
              </w:rPr>
              <w:t>ministerial approvals and variations of control bodies</w:t>
            </w:r>
          </w:p>
          <w:p w14:paraId="60F5D590" w14:textId="77777777" w:rsidR="00F25C94" w:rsidRPr="002E4DF4" w:rsidRDefault="00F25C94" w:rsidP="00C71320">
            <w:pPr>
              <w:numPr>
                <w:ilvl w:val="0"/>
                <w:numId w:val="12"/>
              </w:numPr>
              <w:spacing w:before="60" w:line="240" w:lineRule="auto"/>
              <w:rPr>
                <w:rFonts w:cs="Arial"/>
                <w:bCs/>
                <w:i/>
                <w:strike/>
                <w:szCs w:val="22"/>
              </w:rPr>
            </w:pPr>
            <w:r w:rsidRPr="00FF7A7F">
              <w:rPr>
                <w:rFonts w:cs="Arial"/>
                <w:szCs w:val="22"/>
                <w:lang w:eastAsia="en-AU"/>
              </w:rPr>
              <w:t xml:space="preserve">plans, implementation plans, marketing plans, constitutions and reports </w:t>
            </w:r>
          </w:p>
          <w:p w14:paraId="520EEF25" w14:textId="77777777" w:rsidR="00F25C94" w:rsidRPr="00FF7A7F" w:rsidRDefault="00F25C94" w:rsidP="00C71320">
            <w:pPr>
              <w:spacing w:before="60" w:line="240" w:lineRule="auto"/>
              <w:ind w:left="720"/>
              <w:rPr>
                <w:rFonts w:cs="Arial"/>
                <w:bCs/>
                <w:i/>
                <w:strike/>
                <w:szCs w:val="22"/>
              </w:rPr>
            </w:pPr>
            <w:r w:rsidRPr="00FF7A7F">
              <w:rPr>
                <w:rFonts w:cs="Arial"/>
                <w:i/>
                <w:szCs w:val="22"/>
                <w:lang w:eastAsia="en-AU"/>
              </w:rPr>
              <w:t>e.g. annual reports</w:t>
            </w:r>
          </w:p>
          <w:p w14:paraId="21F9459F" w14:textId="77777777" w:rsidR="00F25C94" w:rsidRPr="00FF7A7F" w:rsidRDefault="00F25C94" w:rsidP="00C71320">
            <w:pPr>
              <w:numPr>
                <w:ilvl w:val="0"/>
                <w:numId w:val="12"/>
              </w:numPr>
              <w:spacing w:before="60" w:line="240" w:lineRule="auto"/>
              <w:rPr>
                <w:rFonts w:cs="Arial"/>
                <w:bCs/>
                <w:szCs w:val="22"/>
              </w:rPr>
            </w:pPr>
            <w:r w:rsidRPr="00FF7A7F">
              <w:rPr>
                <w:rFonts w:cs="Arial"/>
                <w:bCs/>
                <w:szCs w:val="22"/>
              </w:rPr>
              <w:t>ongoing compliance of racing control bodies and other accredited corporations and individuals</w:t>
            </w:r>
          </w:p>
          <w:p w14:paraId="72F09CCE" w14:textId="77777777" w:rsidR="00F25C94" w:rsidRPr="002E4DF4" w:rsidRDefault="00F25C94" w:rsidP="00C71320">
            <w:pPr>
              <w:numPr>
                <w:ilvl w:val="0"/>
                <w:numId w:val="12"/>
              </w:numPr>
              <w:spacing w:before="60" w:line="240" w:lineRule="auto"/>
              <w:rPr>
                <w:rFonts w:cs="Arial"/>
                <w:bCs/>
                <w:strike/>
                <w:szCs w:val="22"/>
              </w:rPr>
            </w:pPr>
            <w:r w:rsidRPr="002E4DF4">
              <w:rPr>
                <w:rFonts w:cs="Arial"/>
                <w:bCs/>
                <w:szCs w:val="22"/>
              </w:rPr>
              <w:t>corporations and individuals associated with control bodies</w:t>
            </w:r>
            <w:r>
              <w:rPr>
                <w:rFonts w:cs="Arial"/>
                <w:bCs/>
                <w:szCs w:val="22"/>
              </w:rPr>
              <w:t xml:space="preserve"> </w:t>
            </w:r>
          </w:p>
          <w:p w14:paraId="13BC85F2" w14:textId="77777777" w:rsidR="00F25C94" w:rsidRPr="002E4DF4" w:rsidRDefault="00F25C94" w:rsidP="00C71320">
            <w:pPr>
              <w:numPr>
                <w:ilvl w:val="0"/>
                <w:numId w:val="12"/>
              </w:numPr>
              <w:spacing w:before="60" w:line="240" w:lineRule="auto"/>
              <w:rPr>
                <w:rFonts w:cs="Arial"/>
                <w:bCs/>
                <w:strike/>
                <w:szCs w:val="22"/>
              </w:rPr>
            </w:pPr>
            <w:r w:rsidRPr="002E4DF4">
              <w:rPr>
                <w:rFonts w:cs="Arial"/>
                <w:bCs/>
                <w:szCs w:val="22"/>
              </w:rPr>
              <w:t>o</w:t>
            </w:r>
            <w:r w:rsidRPr="002E4DF4">
              <w:rPr>
                <w:rFonts w:cs="Arial"/>
                <w:szCs w:val="22"/>
                <w:lang w:eastAsia="en-AU"/>
              </w:rPr>
              <w:t xml:space="preserve">ther racing </w:t>
            </w:r>
            <w:r w:rsidRPr="002E4DF4">
              <w:rPr>
                <w:rFonts w:cs="Arial"/>
                <w:bCs/>
                <w:szCs w:val="22"/>
              </w:rPr>
              <w:t>related entities (other than racing control bodies)</w:t>
            </w:r>
          </w:p>
          <w:p w14:paraId="426B592D" w14:textId="77777777" w:rsidR="00F25C94" w:rsidRPr="00FF7A7F" w:rsidRDefault="00F25C94" w:rsidP="00C71320">
            <w:pPr>
              <w:pStyle w:val="Tabletext"/>
              <w:spacing w:before="60" w:after="60" w:line="240" w:lineRule="auto"/>
              <w:rPr>
                <w:rFonts w:cs="Arial"/>
                <w:bCs/>
                <w:strike/>
                <w:sz w:val="22"/>
                <w:szCs w:val="22"/>
              </w:rPr>
            </w:pPr>
            <w:r w:rsidRPr="00FF7A7F">
              <w:rPr>
                <w:rFonts w:cs="Arial"/>
                <w:bCs/>
                <w:sz w:val="22"/>
                <w:szCs w:val="22"/>
              </w:rPr>
              <w:t>Includes advice about rules of racing.</w:t>
            </w:r>
          </w:p>
          <w:p w14:paraId="2B48D908" w14:textId="77777777" w:rsidR="00F25C94" w:rsidRPr="00FF7A7F" w:rsidRDefault="00F25C94" w:rsidP="00C71320">
            <w:pPr>
              <w:pStyle w:val="Tabletext"/>
              <w:spacing w:before="60" w:after="60" w:line="240" w:lineRule="auto"/>
              <w:rPr>
                <w:rFonts w:cs="Arial"/>
                <w:bCs/>
                <w:sz w:val="22"/>
                <w:szCs w:val="22"/>
              </w:rPr>
            </w:pPr>
            <w:r w:rsidRPr="00FF7A7F">
              <w:rPr>
                <w:rFonts w:cs="Arial"/>
                <w:bCs/>
                <w:sz w:val="22"/>
                <w:szCs w:val="22"/>
              </w:rPr>
              <w:t>Records may include, but are not limited to:</w:t>
            </w:r>
          </w:p>
          <w:p w14:paraId="24BADEE6" w14:textId="77777777" w:rsidR="00F25C94" w:rsidRPr="00924393" w:rsidRDefault="00F25C94" w:rsidP="00C71320">
            <w:pPr>
              <w:numPr>
                <w:ilvl w:val="0"/>
                <w:numId w:val="12"/>
              </w:numPr>
              <w:spacing w:before="60" w:line="240" w:lineRule="auto"/>
              <w:rPr>
                <w:rFonts w:cs="Arial"/>
                <w:i/>
                <w:szCs w:val="22"/>
                <w:lang w:eastAsia="en-AU"/>
              </w:rPr>
            </w:pPr>
            <w:r w:rsidRPr="00924393">
              <w:rPr>
                <w:rFonts w:cs="Arial"/>
                <w:i/>
                <w:szCs w:val="22"/>
                <w:lang w:eastAsia="en-AU"/>
              </w:rPr>
              <w:t>policies and rules of control bodies</w:t>
            </w:r>
          </w:p>
          <w:p w14:paraId="3005F2F9" w14:textId="77777777" w:rsidR="00322926" w:rsidRPr="00535527" w:rsidRDefault="00F25C94" w:rsidP="00C71320">
            <w:pPr>
              <w:numPr>
                <w:ilvl w:val="0"/>
                <w:numId w:val="12"/>
              </w:numPr>
              <w:spacing w:before="60" w:line="240" w:lineRule="auto"/>
              <w:rPr>
                <w:b/>
              </w:rPr>
            </w:pPr>
            <w:r w:rsidRPr="00924393">
              <w:rPr>
                <w:rFonts w:cs="Arial"/>
                <w:i/>
                <w:szCs w:val="22"/>
                <w:lang w:eastAsia="en-AU"/>
              </w:rPr>
              <w:t>plans of control bodies.</w:t>
            </w:r>
          </w:p>
        </w:tc>
        <w:tc>
          <w:tcPr>
            <w:tcW w:w="980" w:type="pct"/>
            <w:shd w:val="clear" w:color="auto" w:fill="auto"/>
          </w:tcPr>
          <w:p w14:paraId="6F4716FE" w14:textId="77777777" w:rsidR="00322926" w:rsidRPr="00B47735" w:rsidRDefault="00F25C94" w:rsidP="00322926">
            <w:pPr>
              <w:pStyle w:val="Tabletext"/>
              <w:spacing w:before="60" w:after="60" w:line="240" w:lineRule="auto"/>
            </w:pPr>
            <w:r w:rsidRPr="002304F2">
              <w:rPr>
                <w:rFonts w:cs="Arial"/>
                <w:sz w:val="22"/>
                <w:szCs w:val="22"/>
                <w:lang w:eastAsia="en-AU"/>
              </w:rPr>
              <w:t>Retain for 7 years after action completed.</w:t>
            </w:r>
          </w:p>
        </w:tc>
      </w:tr>
      <w:tr w:rsidR="00242F03" w:rsidRPr="004D14B4" w14:paraId="41EA77F7" w14:textId="77777777" w:rsidTr="00E11DC7">
        <w:tblPrEx>
          <w:tblCellMar>
            <w:top w:w="57" w:type="dxa"/>
            <w:left w:w="119" w:type="dxa"/>
            <w:right w:w="119" w:type="dxa"/>
          </w:tblCellMar>
        </w:tblPrEx>
        <w:tc>
          <w:tcPr>
            <w:tcW w:w="5000" w:type="pct"/>
            <w:gridSpan w:val="4"/>
            <w:shd w:val="clear" w:color="auto" w:fill="auto"/>
          </w:tcPr>
          <w:p w14:paraId="513A7CC2" w14:textId="5CBE7150" w:rsidR="00F14029" w:rsidRPr="00CB5D3E" w:rsidRDefault="00C87619" w:rsidP="00F14029">
            <w:pPr>
              <w:pStyle w:val="Heading30"/>
              <w:spacing w:before="60" w:after="60"/>
            </w:pPr>
            <w:r w:rsidRPr="00C87619">
              <w:t>AGREEMENTS</w:t>
            </w:r>
          </w:p>
          <w:p w14:paraId="4BD10820" w14:textId="333902FB" w:rsidR="00F25C94" w:rsidRPr="002304F2" w:rsidRDefault="00F25C94" w:rsidP="00C71320">
            <w:pPr>
              <w:spacing w:before="60" w:line="240" w:lineRule="auto"/>
              <w:rPr>
                <w:i/>
                <w:szCs w:val="20"/>
              </w:rPr>
            </w:pPr>
            <w:r w:rsidRPr="002304F2">
              <w:rPr>
                <w:rFonts w:cs="Arial"/>
                <w:bCs/>
                <w:i/>
                <w:szCs w:val="20"/>
                <w:lang w:eastAsia="en-AU"/>
              </w:rPr>
              <w:t>The activities associated with establishing, maintaining, reviewing and negotiating agreements.</w:t>
            </w:r>
            <w:r w:rsidR="00131440">
              <w:rPr>
                <w:rFonts w:cs="Arial"/>
                <w:bCs/>
                <w:i/>
                <w:szCs w:val="20"/>
                <w:lang w:eastAsia="en-AU"/>
              </w:rPr>
              <w:t xml:space="preserve"> </w:t>
            </w:r>
            <w:r w:rsidRPr="002304F2">
              <w:rPr>
                <w:rFonts w:cs="Arial"/>
                <w:bCs/>
                <w:i/>
                <w:szCs w:val="20"/>
                <w:lang w:eastAsia="en-AU"/>
              </w:rPr>
              <w:t xml:space="preserve">Includes agreements as </w:t>
            </w:r>
            <w:r w:rsidRPr="002304F2">
              <w:rPr>
                <w:i/>
                <w:szCs w:val="20"/>
              </w:rPr>
              <w:t>foundational and facilitative documents for collaborative arrangements, partnerships, outputs, products and services.</w:t>
            </w:r>
            <w:r w:rsidR="00131440">
              <w:rPr>
                <w:i/>
                <w:szCs w:val="20"/>
              </w:rPr>
              <w:t xml:space="preserve"> </w:t>
            </w:r>
            <w:r w:rsidRPr="002304F2">
              <w:rPr>
                <w:i/>
                <w:szCs w:val="20"/>
              </w:rPr>
              <w:t>Includes memoranda of understanding, informal agreements, signed documents and legal contracts.</w:t>
            </w:r>
          </w:p>
          <w:p w14:paraId="61B39866" w14:textId="2053CF7A" w:rsidR="00242F03" w:rsidRPr="004D14B4" w:rsidRDefault="00F25C94" w:rsidP="00C71320">
            <w:pPr>
              <w:pStyle w:val="Tabletext"/>
              <w:spacing w:before="60" w:after="60" w:line="240" w:lineRule="auto"/>
              <w:rPr>
                <w:sz w:val="22"/>
                <w:szCs w:val="22"/>
              </w:rPr>
            </w:pPr>
            <w:r w:rsidRPr="00BE65CD">
              <w:rPr>
                <w:rFonts w:cs="Arial"/>
                <w:bCs/>
                <w:i/>
                <w:sz w:val="22"/>
                <w:szCs w:val="22"/>
              </w:rPr>
              <w:t>See the General Retention and Disposal Schedule (GRDS) for records relating to the negotiation, establishment, maintenance and review of agreements relating to financial management and agreements about the performance of public authority functions between the public authority and other government entities.</w:t>
            </w:r>
          </w:p>
        </w:tc>
      </w:tr>
      <w:tr w:rsidR="00242F03" w:rsidRPr="004D14B4" w14:paraId="32DD7EE1" w14:textId="77777777" w:rsidTr="00E11DC7">
        <w:tblPrEx>
          <w:tblCellMar>
            <w:top w:w="57" w:type="dxa"/>
            <w:left w:w="119" w:type="dxa"/>
            <w:right w:w="119" w:type="dxa"/>
          </w:tblCellMar>
        </w:tblPrEx>
        <w:tc>
          <w:tcPr>
            <w:tcW w:w="540" w:type="pct"/>
            <w:shd w:val="clear" w:color="auto" w:fill="auto"/>
          </w:tcPr>
          <w:p w14:paraId="5B0922AF" w14:textId="77777777" w:rsidR="00242F03" w:rsidRPr="004D14B4" w:rsidRDefault="00C87619" w:rsidP="00327FF3">
            <w:pPr>
              <w:pStyle w:val="Tabletext"/>
              <w:spacing w:before="60" w:after="60" w:line="240" w:lineRule="auto"/>
              <w:rPr>
                <w:sz w:val="22"/>
                <w:szCs w:val="22"/>
              </w:rPr>
            </w:pPr>
            <w:r>
              <w:rPr>
                <w:sz w:val="22"/>
                <w:szCs w:val="22"/>
              </w:rPr>
              <w:t>1.2.1</w:t>
            </w:r>
          </w:p>
        </w:tc>
        <w:tc>
          <w:tcPr>
            <w:tcW w:w="3480" w:type="pct"/>
            <w:gridSpan w:val="2"/>
            <w:shd w:val="clear" w:color="auto" w:fill="auto"/>
          </w:tcPr>
          <w:p w14:paraId="08847941" w14:textId="77777777" w:rsidR="00242F03" w:rsidRPr="004107AB" w:rsidRDefault="00C87619" w:rsidP="00327FF3">
            <w:pPr>
              <w:pStyle w:val="Heading30"/>
              <w:spacing w:before="60" w:after="60"/>
              <w:rPr>
                <w:i/>
              </w:rPr>
            </w:pPr>
            <w:r>
              <w:rPr>
                <w:i/>
              </w:rPr>
              <w:t xml:space="preserve">Agreements – Significant </w:t>
            </w:r>
            <w:r w:rsidR="00F25C94">
              <w:rPr>
                <w:i/>
              </w:rPr>
              <w:t>*</w:t>
            </w:r>
          </w:p>
          <w:p w14:paraId="5D2C78BF" w14:textId="77777777" w:rsidR="00F25C94" w:rsidRPr="002304F2" w:rsidRDefault="00F25C94" w:rsidP="00C71320">
            <w:pPr>
              <w:pStyle w:val="Tabletext"/>
              <w:spacing w:before="60" w:after="60" w:line="240" w:lineRule="auto"/>
              <w:rPr>
                <w:rFonts w:cs="Arial"/>
                <w:sz w:val="22"/>
                <w:szCs w:val="22"/>
                <w:lang w:eastAsia="en-AU"/>
              </w:rPr>
            </w:pPr>
            <w:r w:rsidRPr="002304F2">
              <w:rPr>
                <w:rFonts w:cs="Arial"/>
                <w:sz w:val="22"/>
                <w:szCs w:val="22"/>
                <w:lang w:eastAsia="en-AU"/>
              </w:rPr>
              <w:t xml:space="preserve">Records relating </w:t>
            </w:r>
            <w:r w:rsidRPr="00740989">
              <w:rPr>
                <w:rFonts w:cs="Arial"/>
                <w:sz w:val="22"/>
                <w:szCs w:val="22"/>
                <w:lang w:eastAsia="en-AU"/>
              </w:rPr>
              <w:t>to significant</w:t>
            </w:r>
            <w:r w:rsidRPr="002304F2">
              <w:rPr>
                <w:rFonts w:cs="Arial"/>
                <w:b/>
                <w:sz w:val="22"/>
                <w:szCs w:val="22"/>
                <w:lang w:eastAsia="en-AU"/>
              </w:rPr>
              <w:t xml:space="preserve"> </w:t>
            </w:r>
            <w:r w:rsidRPr="002304F2">
              <w:rPr>
                <w:rFonts w:cs="Arial"/>
                <w:sz w:val="22"/>
                <w:szCs w:val="22"/>
                <w:lang w:eastAsia="en-AU"/>
              </w:rPr>
              <w:t>racing related agreements between the agency</w:t>
            </w:r>
            <w:r w:rsidRPr="002304F2">
              <w:rPr>
                <w:rFonts w:cs="Arial"/>
                <w:b/>
                <w:i/>
                <w:sz w:val="22"/>
                <w:szCs w:val="22"/>
                <w:lang w:eastAsia="en-AU"/>
              </w:rPr>
              <w:t xml:space="preserve"> </w:t>
            </w:r>
            <w:r w:rsidRPr="002304F2">
              <w:rPr>
                <w:rFonts w:cs="Arial"/>
                <w:sz w:val="22"/>
                <w:szCs w:val="22"/>
                <w:lang w:eastAsia="en-AU"/>
              </w:rPr>
              <w:t>and other parties/entities, or which are overseen, authorised or facilitated by the agency.</w:t>
            </w:r>
          </w:p>
          <w:p w14:paraId="0E2111D4" w14:textId="4532B165" w:rsidR="00F25C94" w:rsidRPr="002304F2" w:rsidRDefault="00F25C94" w:rsidP="00C71320">
            <w:pPr>
              <w:spacing w:before="60" w:line="240" w:lineRule="auto"/>
              <w:rPr>
                <w:rFonts w:cs="Arial"/>
                <w:bCs/>
                <w:i/>
                <w:szCs w:val="22"/>
                <w:lang w:eastAsia="en-AU"/>
              </w:rPr>
            </w:pPr>
            <w:r w:rsidRPr="002304F2">
              <w:rPr>
                <w:rFonts w:cs="Arial"/>
                <w:bCs/>
                <w:szCs w:val="22"/>
              </w:rPr>
              <w:t xml:space="preserve">Also includes </w:t>
            </w:r>
            <w:r w:rsidRPr="002304F2">
              <w:rPr>
                <w:rFonts w:cs="Arial"/>
                <w:bCs/>
                <w:szCs w:val="22"/>
                <w:lang w:eastAsia="en-AU"/>
              </w:rPr>
              <w:t>selected agreements not proceeded with where agreement and negotiation processes have significance.</w:t>
            </w:r>
            <w:r w:rsidR="00131440">
              <w:rPr>
                <w:rFonts w:cs="Arial"/>
                <w:bCs/>
                <w:i/>
                <w:szCs w:val="22"/>
                <w:lang w:eastAsia="en-AU"/>
              </w:rPr>
              <w:t xml:space="preserve"> </w:t>
            </w:r>
          </w:p>
          <w:p w14:paraId="25B5AEB6" w14:textId="77777777" w:rsidR="00F25C94" w:rsidRPr="002304F2" w:rsidRDefault="00F25C94" w:rsidP="00C71320">
            <w:pPr>
              <w:pStyle w:val="Tabletext"/>
              <w:spacing w:before="60" w:after="60" w:line="240" w:lineRule="auto"/>
              <w:rPr>
                <w:rFonts w:cs="Arial"/>
                <w:sz w:val="22"/>
                <w:szCs w:val="22"/>
                <w:lang w:eastAsia="en-AU"/>
              </w:rPr>
            </w:pPr>
            <w:r w:rsidRPr="002304F2">
              <w:rPr>
                <w:rFonts w:cs="Arial"/>
                <w:sz w:val="22"/>
                <w:szCs w:val="22"/>
                <w:lang w:eastAsia="en-AU"/>
              </w:rPr>
              <w:t>Agreements include, but are not limited to agreements with/about:</w:t>
            </w:r>
          </w:p>
          <w:p w14:paraId="45FC348A" w14:textId="77777777" w:rsidR="00F25C94" w:rsidRPr="002304F2" w:rsidRDefault="00F25C94" w:rsidP="00C71320">
            <w:pPr>
              <w:pStyle w:val="Tabletext"/>
              <w:numPr>
                <w:ilvl w:val="0"/>
                <w:numId w:val="9"/>
              </w:numPr>
              <w:spacing w:before="60" w:after="60" w:line="240" w:lineRule="auto"/>
              <w:rPr>
                <w:rFonts w:cs="Arial"/>
                <w:bCs/>
                <w:szCs w:val="22"/>
                <w:lang w:eastAsia="en-AU"/>
              </w:rPr>
            </w:pPr>
            <w:r w:rsidRPr="002304F2">
              <w:rPr>
                <w:sz w:val="22"/>
                <w:szCs w:val="22"/>
              </w:rPr>
              <w:lastRenderedPageBreak/>
              <w:t>racing code service provision</w:t>
            </w:r>
          </w:p>
          <w:p w14:paraId="7778635A" w14:textId="77777777" w:rsidR="00F25C94" w:rsidRPr="002304F2" w:rsidRDefault="00F25C94" w:rsidP="00C71320">
            <w:pPr>
              <w:numPr>
                <w:ilvl w:val="0"/>
                <w:numId w:val="9"/>
              </w:numPr>
              <w:spacing w:before="60" w:line="240" w:lineRule="auto"/>
              <w:rPr>
                <w:rFonts w:cs="Arial"/>
                <w:bCs/>
                <w:szCs w:val="22"/>
                <w:lang w:eastAsia="en-AU"/>
              </w:rPr>
            </w:pPr>
            <w:r w:rsidRPr="002304F2">
              <w:rPr>
                <w:rFonts w:cs="Arial"/>
                <w:szCs w:val="22"/>
                <w:lang w:eastAsia="en-AU"/>
              </w:rPr>
              <w:t xml:space="preserve">veterinary service provision </w:t>
            </w:r>
            <w:r w:rsidRPr="002304F2">
              <w:rPr>
                <w:rFonts w:cs="Arial"/>
                <w:i/>
                <w:szCs w:val="22"/>
                <w:lang w:eastAsia="en-AU"/>
              </w:rPr>
              <w:t>e.g. relating to animal welfare</w:t>
            </w:r>
          </w:p>
          <w:p w14:paraId="60887000" w14:textId="77777777" w:rsidR="00F25C94" w:rsidRPr="002304F2" w:rsidRDefault="00F25C94" w:rsidP="00C71320">
            <w:pPr>
              <w:pStyle w:val="Tabletext"/>
              <w:spacing w:before="60" w:after="60" w:line="240" w:lineRule="auto"/>
              <w:rPr>
                <w:rFonts w:cs="Arial"/>
                <w:bCs/>
                <w:szCs w:val="22"/>
                <w:lang w:eastAsia="en-AU"/>
              </w:rPr>
            </w:pPr>
            <w:r w:rsidRPr="00740989">
              <w:rPr>
                <w:rFonts w:cs="Arial"/>
                <w:sz w:val="22"/>
                <w:szCs w:val="22"/>
                <w:lang w:eastAsia="en-AU"/>
              </w:rPr>
              <w:t>Significant includes</w:t>
            </w:r>
            <w:r w:rsidRPr="002304F2">
              <w:rPr>
                <w:rFonts w:cs="Arial"/>
                <w:sz w:val="22"/>
                <w:szCs w:val="22"/>
                <w:lang w:eastAsia="en-AU"/>
              </w:rPr>
              <w:t xml:space="preserve"> </w:t>
            </w:r>
            <w:r w:rsidRPr="002304F2">
              <w:rPr>
                <w:sz w:val="22"/>
                <w:szCs w:val="22"/>
              </w:rPr>
              <w:t>agreements with control bodies.</w:t>
            </w:r>
          </w:p>
          <w:p w14:paraId="6D3D9706" w14:textId="77777777" w:rsidR="00F25C94" w:rsidRPr="002304F2" w:rsidRDefault="00F25C94" w:rsidP="00C71320">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6ED7B803" w14:textId="77777777" w:rsidR="00F25C94" w:rsidRPr="002304F2" w:rsidRDefault="00F25C94" w:rsidP="00C71320">
            <w:pPr>
              <w:pStyle w:val="Tabletext"/>
              <w:numPr>
                <w:ilvl w:val="0"/>
                <w:numId w:val="9"/>
              </w:numPr>
              <w:spacing w:before="60" w:after="60" w:line="240" w:lineRule="auto"/>
              <w:rPr>
                <w:rFonts w:cs="Arial"/>
                <w:bCs/>
                <w:sz w:val="22"/>
                <w:szCs w:val="22"/>
              </w:rPr>
            </w:pPr>
            <w:r w:rsidRPr="002304F2">
              <w:rPr>
                <w:rFonts w:cs="Arial"/>
                <w:bCs/>
                <w:sz w:val="22"/>
                <w:szCs w:val="22"/>
              </w:rPr>
              <w:t>contracts</w:t>
            </w:r>
          </w:p>
          <w:p w14:paraId="64BB4E96" w14:textId="77777777" w:rsidR="00F25C94" w:rsidRPr="002304F2" w:rsidRDefault="00F25C94" w:rsidP="00C71320">
            <w:pPr>
              <w:pStyle w:val="Tabletext"/>
              <w:numPr>
                <w:ilvl w:val="0"/>
                <w:numId w:val="9"/>
              </w:numPr>
              <w:spacing w:before="60" w:after="60" w:line="240" w:lineRule="auto"/>
              <w:rPr>
                <w:rFonts w:cs="Arial"/>
                <w:b/>
                <w:bCs/>
                <w:szCs w:val="22"/>
                <w:lang w:eastAsia="en-AU"/>
              </w:rPr>
            </w:pPr>
            <w:r w:rsidRPr="002304F2">
              <w:rPr>
                <w:rFonts w:cs="Arial"/>
                <w:bCs/>
                <w:sz w:val="22"/>
                <w:szCs w:val="22"/>
              </w:rPr>
              <w:t>variations</w:t>
            </w:r>
          </w:p>
          <w:p w14:paraId="00C2C84F" w14:textId="77777777" w:rsidR="00242F03" w:rsidRPr="00535527" w:rsidRDefault="00F25C94" w:rsidP="00C71320">
            <w:pPr>
              <w:pStyle w:val="Heading30"/>
              <w:numPr>
                <w:ilvl w:val="0"/>
                <w:numId w:val="9"/>
              </w:numPr>
              <w:spacing w:before="60" w:after="60"/>
              <w:rPr>
                <w:b w:val="0"/>
              </w:rPr>
            </w:pPr>
            <w:r w:rsidRPr="00F25C94">
              <w:rPr>
                <w:rFonts w:cs="Arial"/>
                <w:b w:val="0"/>
              </w:rPr>
              <w:t>memorandum of understanding.</w:t>
            </w:r>
          </w:p>
        </w:tc>
        <w:tc>
          <w:tcPr>
            <w:tcW w:w="980" w:type="pct"/>
            <w:shd w:val="clear" w:color="auto" w:fill="auto"/>
          </w:tcPr>
          <w:p w14:paraId="1A9B3E7E" w14:textId="77777777" w:rsidR="002973F5" w:rsidRDefault="002973F5" w:rsidP="002973F5">
            <w:pPr>
              <w:pStyle w:val="Tabletext"/>
              <w:spacing w:before="60" w:after="60" w:line="240" w:lineRule="auto"/>
              <w:rPr>
                <w:sz w:val="22"/>
                <w:szCs w:val="22"/>
              </w:rPr>
            </w:pPr>
            <w:r>
              <w:rPr>
                <w:sz w:val="22"/>
                <w:szCs w:val="22"/>
              </w:rPr>
              <w:lastRenderedPageBreak/>
              <w:t>Permanent.</w:t>
            </w:r>
            <w:r w:rsidRPr="00581DFA">
              <w:rPr>
                <w:sz w:val="22"/>
                <w:szCs w:val="22"/>
              </w:rPr>
              <w:t xml:space="preserve"> </w:t>
            </w:r>
          </w:p>
          <w:p w14:paraId="4B8B1CD2" w14:textId="50B92ECE" w:rsidR="00242F03" w:rsidRPr="00B47735" w:rsidRDefault="002973F5" w:rsidP="002973F5">
            <w:pPr>
              <w:pStyle w:val="Tabletext"/>
              <w:spacing w:before="60" w:after="60" w:line="240" w:lineRule="auto"/>
            </w:pPr>
            <w:r w:rsidRPr="00581DFA">
              <w:rPr>
                <w:sz w:val="22"/>
                <w:szCs w:val="22"/>
              </w:rPr>
              <w:t>Transfer to QSA after business action completed</w:t>
            </w:r>
          </w:p>
        </w:tc>
      </w:tr>
      <w:tr w:rsidR="00322926" w:rsidRPr="004D14B4" w14:paraId="6C5F90CA" w14:textId="77777777" w:rsidTr="00E11DC7">
        <w:tblPrEx>
          <w:tblCellMar>
            <w:top w:w="57" w:type="dxa"/>
            <w:left w:w="119" w:type="dxa"/>
            <w:right w:w="119" w:type="dxa"/>
          </w:tblCellMar>
        </w:tblPrEx>
        <w:tc>
          <w:tcPr>
            <w:tcW w:w="540" w:type="pct"/>
            <w:shd w:val="clear" w:color="auto" w:fill="auto"/>
          </w:tcPr>
          <w:p w14:paraId="765953D4" w14:textId="77777777" w:rsidR="00322926" w:rsidRPr="004D14B4" w:rsidRDefault="00C87619" w:rsidP="00322926">
            <w:pPr>
              <w:pStyle w:val="Tabletext"/>
              <w:spacing w:before="60" w:after="60" w:line="240" w:lineRule="auto"/>
              <w:rPr>
                <w:sz w:val="22"/>
                <w:szCs w:val="22"/>
              </w:rPr>
            </w:pPr>
            <w:r>
              <w:rPr>
                <w:sz w:val="22"/>
                <w:szCs w:val="22"/>
              </w:rPr>
              <w:t>1.2.2</w:t>
            </w:r>
          </w:p>
        </w:tc>
        <w:tc>
          <w:tcPr>
            <w:tcW w:w="3480" w:type="pct"/>
            <w:gridSpan w:val="2"/>
            <w:shd w:val="clear" w:color="auto" w:fill="auto"/>
          </w:tcPr>
          <w:p w14:paraId="5BF1E0E7" w14:textId="77777777" w:rsidR="00322926" w:rsidRPr="004107AB" w:rsidRDefault="00C87619" w:rsidP="00322926">
            <w:pPr>
              <w:pStyle w:val="Heading30"/>
              <w:spacing w:before="60" w:after="60"/>
              <w:rPr>
                <w:i/>
              </w:rPr>
            </w:pPr>
            <w:r>
              <w:rPr>
                <w:i/>
              </w:rPr>
              <w:t xml:space="preserve">Agreements – Other </w:t>
            </w:r>
            <w:r w:rsidR="00F25C94">
              <w:rPr>
                <w:i/>
              </w:rPr>
              <w:t>~</w:t>
            </w:r>
          </w:p>
          <w:p w14:paraId="694DE58B" w14:textId="77777777" w:rsidR="00F25C94" w:rsidRPr="002304F2" w:rsidRDefault="00F25C94" w:rsidP="00C71320">
            <w:pPr>
              <w:pStyle w:val="Tabletext"/>
              <w:spacing w:before="60" w:after="60" w:line="240" w:lineRule="auto"/>
              <w:rPr>
                <w:rFonts w:cs="Arial"/>
                <w:b/>
                <w:sz w:val="22"/>
                <w:szCs w:val="22"/>
                <w:lang w:eastAsia="en-AU"/>
              </w:rPr>
            </w:pPr>
            <w:r w:rsidRPr="002304F2">
              <w:rPr>
                <w:rFonts w:cs="Arial"/>
                <w:sz w:val="22"/>
                <w:szCs w:val="22"/>
                <w:lang w:eastAsia="en-AU"/>
              </w:rPr>
              <w:t xml:space="preserve">Records relating to </w:t>
            </w:r>
            <w:r w:rsidRPr="00740989">
              <w:rPr>
                <w:rFonts w:cs="Arial"/>
                <w:sz w:val="22"/>
                <w:szCs w:val="22"/>
                <w:lang w:eastAsia="en-AU"/>
              </w:rPr>
              <w:t xml:space="preserve">other </w:t>
            </w:r>
            <w:r w:rsidRPr="002304F2">
              <w:rPr>
                <w:rFonts w:cs="Arial"/>
                <w:sz w:val="22"/>
                <w:szCs w:val="22"/>
                <w:lang w:eastAsia="en-AU"/>
              </w:rPr>
              <w:t>racing related agreements between the agency</w:t>
            </w:r>
            <w:r w:rsidRPr="002304F2">
              <w:rPr>
                <w:rFonts w:cs="Arial"/>
                <w:b/>
                <w:i/>
                <w:sz w:val="22"/>
                <w:szCs w:val="22"/>
                <w:lang w:eastAsia="en-AU"/>
              </w:rPr>
              <w:t xml:space="preserve"> </w:t>
            </w:r>
            <w:r w:rsidRPr="002304F2">
              <w:rPr>
                <w:rFonts w:cs="Arial"/>
                <w:sz w:val="22"/>
                <w:szCs w:val="22"/>
                <w:lang w:eastAsia="en-AU"/>
              </w:rPr>
              <w:t xml:space="preserve">and other entities that proceed, or which are overseen, authorised or facilitated by the agency, </w:t>
            </w:r>
            <w:r w:rsidRPr="004A1091">
              <w:rPr>
                <w:rFonts w:cs="Arial"/>
                <w:sz w:val="22"/>
                <w:szCs w:val="22"/>
                <w:lang w:eastAsia="en-AU"/>
              </w:rPr>
              <w:t>not covered by reference number 1.2.1.</w:t>
            </w:r>
          </w:p>
          <w:p w14:paraId="6C6BE75A" w14:textId="77777777" w:rsidR="00F25C94" w:rsidRPr="00740989" w:rsidRDefault="00F25C94" w:rsidP="00C71320">
            <w:pPr>
              <w:pStyle w:val="Tabletext"/>
              <w:spacing w:before="60" w:after="60" w:line="240" w:lineRule="auto"/>
              <w:rPr>
                <w:sz w:val="22"/>
                <w:szCs w:val="22"/>
              </w:rPr>
            </w:pPr>
            <w:r w:rsidRPr="00740989">
              <w:rPr>
                <w:sz w:val="22"/>
                <w:szCs w:val="22"/>
              </w:rPr>
              <w:t>Other includes contracts (sealed and unsealed) that are not significant.</w:t>
            </w:r>
          </w:p>
          <w:p w14:paraId="02974A15" w14:textId="77777777" w:rsidR="00F25C94" w:rsidRPr="002304F2" w:rsidRDefault="00F25C94" w:rsidP="00C71320">
            <w:pPr>
              <w:pStyle w:val="Tabletext"/>
              <w:spacing w:before="60" w:after="60" w:line="240" w:lineRule="auto"/>
              <w:rPr>
                <w:rFonts w:cs="Arial"/>
                <w:bCs/>
                <w:szCs w:val="22"/>
                <w:lang w:eastAsia="en-AU"/>
              </w:rPr>
            </w:pPr>
            <w:r w:rsidRPr="00740989">
              <w:rPr>
                <w:rFonts w:cs="Arial"/>
                <w:sz w:val="22"/>
                <w:szCs w:val="22"/>
                <w:lang w:eastAsia="en-AU"/>
              </w:rPr>
              <w:t>Other includes</w:t>
            </w:r>
            <w:r w:rsidRPr="002304F2">
              <w:rPr>
                <w:rFonts w:cs="Arial"/>
                <w:sz w:val="22"/>
                <w:szCs w:val="22"/>
                <w:lang w:eastAsia="en-AU"/>
              </w:rPr>
              <w:t xml:space="preserve"> agreements for scientific, professional and integrity service delivery to racing industry control bodies, including </w:t>
            </w:r>
            <w:r w:rsidRPr="002304F2">
              <w:rPr>
                <w:sz w:val="22"/>
                <w:szCs w:val="22"/>
              </w:rPr>
              <w:t>scientific testing, identification and analysis services.</w:t>
            </w:r>
          </w:p>
          <w:p w14:paraId="0101A7C7" w14:textId="6E867D0C" w:rsidR="00F25C94" w:rsidRPr="002304F2" w:rsidRDefault="00F25C94" w:rsidP="00C71320">
            <w:pPr>
              <w:pStyle w:val="Tabletext"/>
              <w:spacing w:before="60" w:after="60" w:line="240" w:lineRule="auto"/>
              <w:rPr>
                <w:i/>
                <w:sz w:val="22"/>
                <w:szCs w:val="22"/>
              </w:rPr>
            </w:pPr>
            <w:r w:rsidRPr="00740989">
              <w:rPr>
                <w:sz w:val="22"/>
                <w:szCs w:val="22"/>
              </w:rPr>
              <w:t>Excludes</w:t>
            </w:r>
            <w:r w:rsidRPr="002304F2">
              <w:rPr>
                <w:sz w:val="22"/>
                <w:szCs w:val="22"/>
              </w:rPr>
              <w:t xml:space="preserve"> agreements that do not proceed.</w:t>
            </w:r>
            <w:r w:rsidR="00131440">
              <w:rPr>
                <w:sz w:val="22"/>
                <w:szCs w:val="22"/>
              </w:rPr>
              <w:t xml:space="preserve"> </w:t>
            </w:r>
            <w:r w:rsidRPr="002304F2">
              <w:rPr>
                <w:i/>
                <w:sz w:val="22"/>
                <w:szCs w:val="22"/>
              </w:rPr>
              <w:t>See 1.2.3.</w:t>
            </w:r>
          </w:p>
          <w:p w14:paraId="378E2DDA" w14:textId="77777777" w:rsidR="00F25C94" w:rsidRPr="002304F2" w:rsidRDefault="00F25C94" w:rsidP="00C71320">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6481C347" w14:textId="77777777" w:rsidR="00F25C94" w:rsidRPr="002304F2" w:rsidRDefault="00F25C94" w:rsidP="00C71320">
            <w:pPr>
              <w:pStyle w:val="Tabletext"/>
              <w:numPr>
                <w:ilvl w:val="0"/>
                <w:numId w:val="10"/>
              </w:numPr>
              <w:spacing w:before="60" w:after="60" w:line="240" w:lineRule="auto"/>
              <w:rPr>
                <w:rFonts w:cs="Arial"/>
                <w:bCs/>
                <w:sz w:val="22"/>
                <w:szCs w:val="22"/>
              </w:rPr>
            </w:pPr>
            <w:r w:rsidRPr="002304F2">
              <w:rPr>
                <w:rFonts w:cs="Arial"/>
                <w:bCs/>
                <w:sz w:val="22"/>
                <w:szCs w:val="22"/>
              </w:rPr>
              <w:t>unsealed contracts</w:t>
            </w:r>
          </w:p>
          <w:p w14:paraId="612D65A4" w14:textId="77777777" w:rsidR="00F25C94" w:rsidRPr="002304F2" w:rsidRDefault="00F25C94" w:rsidP="00C71320">
            <w:pPr>
              <w:pStyle w:val="Tabletext"/>
              <w:numPr>
                <w:ilvl w:val="0"/>
                <w:numId w:val="10"/>
              </w:numPr>
              <w:spacing w:before="60" w:after="60" w:line="240" w:lineRule="auto"/>
              <w:rPr>
                <w:rFonts w:cs="Arial"/>
                <w:b/>
                <w:bCs/>
                <w:szCs w:val="22"/>
                <w:lang w:eastAsia="en-AU"/>
              </w:rPr>
            </w:pPr>
            <w:r w:rsidRPr="002304F2">
              <w:rPr>
                <w:rFonts w:cs="Arial"/>
                <w:bCs/>
                <w:sz w:val="22"/>
                <w:szCs w:val="22"/>
              </w:rPr>
              <w:t>variations</w:t>
            </w:r>
          </w:p>
          <w:p w14:paraId="25A11F2B" w14:textId="77777777" w:rsidR="00322926" w:rsidRPr="00535527" w:rsidRDefault="00F25C94" w:rsidP="00C71320">
            <w:pPr>
              <w:pStyle w:val="Tabletext"/>
              <w:numPr>
                <w:ilvl w:val="0"/>
                <w:numId w:val="10"/>
              </w:numPr>
              <w:spacing w:before="60" w:after="60" w:line="240" w:lineRule="auto"/>
              <w:rPr>
                <w:b/>
              </w:rPr>
            </w:pPr>
            <w:r w:rsidRPr="002304F2">
              <w:rPr>
                <w:rFonts w:cs="Arial"/>
                <w:bCs/>
                <w:sz w:val="22"/>
                <w:szCs w:val="22"/>
              </w:rPr>
              <w:t>memorandum of understanding.</w:t>
            </w:r>
          </w:p>
        </w:tc>
        <w:tc>
          <w:tcPr>
            <w:tcW w:w="980" w:type="pct"/>
            <w:shd w:val="clear" w:color="auto" w:fill="auto"/>
          </w:tcPr>
          <w:p w14:paraId="31357F40" w14:textId="77777777" w:rsidR="00322926" w:rsidRPr="00B47735" w:rsidRDefault="00F25C94" w:rsidP="00322926">
            <w:pPr>
              <w:pStyle w:val="Tabletext"/>
              <w:spacing w:before="60" w:after="60" w:line="240" w:lineRule="auto"/>
            </w:pPr>
            <w:r>
              <w:rPr>
                <w:sz w:val="22"/>
                <w:szCs w:val="22"/>
              </w:rPr>
              <w:t>12 years after the expiry or termination of the agreement or contract.</w:t>
            </w:r>
          </w:p>
        </w:tc>
      </w:tr>
      <w:tr w:rsidR="00B74974" w:rsidRPr="004D14B4" w14:paraId="50F545BC" w14:textId="77777777" w:rsidTr="00E11DC7">
        <w:tblPrEx>
          <w:tblCellMar>
            <w:top w:w="57" w:type="dxa"/>
            <w:left w:w="119" w:type="dxa"/>
            <w:right w:w="119" w:type="dxa"/>
          </w:tblCellMar>
        </w:tblPrEx>
        <w:tc>
          <w:tcPr>
            <w:tcW w:w="540" w:type="pct"/>
            <w:shd w:val="clear" w:color="auto" w:fill="auto"/>
          </w:tcPr>
          <w:p w14:paraId="29428DB8" w14:textId="77777777" w:rsidR="00F661D0" w:rsidRPr="004D14B4" w:rsidRDefault="00C87619" w:rsidP="00D3396D">
            <w:pPr>
              <w:pStyle w:val="Tabletext"/>
              <w:spacing w:before="60" w:after="60" w:line="240" w:lineRule="auto"/>
              <w:rPr>
                <w:sz w:val="22"/>
                <w:szCs w:val="22"/>
              </w:rPr>
            </w:pPr>
            <w:r>
              <w:rPr>
                <w:sz w:val="22"/>
                <w:szCs w:val="22"/>
              </w:rPr>
              <w:t>1.2.3</w:t>
            </w:r>
          </w:p>
        </w:tc>
        <w:tc>
          <w:tcPr>
            <w:tcW w:w="3480" w:type="pct"/>
            <w:gridSpan w:val="2"/>
            <w:shd w:val="clear" w:color="auto" w:fill="auto"/>
          </w:tcPr>
          <w:p w14:paraId="79439AE4" w14:textId="77777777" w:rsidR="00F661D0" w:rsidRPr="004107AB" w:rsidRDefault="00C87619" w:rsidP="00D3396D">
            <w:pPr>
              <w:pStyle w:val="Heading30"/>
              <w:spacing w:before="60" w:after="60"/>
              <w:rPr>
                <w:i/>
              </w:rPr>
            </w:pPr>
            <w:r>
              <w:rPr>
                <w:i/>
              </w:rPr>
              <w:t xml:space="preserve">Agreements Not Proceeded With </w:t>
            </w:r>
          </w:p>
          <w:p w14:paraId="319A0EDF" w14:textId="77777777" w:rsidR="00F25C94" w:rsidRPr="002304F2" w:rsidRDefault="00F25C94" w:rsidP="00C71320">
            <w:pPr>
              <w:spacing w:before="60" w:line="240" w:lineRule="auto"/>
              <w:rPr>
                <w:rFonts w:cs="Arial"/>
                <w:szCs w:val="22"/>
                <w:lang w:eastAsia="en-AU"/>
              </w:rPr>
            </w:pPr>
            <w:r w:rsidRPr="002304F2">
              <w:rPr>
                <w:rFonts w:cs="Arial"/>
                <w:szCs w:val="22"/>
                <w:lang w:eastAsia="en-AU"/>
              </w:rPr>
              <w:t xml:space="preserve">Records relating to racing related agreements between the agency and other entities, or which are overseen, authorised or facilitated by the agency, that do not proceed. </w:t>
            </w:r>
          </w:p>
          <w:p w14:paraId="7E39462B" w14:textId="77777777" w:rsidR="00F25C94" w:rsidRPr="002304F2" w:rsidRDefault="00F25C94" w:rsidP="00C71320">
            <w:pPr>
              <w:spacing w:before="60" w:line="240" w:lineRule="auto"/>
              <w:rPr>
                <w:rFonts w:cs="Arial"/>
                <w:bCs/>
                <w:szCs w:val="22"/>
              </w:rPr>
            </w:pPr>
            <w:r w:rsidRPr="002304F2">
              <w:rPr>
                <w:rFonts w:cs="Arial"/>
                <w:bCs/>
                <w:szCs w:val="22"/>
              </w:rPr>
              <w:t>Records may include, but are not limited to:</w:t>
            </w:r>
          </w:p>
          <w:p w14:paraId="7645D28F" w14:textId="77777777" w:rsidR="00F25C94" w:rsidRPr="002304F2" w:rsidRDefault="00F25C94" w:rsidP="00C71320">
            <w:pPr>
              <w:numPr>
                <w:ilvl w:val="0"/>
                <w:numId w:val="11"/>
              </w:numPr>
              <w:spacing w:before="60" w:line="240" w:lineRule="auto"/>
              <w:rPr>
                <w:rFonts w:cs="Arial"/>
                <w:b/>
                <w:bCs/>
                <w:sz w:val="20"/>
                <w:szCs w:val="22"/>
                <w:lang w:eastAsia="en-AU"/>
              </w:rPr>
            </w:pPr>
            <w:r w:rsidRPr="002304F2">
              <w:rPr>
                <w:rFonts w:cs="Arial"/>
                <w:bCs/>
                <w:szCs w:val="22"/>
              </w:rPr>
              <w:t>draft contracts and memorandums of understanding</w:t>
            </w:r>
          </w:p>
          <w:p w14:paraId="6FABAA5D" w14:textId="77777777" w:rsidR="00F25C94" w:rsidRPr="002304F2" w:rsidRDefault="00F25C94" w:rsidP="00C71320">
            <w:pPr>
              <w:numPr>
                <w:ilvl w:val="0"/>
                <w:numId w:val="11"/>
              </w:numPr>
              <w:spacing w:before="60" w:line="240" w:lineRule="auto"/>
              <w:rPr>
                <w:rFonts w:cs="Arial"/>
                <w:b/>
                <w:bCs/>
                <w:sz w:val="20"/>
                <w:szCs w:val="22"/>
                <w:lang w:eastAsia="en-AU"/>
              </w:rPr>
            </w:pPr>
            <w:r w:rsidRPr="002304F2">
              <w:rPr>
                <w:rFonts w:cs="Arial"/>
                <w:bCs/>
                <w:szCs w:val="22"/>
              </w:rPr>
              <w:t>draft negotiation papers</w:t>
            </w:r>
          </w:p>
          <w:p w14:paraId="27B399B6" w14:textId="77777777" w:rsidR="00F25C94" w:rsidRPr="002304F2" w:rsidRDefault="00F25C94" w:rsidP="00C71320">
            <w:pPr>
              <w:numPr>
                <w:ilvl w:val="0"/>
                <w:numId w:val="11"/>
              </w:numPr>
              <w:spacing w:before="60" w:line="240" w:lineRule="auto"/>
              <w:rPr>
                <w:rFonts w:cs="Arial"/>
                <w:b/>
                <w:bCs/>
                <w:sz w:val="20"/>
                <w:szCs w:val="22"/>
                <w:lang w:eastAsia="en-AU"/>
              </w:rPr>
            </w:pPr>
            <w:r w:rsidRPr="002304F2">
              <w:rPr>
                <w:rFonts w:cs="Arial"/>
                <w:bCs/>
                <w:szCs w:val="22"/>
              </w:rPr>
              <w:t>withdrawn offers</w:t>
            </w:r>
          </w:p>
          <w:p w14:paraId="301CB28F" w14:textId="77777777" w:rsidR="00F661D0" w:rsidRPr="00535527" w:rsidRDefault="00F25C94" w:rsidP="00C71320">
            <w:pPr>
              <w:pStyle w:val="Heading30"/>
              <w:numPr>
                <w:ilvl w:val="0"/>
                <w:numId w:val="11"/>
              </w:numPr>
              <w:spacing w:before="60" w:after="60"/>
              <w:rPr>
                <w:b w:val="0"/>
              </w:rPr>
            </w:pPr>
            <w:r w:rsidRPr="00F25C94">
              <w:rPr>
                <w:rFonts w:cs="Arial"/>
                <w:b w:val="0"/>
              </w:rPr>
              <w:t>proposals.</w:t>
            </w:r>
          </w:p>
        </w:tc>
        <w:tc>
          <w:tcPr>
            <w:tcW w:w="980" w:type="pct"/>
            <w:shd w:val="clear" w:color="auto" w:fill="auto"/>
          </w:tcPr>
          <w:p w14:paraId="57FAF0D0" w14:textId="77777777" w:rsidR="00F661D0" w:rsidRPr="00B47735" w:rsidRDefault="00F25C94" w:rsidP="00D3396D">
            <w:pPr>
              <w:pStyle w:val="Tabletext"/>
              <w:spacing w:before="60" w:after="60" w:line="240" w:lineRule="auto"/>
            </w:pPr>
            <w:r w:rsidRPr="002304F2">
              <w:rPr>
                <w:rFonts w:cs="Arial"/>
                <w:sz w:val="22"/>
                <w:szCs w:val="22"/>
                <w:lang w:eastAsia="en-AU"/>
              </w:rPr>
              <w:t>Retain 7 years after decision to not proceed.</w:t>
            </w:r>
          </w:p>
        </w:tc>
      </w:tr>
      <w:tr w:rsidR="00F661D0" w:rsidRPr="004D14B4" w14:paraId="23910AE4" w14:textId="77777777" w:rsidTr="00E11DC7">
        <w:tblPrEx>
          <w:tblCellMar>
            <w:top w:w="57" w:type="dxa"/>
            <w:left w:w="119" w:type="dxa"/>
            <w:right w:w="119" w:type="dxa"/>
          </w:tblCellMar>
        </w:tblPrEx>
        <w:tc>
          <w:tcPr>
            <w:tcW w:w="5000" w:type="pct"/>
            <w:gridSpan w:val="4"/>
            <w:shd w:val="clear" w:color="auto" w:fill="auto"/>
          </w:tcPr>
          <w:p w14:paraId="6C8125E5" w14:textId="09C0DD18" w:rsidR="00F661D0" w:rsidRPr="00CB5D3E" w:rsidRDefault="00C87619" w:rsidP="00341E8C">
            <w:pPr>
              <w:pStyle w:val="Heading30"/>
              <w:pageBreakBefore/>
              <w:spacing w:before="60" w:after="60"/>
            </w:pPr>
            <w:r>
              <w:lastRenderedPageBreak/>
              <w:t xml:space="preserve">ANIMAL WELFARE </w:t>
            </w:r>
          </w:p>
          <w:p w14:paraId="3197B1E9" w14:textId="00AF8672" w:rsidR="00F661D0" w:rsidRPr="004D14B4" w:rsidRDefault="00F25C94" w:rsidP="00D3396D">
            <w:pPr>
              <w:pStyle w:val="Tabletext"/>
              <w:spacing w:before="60" w:after="60" w:line="240" w:lineRule="auto"/>
              <w:rPr>
                <w:sz w:val="22"/>
                <w:szCs w:val="22"/>
              </w:rPr>
            </w:pPr>
            <w:r w:rsidRPr="002304F2">
              <w:rPr>
                <w:bCs/>
                <w:i/>
                <w:sz w:val="22"/>
                <w:szCs w:val="22"/>
              </w:rPr>
              <w:t>The activity of taking direct action relating</w:t>
            </w:r>
            <w:r w:rsidR="00131440">
              <w:rPr>
                <w:bCs/>
                <w:i/>
                <w:sz w:val="22"/>
                <w:szCs w:val="22"/>
              </w:rPr>
              <w:t xml:space="preserve"> </w:t>
            </w:r>
            <w:r w:rsidRPr="002304F2">
              <w:rPr>
                <w:bCs/>
                <w:i/>
                <w:sz w:val="22"/>
                <w:szCs w:val="22"/>
              </w:rPr>
              <w:t>to racing animals in order to monitor, intervene, assist and treat individual animals, ensure racing animal wellbeing, enable humane racing experiences, and appreciate and improve individual racing animal lives.</w:t>
            </w:r>
            <w:r w:rsidR="00131440">
              <w:rPr>
                <w:bCs/>
                <w:i/>
                <w:sz w:val="22"/>
                <w:szCs w:val="22"/>
              </w:rPr>
              <w:t xml:space="preserve"> </w:t>
            </w:r>
            <w:r w:rsidRPr="002304F2">
              <w:rPr>
                <w:bCs/>
                <w:i/>
                <w:sz w:val="22"/>
                <w:szCs w:val="22"/>
              </w:rPr>
              <w:t>Includes promoting and/or protecting animal welfare through the provision of animal related services e.g. greyhound adoption services, veterinary services, that intervene directly in the lives of individual racing animals, both on the track through their racing career, and post-racing, off the track (e.g. injured, retired) or animals breed for, but not required for racing (e.g. surplus, non-starters).</w:t>
            </w:r>
            <w:r w:rsidR="00131440">
              <w:rPr>
                <w:bCs/>
                <w:i/>
                <w:sz w:val="22"/>
                <w:szCs w:val="22"/>
              </w:rPr>
              <w:t xml:space="preserve"> </w:t>
            </w:r>
            <w:r w:rsidRPr="002304F2">
              <w:rPr>
                <w:bCs/>
                <w:i/>
                <w:sz w:val="22"/>
                <w:szCs w:val="22"/>
              </w:rPr>
              <w:t>Includes lifecycle tracking of individual animals to monitor their ongoing welfare.</w:t>
            </w:r>
            <w:r w:rsidR="00131440">
              <w:rPr>
                <w:bCs/>
                <w:i/>
                <w:sz w:val="22"/>
                <w:szCs w:val="22"/>
              </w:rPr>
              <w:t xml:space="preserve"> </w:t>
            </w:r>
            <w:r w:rsidRPr="002304F2">
              <w:rPr>
                <w:bCs/>
                <w:i/>
                <w:sz w:val="22"/>
                <w:szCs w:val="22"/>
              </w:rPr>
              <w:t>Includes monitoring and approving kennels, stables and other housing as suitable operations to care for animals.</w:t>
            </w:r>
            <w:r w:rsidR="00131440">
              <w:rPr>
                <w:bCs/>
                <w:i/>
                <w:sz w:val="22"/>
                <w:szCs w:val="22"/>
              </w:rPr>
              <w:t xml:space="preserve"> </w:t>
            </w:r>
            <w:r w:rsidRPr="002304F2">
              <w:rPr>
                <w:bCs/>
                <w:i/>
                <w:sz w:val="22"/>
                <w:szCs w:val="22"/>
              </w:rPr>
              <w:t>See other activities under RACING REGULATION - QRIC for other business activities designed to improve the welfare of racing animals generally e.g. POLICIES AND STANDARDS, rather than specific actions taken and services provided to assist individual animals</w:t>
            </w:r>
            <w:r w:rsidR="00AA6322">
              <w:rPr>
                <w:bCs/>
                <w:i/>
                <w:sz w:val="22"/>
                <w:szCs w:val="22"/>
              </w:rPr>
              <w:t>.</w:t>
            </w:r>
          </w:p>
        </w:tc>
      </w:tr>
      <w:tr w:rsidR="00B74974" w:rsidRPr="004D14B4" w14:paraId="64D826EC" w14:textId="77777777" w:rsidTr="00E11DC7">
        <w:tblPrEx>
          <w:tblCellMar>
            <w:top w:w="57" w:type="dxa"/>
            <w:left w:w="119" w:type="dxa"/>
            <w:right w:w="119" w:type="dxa"/>
          </w:tblCellMar>
        </w:tblPrEx>
        <w:tc>
          <w:tcPr>
            <w:tcW w:w="540" w:type="pct"/>
            <w:shd w:val="clear" w:color="auto" w:fill="auto"/>
          </w:tcPr>
          <w:p w14:paraId="0E5B9F1A" w14:textId="77777777" w:rsidR="00F661D0" w:rsidRPr="004D14B4" w:rsidRDefault="00C87619" w:rsidP="00D3396D">
            <w:pPr>
              <w:pStyle w:val="Tabletext"/>
              <w:spacing w:before="60" w:after="60" w:line="240" w:lineRule="auto"/>
              <w:rPr>
                <w:sz w:val="22"/>
                <w:szCs w:val="22"/>
              </w:rPr>
            </w:pPr>
            <w:r>
              <w:rPr>
                <w:sz w:val="22"/>
                <w:szCs w:val="22"/>
              </w:rPr>
              <w:t>1.3.1</w:t>
            </w:r>
          </w:p>
        </w:tc>
        <w:tc>
          <w:tcPr>
            <w:tcW w:w="3480" w:type="pct"/>
            <w:gridSpan w:val="2"/>
            <w:shd w:val="clear" w:color="auto" w:fill="auto"/>
          </w:tcPr>
          <w:p w14:paraId="6BF36CDA" w14:textId="77777777" w:rsidR="00F661D0" w:rsidRPr="004107AB" w:rsidRDefault="00C87619" w:rsidP="00D3396D">
            <w:pPr>
              <w:pStyle w:val="Heading30"/>
              <w:spacing w:before="60" w:after="60"/>
              <w:rPr>
                <w:i/>
              </w:rPr>
            </w:pPr>
            <w:r>
              <w:rPr>
                <w:i/>
              </w:rPr>
              <w:t xml:space="preserve">Racing Animal Welfare </w:t>
            </w:r>
          </w:p>
          <w:p w14:paraId="74A3E12D" w14:textId="6C4BC33E" w:rsidR="00F25C94" w:rsidRPr="002304F2" w:rsidRDefault="00F25C94" w:rsidP="00341E8C">
            <w:pPr>
              <w:pStyle w:val="Tablesub-heading"/>
              <w:spacing w:before="60" w:after="60" w:line="240" w:lineRule="auto"/>
              <w:rPr>
                <w:b w:val="0"/>
                <w:szCs w:val="22"/>
              </w:rPr>
            </w:pPr>
            <w:r w:rsidRPr="002304F2">
              <w:rPr>
                <w:b w:val="0"/>
                <w:szCs w:val="22"/>
              </w:rPr>
              <w:t>Records relating to taking direct action with racing animals in order to monitor, intervene, assist and treat individual animals, ensure racing animal wellbeing, enable humane racing experiences, and appreciate and improve individual racing animal lives.</w:t>
            </w:r>
            <w:r w:rsidR="00131440">
              <w:rPr>
                <w:b w:val="0"/>
                <w:szCs w:val="22"/>
              </w:rPr>
              <w:t xml:space="preserve"> </w:t>
            </w:r>
            <w:r w:rsidRPr="002304F2">
              <w:rPr>
                <w:b w:val="0"/>
                <w:szCs w:val="22"/>
              </w:rPr>
              <w:t xml:space="preserve">Includes: </w:t>
            </w:r>
          </w:p>
          <w:p w14:paraId="4E027076" w14:textId="77777777" w:rsidR="00F25C94" w:rsidRPr="002304F2" w:rsidRDefault="00F25C94" w:rsidP="00341E8C">
            <w:pPr>
              <w:pStyle w:val="Tablesub-heading"/>
              <w:numPr>
                <w:ilvl w:val="0"/>
                <w:numId w:val="14"/>
              </w:numPr>
              <w:spacing w:before="60" w:after="60" w:line="240" w:lineRule="auto"/>
              <w:rPr>
                <w:b w:val="0"/>
                <w:szCs w:val="22"/>
              </w:rPr>
            </w:pPr>
            <w:r w:rsidRPr="002304F2">
              <w:rPr>
                <w:b w:val="0"/>
                <w:szCs w:val="22"/>
              </w:rPr>
              <w:t xml:space="preserve">promoting and/or protecting animal welfare </w:t>
            </w:r>
          </w:p>
          <w:p w14:paraId="4EA1351C" w14:textId="77777777" w:rsidR="00F25C94" w:rsidRPr="002304F2" w:rsidRDefault="00F25C94" w:rsidP="00341E8C">
            <w:pPr>
              <w:pStyle w:val="Tablesub-heading"/>
              <w:numPr>
                <w:ilvl w:val="0"/>
                <w:numId w:val="14"/>
              </w:numPr>
              <w:spacing w:before="60" w:after="60" w:line="240" w:lineRule="auto"/>
              <w:rPr>
                <w:b w:val="0"/>
                <w:i/>
                <w:szCs w:val="22"/>
              </w:rPr>
            </w:pPr>
            <w:r w:rsidRPr="002304F2">
              <w:rPr>
                <w:b w:val="0"/>
                <w:szCs w:val="22"/>
              </w:rPr>
              <w:t>providing animal related services e.g.</w:t>
            </w:r>
            <w:r w:rsidRPr="002304F2">
              <w:rPr>
                <w:b w:val="0"/>
                <w:i/>
                <w:szCs w:val="22"/>
              </w:rPr>
              <w:t xml:space="preserve"> greyhound adoption services, veterinary services</w:t>
            </w:r>
          </w:p>
          <w:p w14:paraId="197F4FA3" w14:textId="77777777" w:rsidR="00F25C94" w:rsidRPr="002304F2" w:rsidRDefault="00F25C94" w:rsidP="00341E8C">
            <w:pPr>
              <w:pStyle w:val="Tablesub-heading"/>
              <w:numPr>
                <w:ilvl w:val="0"/>
                <w:numId w:val="14"/>
              </w:numPr>
              <w:spacing w:before="60" w:after="60" w:line="240" w:lineRule="auto"/>
              <w:rPr>
                <w:b w:val="0"/>
                <w:i/>
                <w:szCs w:val="22"/>
              </w:rPr>
            </w:pPr>
            <w:r w:rsidRPr="002304F2">
              <w:rPr>
                <w:b w:val="0"/>
                <w:szCs w:val="22"/>
              </w:rPr>
              <w:t>direct interventions in individual racing animal lives</w:t>
            </w:r>
          </w:p>
          <w:p w14:paraId="441ED93C" w14:textId="77777777" w:rsidR="00F25C94" w:rsidRPr="002304F2" w:rsidRDefault="00F25C94" w:rsidP="00341E8C">
            <w:pPr>
              <w:pStyle w:val="Tablesub-heading"/>
              <w:numPr>
                <w:ilvl w:val="0"/>
                <w:numId w:val="14"/>
              </w:numPr>
              <w:spacing w:before="60" w:after="60" w:line="240" w:lineRule="auto"/>
              <w:rPr>
                <w:b w:val="0"/>
                <w:i/>
                <w:szCs w:val="22"/>
              </w:rPr>
            </w:pPr>
            <w:r w:rsidRPr="002304F2">
              <w:rPr>
                <w:b w:val="0"/>
                <w:szCs w:val="22"/>
              </w:rPr>
              <w:t xml:space="preserve">approving and monitoring kennels, stables and other housing as suitable operations to care for animals </w:t>
            </w:r>
          </w:p>
          <w:p w14:paraId="6E80B566" w14:textId="35012AB2" w:rsidR="00F25C94" w:rsidRPr="002304F2" w:rsidRDefault="00F25C94" w:rsidP="00341E8C">
            <w:pPr>
              <w:pStyle w:val="Tablesub-heading"/>
              <w:numPr>
                <w:ilvl w:val="0"/>
                <w:numId w:val="14"/>
              </w:numPr>
              <w:spacing w:before="60" w:after="60" w:line="240" w:lineRule="auto"/>
              <w:rPr>
                <w:b w:val="0"/>
                <w:i/>
                <w:szCs w:val="22"/>
              </w:rPr>
            </w:pPr>
            <w:r w:rsidRPr="002304F2">
              <w:rPr>
                <w:b w:val="0"/>
                <w:szCs w:val="22"/>
              </w:rPr>
              <w:t>scheduling of individual veterinarians and veterinary services for particular race related activities.</w:t>
            </w:r>
            <w:r w:rsidR="00131440">
              <w:rPr>
                <w:b w:val="0"/>
                <w:szCs w:val="22"/>
              </w:rPr>
              <w:t xml:space="preserve"> </w:t>
            </w:r>
          </w:p>
          <w:p w14:paraId="5ABC0BC1" w14:textId="77777777" w:rsidR="00F25C94" w:rsidRPr="002304F2" w:rsidRDefault="00F25C94" w:rsidP="00341E8C">
            <w:pPr>
              <w:pStyle w:val="Tablesub-heading"/>
              <w:numPr>
                <w:ilvl w:val="0"/>
                <w:numId w:val="14"/>
              </w:numPr>
              <w:spacing w:before="60" w:after="60" w:line="240" w:lineRule="auto"/>
              <w:rPr>
                <w:b w:val="0"/>
                <w:i/>
                <w:szCs w:val="22"/>
              </w:rPr>
            </w:pPr>
            <w:r w:rsidRPr="002304F2">
              <w:rPr>
                <w:b w:val="0"/>
                <w:szCs w:val="22"/>
              </w:rPr>
              <w:t>medical assistance, consultations and procedures to animals on and off track, on race days, meets, training and as necessary</w:t>
            </w:r>
          </w:p>
          <w:p w14:paraId="7B1BD522" w14:textId="77777777" w:rsidR="00F25C94" w:rsidRPr="002304F2" w:rsidRDefault="00F25C94" w:rsidP="00341E8C">
            <w:pPr>
              <w:pStyle w:val="Tablesub-heading"/>
              <w:numPr>
                <w:ilvl w:val="0"/>
                <w:numId w:val="14"/>
              </w:numPr>
              <w:spacing w:before="60" w:after="60" w:line="240" w:lineRule="auto"/>
              <w:rPr>
                <w:b w:val="0"/>
                <w:i/>
                <w:szCs w:val="22"/>
              </w:rPr>
            </w:pPr>
            <w:r w:rsidRPr="002304F2">
              <w:rPr>
                <w:b w:val="0"/>
                <w:szCs w:val="22"/>
              </w:rPr>
              <w:t xml:space="preserve">enabling biological activities </w:t>
            </w:r>
            <w:r w:rsidRPr="002304F2">
              <w:rPr>
                <w:b w:val="0"/>
                <w:i/>
                <w:szCs w:val="22"/>
              </w:rPr>
              <w:t>e.g. drug detection, disease identification</w:t>
            </w:r>
          </w:p>
          <w:p w14:paraId="75CC7A60" w14:textId="77777777" w:rsidR="00F25C94" w:rsidRPr="002304F2" w:rsidRDefault="00F25C94" w:rsidP="00341E8C">
            <w:pPr>
              <w:pStyle w:val="Tablesub-heading"/>
              <w:numPr>
                <w:ilvl w:val="0"/>
                <w:numId w:val="14"/>
              </w:numPr>
              <w:spacing w:before="60" w:after="60" w:line="240" w:lineRule="auto"/>
              <w:rPr>
                <w:b w:val="0"/>
                <w:i/>
                <w:szCs w:val="22"/>
              </w:rPr>
            </w:pPr>
            <w:r w:rsidRPr="002304F2">
              <w:rPr>
                <w:b w:val="0"/>
                <w:szCs w:val="22"/>
              </w:rPr>
              <w:t xml:space="preserve">enacting quarantine procedures and precautions </w:t>
            </w:r>
            <w:r w:rsidRPr="002304F2">
              <w:rPr>
                <w:b w:val="0"/>
                <w:i/>
                <w:szCs w:val="22"/>
              </w:rPr>
              <w:t>e.g. assisting government biosecurity personnel</w:t>
            </w:r>
          </w:p>
          <w:p w14:paraId="407FACFC" w14:textId="77777777" w:rsidR="00F25C94" w:rsidRPr="002304F2" w:rsidRDefault="00F25C94" w:rsidP="00341E8C">
            <w:pPr>
              <w:pStyle w:val="Tablesub-heading"/>
              <w:spacing w:before="60" w:after="60" w:line="240" w:lineRule="auto"/>
              <w:rPr>
                <w:b w:val="0"/>
                <w:szCs w:val="22"/>
              </w:rPr>
            </w:pPr>
            <w:r w:rsidRPr="002304F2">
              <w:rPr>
                <w:b w:val="0"/>
                <w:szCs w:val="22"/>
              </w:rPr>
              <w:t>Covers:</w:t>
            </w:r>
          </w:p>
          <w:p w14:paraId="7D1C1FFA" w14:textId="77777777" w:rsidR="00F25C94" w:rsidRPr="002304F2" w:rsidRDefault="00F25C94" w:rsidP="00341E8C">
            <w:pPr>
              <w:pStyle w:val="Tablesub-heading"/>
              <w:numPr>
                <w:ilvl w:val="0"/>
                <w:numId w:val="15"/>
              </w:numPr>
              <w:spacing w:before="60" w:after="60" w:line="240" w:lineRule="auto"/>
              <w:rPr>
                <w:b w:val="0"/>
                <w:szCs w:val="22"/>
              </w:rPr>
            </w:pPr>
            <w:r w:rsidRPr="002304F2">
              <w:rPr>
                <w:b w:val="0"/>
                <w:szCs w:val="22"/>
              </w:rPr>
              <w:t>racing animals including greyhounds and all types of equine racing animals.</w:t>
            </w:r>
          </w:p>
          <w:p w14:paraId="3B03B142" w14:textId="77777777" w:rsidR="00F25C94" w:rsidRPr="002304F2" w:rsidRDefault="00F25C94" w:rsidP="00341E8C">
            <w:pPr>
              <w:pStyle w:val="Tablesub-heading"/>
              <w:numPr>
                <w:ilvl w:val="0"/>
                <w:numId w:val="15"/>
              </w:numPr>
              <w:spacing w:before="60" w:after="60" w:line="240" w:lineRule="auto"/>
              <w:rPr>
                <w:b w:val="0"/>
                <w:i/>
                <w:szCs w:val="22"/>
              </w:rPr>
            </w:pPr>
            <w:r w:rsidRPr="002304F2">
              <w:rPr>
                <w:b w:val="0"/>
                <w:szCs w:val="22"/>
              </w:rPr>
              <w:t xml:space="preserve">racing animals on the track through their racing career, and post-racing, off the track </w:t>
            </w:r>
            <w:r w:rsidRPr="002304F2">
              <w:rPr>
                <w:b w:val="0"/>
                <w:i/>
                <w:szCs w:val="22"/>
              </w:rPr>
              <w:t>(e.g. injured, retired)</w:t>
            </w:r>
            <w:r w:rsidRPr="002304F2">
              <w:rPr>
                <w:b w:val="0"/>
                <w:szCs w:val="22"/>
              </w:rPr>
              <w:t xml:space="preserve"> or animals breed for, but not required for racing </w:t>
            </w:r>
            <w:r w:rsidRPr="002304F2">
              <w:rPr>
                <w:b w:val="0"/>
                <w:i/>
                <w:szCs w:val="22"/>
              </w:rPr>
              <w:t>(e.g. surplus, non-starters)</w:t>
            </w:r>
          </w:p>
          <w:p w14:paraId="17B3F923" w14:textId="3797CE3E" w:rsidR="00F25C94" w:rsidRPr="00AA4407" w:rsidRDefault="00AA4407" w:rsidP="00341E8C">
            <w:pPr>
              <w:pStyle w:val="Tablesub-heading"/>
              <w:spacing w:before="60" w:after="60" w:line="240" w:lineRule="auto"/>
              <w:rPr>
                <w:b w:val="0"/>
                <w:szCs w:val="22"/>
              </w:rPr>
            </w:pPr>
            <w:r w:rsidRPr="00AA4407">
              <w:rPr>
                <w:b w:val="0"/>
                <w:szCs w:val="22"/>
              </w:rPr>
              <w:t>Ex</w:t>
            </w:r>
            <w:r>
              <w:rPr>
                <w:b w:val="0"/>
                <w:szCs w:val="22"/>
              </w:rPr>
              <w:t xml:space="preserve">cludes agreements to provide animal welfare or veterinary services. </w:t>
            </w:r>
            <w:r>
              <w:rPr>
                <w:b w:val="0"/>
                <w:i/>
                <w:szCs w:val="22"/>
              </w:rPr>
              <w:t>See 1.2.</w:t>
            </w:r>
          </w:p>
          <w:p w14:paraId="6E69641E" w14:textId="36F1EEF3" w:rsidR="00F25C94" w:rsidRPr="002304F2" w:rsidRDefault="00F25C94" w:rsidP="00341E8C">
            <w:pPr>
              <w:pStyle w:val="Tablesub-heading"/>
              <w:spacing w:before="60" w:after="60" w:line="240" w:lineRule="auto"/>
              <w:rPr>
                <w:b w:val="0"/>
                <w:i/>
                <w:szCs w:val="22"/>
              </w:rPr>
            </w:pPr>
            <w:r w:rsidRPr="00740989">
              <w:rPr>
                <w:b w:val="0"/>
                <w:szCs w:val="22"/>
              </w:rPr>
              <w:t>Excludes</w:t>
            </w:r>
            <w:r w:rsidRPr="002304F2">
              <w:rPr>
                <w:b w:val="0"/>
                <w:szCs w:val="22"/>
              </w:rPr>
              <w:t xml:space="preserve"> the actual testing, analysis and reporting enabled by veterinarians.</w:t>
            </w:r>
            <w:r w:rsidR="00131440">
              <w:rPr>
                <w:b w:val="0"/>
                <w:szCs w:val="22"/>
              </w:rPr>
              <w:t xml:space="preserve"> </w:t>
            </w:r>
            <w:r w:rsidRPr="002304F2">
              <w:rPr>
                <w:b w:val="0"/>
                <w:i/>
                <w:szCs w:val="22"/>
              </w:rPr>
              <w:t>See 1.25.</w:t>
            </w:r>
          </w:p>
          <w:p w14:paraId="2BD6EF39" w14:textId="77777777" w:rsidR="005D15B0" w:rsidRDefault="00F25C94" w:rsidP="00341E8C">
            <w:pPr>
              <w:pStyle w:val="Tablesub-heading"/>
              <w:spacing w:before="60" w:after="60" w:line="240" w:lineRule="auto"/>
              <w:rPr>
                <w:b w:val="0"/>
                <w:i/>
                <w:szCs w:val="22"/>
              </w:rPr>
            </w:pPr>
            <w:r w:rsidRPr="00740989">
              <w:rPr>
                <w:b w:val="0"/>
                <w:szCs w:val="22"/>
              </w:rPr>
              <w:t>Excludes</w:t>
            </w:r>
            <w:r w:rsidRPr="002304F2">
              <w:rPr>
                <w:b w:val="0"/>
                <w:szCs w:val="22"/>
              </w:rPr>
              <w:t xml:space="preserve"> </w:t>
            </w:r>
            <w:r w:rsidR="005D15B0">
              <w:rPr>
                <w:b w:val="0"/>
                <w:szCs w:val="22"/>
              </w:rPr>
              <w:t xml:space="preserve">approving </w:t>
            </w:r>
            <w:r w:rsidRPr="002304F2">
              <w:rPr>
                <w:b w:val="0"/>
                <w:szCs w:val="22"/>
              </w:rPr>
              <w:t>animal breeding programs.</w:t>
            </w:r>
            <w:r w:rsidR="00131440">
              <w:rPr>
                <w:b w:val="0"/>
                <w:szCs w:val="22"/>
              </w:rPr>
              <w:t xml:space="preserve"> </w:t>
            </w:r>
            <w:r w:rsidRPr="002304F2">
              <w:rPr>
                <w:b w:val="0"/>
                <w:i/>
                <w:szCs w:val="22"/>
              </w:rPr>
              <w:t xml:space="preserve">See 1.3.2 </w:t>
            </w:r>
          </w:p>
          <w:p w14:paraId="5C32B9C6" w14:textId="35BA2750" w:rsidR="00F25C94" w:rsidRPr="002304F2" w:rsidRDefault="005D15B0" w:rsidP="00341E8C">
            <w:pPr>
              <w:pStyle w:val="Tablesub-heading"/>
              <w:spacing w:before="60" w:after="60" w:line="240" w:lineRule="auto"/>
              <w:rPr>
                <w:b w:val="0"/>
                <w:i/>
                <w:szCs w:val="22"/>
              </w:rPr>
            </w:pPr>
            <w:r>
              <w:rPr>
                <w:b w:val="0"/>
                <w:i/>
                <w:szCs w:val="22"/>
              </w:rPr>
              <w:lastRenderedPageBreak/>
              <w:t>Excludes monitoring animal welfare and breeding facilities and programs. See</w:t>
            </w:r>
            <w:r w:rsidR="00F25C94" w:rsidRPr="002304F2">
              <w:rPr>
                <w:b w:val="0"/>
                <w:i/>
                <w:szCs w:val="22"/>
              </w:rPr>
              <w:t xml:space="preserve"> 1.3.3.</w:t>
            </w:r>
          </w:p>
          <w:p w14:paraId="210DC9E8" w14:textId="5F023CB0" w:rsidR="00F25C94" w:rsidRPr="002304F2" w:rsidRDefault="00F25C94" w:rsidP="00341E8C">
            <w:pPr>
              <w:pStyle w:val="Tablesub-heading"/>
              <w:spacing w:before="60" w:after="60" w:line="240" w:lineRule="auto"/>
              <w:rPr>
                <w:b w:val="0"/>
                <w:i/>
                <w:szCs w:val="22"/>
              </w:rPr>
            </w:pPr>
            <w:r w:rsidRPr="00740989">
              <w:rPr>
                <w:b w:val="0"/>
                <w:szCs w:val="22"/>
              </w:rPr>
              <w:t>Excludes</w:t>
            </w:r>
            <w:r w:rsidRPr="002304F2">
              <w:rPr>
                <w:b w:val="0"/>
                <w:szCs w:val="22"/>
              </w:rPr>
              <w:t xml:space="preserve"> lifecycle tracking of individual animals to monitor their ongoing welfare.</w:t>
            </w:r>
            <w:r w:rsidR="00131440">
              <w:rPr>
                <w:b w:val="0"/>
                <w:szCs w:val="22"/>
              </w:rPr>
              <w:t xml:space="preserve"> </w:t>
            </w:r>
            <w:r w:rsidRPr="002304F2">
              <w:rPr>
                <w:b w:val="0"/>
                <w:i/>
                <w:szCs w:val="22"/>
              </w:rPr>
              <w:t>See 1.2</w:t>
            </w:r>
            <w:r w:rsidR="005D15B0">
              <w:rPr>
                <w:b w:val="0"/>
                <w:i/>
                <w:szCs w:val="22"/>
              </w:rPr>
              <w:t>1.4</w:t>
            </w:r>
          </w:p>
          <w:p w14:paraId="29078F1E" w14:textId="52EF7B49" w:rsidR="00F25C94" w:rsidRPr="002304F2" w:rsidRDefault="00F25C94" w:rsidP="00341E8C">
            <w:pPr>
              <w:pStyle w:val="Tablesub-heading"/>
              <w:spacing w:before="60" w:after="60" w:line="240" w:lineRule="auto"/>
              <w:rPr>
                <w:b w:val="0"/>
                <w:szCs w:val="22"/>
              </w:rPr>
            </w:pPr>
            <w:r w:rsidRPr="00740989">
              <w:rPr>
                <w:b w:val="0"/>
                <w:szCs w:val="22"/>
              </w:rPr>
              <w:t xml:space="preserve">Excludes </w:t>
            </w:r>
            <w:r w:rsidRPr="002304F2">
              <w:rPr>
                <w:b w:val="0"/>
                <w:szCs w:val="22"/>
              </w:rPr>
              <w:t>registration of racing animal processes for racing purposes (other than related to animal welfare).</w:t>
            </w:r>
            <w:r w:rsidR="00131440">
              <w:rPr>
                <w:b w:val="0"/>
                <w:szCs w:val="22"/>
              </w:rPr>
              <w:t xml:space="preserve"> </w:t>
            </w:r>
            <w:r w:rsidR="005D15B0">
              <w:rPr>
                <w:b w:val="0"/>
                <w:i/>
                <w:szCs w:val="22"/>
              </w:rPr>
              <w:t>See 1.21.1</w:t>
            </w:r>
            <w:r w:rsidRPr="002304F2">
              <w:rPr>
                <w:b w:val="0"/>
                <w:i/>
                <w:szCs w:val="22"/>
              </w:rPr>
              <w:t>.</w:t>
            </w:r>
          </w:p>
          <w:p w14:paraId="220A3077" w14:textId="77777777" w:rsidR="00F25C94" w:rsidRPr="002304F2" w:rsidRDefault="00F25C94" w:rsidP="00341E8C">
            <w:pPr>
              <w:spacing w:before="60" w:line="240" w:lineRule="auto"/>
              <w:rPr>
                <w:rFonts w:cs="Arial"/>
                <w:bCs/>
                <w:szCs w:val="22"/>
              </w:rPr>
            </w:pPr>
            <w:r w:rsidRPr="002304F2">
              <w:rPr>
                <w:rFonts w:cs="Arial"/>
                <w:bCs/>
                <w:szCs w:val="22"/>
              </w:rPr>
              <w:t>Records may include, but are not limited to:</w:t>
            </w:r>
          </w:p>
          <w:p w14:paraId="7BF21267" w14:textId="77777777" w:rsidR="00F25C94" w:rsidRPr="002304F2" w:rsidRDefault="00F25C94" w:rsidP="00341E8C">
            <w:pPr>
              <w:numPr>
                <w:ilvl w:val="0"/>
                <w:numId w:val="16"/>
              </w:numPr>
              <w:spacing w:before="60" w:line="240" w:lineRule="auto"/>
              <w:rPr>
                <w:i/>
              </w:rPr>
            </w:pPr>
            <w:r w:rsidRPr="002304F2">
              <w:rPr>
                <w:rFonts w:cs="Arial"/>
                <w:bCs/>
                <w:szCs w:val="22"/>
              </w:rPr>
              <w:t>service contracts and service level agreements</w:t>
            </w:r>
          </w:p>
          <w:p w14:paraId="10B8FD12" w14:textId="77777777" w:rsidR="00F25C94" w:rsidRPr="002304F2" w:rsidRDefault="00F25C94" w:rsidP="00341E8C">
            <w:pPr>
              <w:numPr>
                <w:ilvl w:val="0"/>
                <w:numId w:val="16"/>
              </w:numPr>
              <w:spacing w:before="60" w:line="240" w:lineRule="auto"/>
              <w:rPr>
                <w:i/>
              </w:rPr>
            </w:pPr>
            <w:r w:rsidRPr="002304F2">
              <w:rPr>
                <w:rFonts w:cs="Arial"/>
                <w:bCs/>
                <w:szCs w:val="22"/>
              </w:rPr>
              <w:t>animal medical records</w:t>
            </w:r>
          </w:p>
          <w:p w14:paraId="23D15490" w14:textId="77777777" w:rsidR="00F661D0" w:rsidRPr="00535527" w:rsidRDefault="00F25C94" w:rsidP="00341E8C">
            <w:pPr>
              <w:pStyle w:val="Heading30"/>
              <w:numPr>
                <w:ilvl w:val="0"/>
                <w:numId w:val="16"/>
              </w:numPr>
              <w:spacing w:before="60" w:after="60"/>
              <w:rPr>
                <w:b w:val="0"/>
              </w:rPr>
            </w:pPr>
            <w:r w:rsidRPr="00F25C94">
              <w:rPr>
                <w:rFonts w:cs="Arial"/>
                <w:b w:val="0"/>
              </w:rPr>
              <w:t>approvals</w:t>
            </w:r>
            <w:r>
              <w:rPr>
                <w:rFonts w:cs="Arial"/>
                <w:b w:val="0"/>
              </w:rPr>
              <w:t>.</w:t>
            </w:r>
          </w:p>
        </w:tc>
        <w:tc>
          <w:tcPr>
            <w:tcW w:w="980" w:type="pct"/>
            <w:shd w:val="clear" w:color="auto" w:fill="auto"/>
          </w:tcPr>
          <w:p w14:paraId="30A5D48E" w14:textId="77777777" w:rsidR="00F661D0" w:rsidRPr="00B47735" w:rsidRDefault="00F25C94" w:rsidP="00D3396D">
            <w:pPr>
              <w:pStyle w:val="Tabletext"/>
              <w:spacing w:before="60" w:after="60" w:line="240" w:lineRule="auto"/>
            </w:pPr>
            <w:r w:rsidRPr="002304F2">
              <w:rPr>
                <w:rFonts w:cs="Arial"/>
                <w:sz w:val="22"/>
                <w:szCs w:val="22"/>
                <w:lang w:eastAsia="en-AU"/>
              </w:rPr>
              <w:lastRenderedPageBreak/>
              <w:t>Retain 7 years after action completed</w:t>
            </w:r>
            <w:r>
              <w:rPr>
                <w:rFonts w:cs="Arial"/>
                <w:sz w:val="22"/>
                <w:szCs w:val="22"/>
                <w:lang w:eastAsia="en-AU"/>
              </w:rPr>
              <w:t>.</w:t>
            </w:r>
          </w:p>
        </w:tc>
      </w:tr>
      <w:tr w:rsidR="00B74974" w:rsidRPr="004D14B4" w14:paraId="188C0FAB" w14:textId="77777777" w:rsidTr="00E11DC7">
        <w:tblPrEx>
          <w:tblCellMar>
            <w:top w:w="57" w:type="dxa"/>
            <w:left w:w="119" w:type="dxa"/>
            <w:right w:w="119" w:type="dxa"/>
          </w:tblCellMar>
        </w:tblPrEx>
        <w:tc>
          <w:tcPr>
            <w:tcW w:w="540" w:type="pct"/>
            <w:shd w:val="clear" w:color="auto" w:fill="auto"/>
          </w:tcPr>
          <w:p w14:paraId="535A15AF" w14:textId="77777777" w:rsidR="00F661D0" w:rsidRPr="004D14B4" w:rsidRDefault="00C87619" w:rsidP="00D3396D">
            <w:pPr>
              <w:pStyle w:val="Tabletext"/>
              <w:spacing w:before="60" w:after="60" w:line="240" w:lineRule="auto"/>
              <w:rPr>
                <w:sz w:val="22"/>
                <w:szCs w:val="22"/>
              </w:rPr>
            </w:pPr>
            <w:r>
              <w:rPr>
                <w:sz w:val="22"/>
                <w:szCs w:val="22"/>
              </w:rPr>
              <w:t>1.3.2</w:t>
            </w:r>
          </w:p>
        </w:tc>
        <w:tc>
          <w:tcPr>
            <w:tcW w:w="3480" w:type="pct"/>
            <w:gridSpan w:val="2"/>
            <w:shd w:val="clear" w:color="auto" w:fill="auto"/>
          </w:tcPr>
          <w:p w14:paraId="41FEAE45" w14:textId="77777777" w:rsidR="00F661D0" w:rsidRPr="004107AB" w:rsidRDefault="00C87619" w:rsidP="00D3396D">
            <w:pPr>
              <w:pStyle w:val="Heading30"/>
              <w:spacing w:before="60" w:after="60"/>
              <w:rPr>
                <w:i/>
              </w:rPr>
            </w:pPr>
            <w:r>
              <w:rPr>
                <w:i/>
              </w:rPr>
              <w:t xml:space="preserve">Breeding Programs – Approving </w:t>
            </w:r>
          </w:p>
          <w:p w14:paraId="627062C8" w14:textId="77777777" w:rsidR="00F25C94" w:rsidRPr="002304F2" w:rsidRDefault="00F25C94" w:rsidP="00341E8C">
            <w:pPr>
              <w:pStyle w:val="Tablesub-heading"/>
              <w:spacing w:before="60" w:after="60" w:line="240" w:lineRule="auto"/>
              <w:rPr>
                <w:b w:val="0"/>
                <w:szCs w:val="22"/>
              </w:rPr>
            </w:pPr>
            <w:r w:rsidRPr="002304F2">
              <w:rPr>
                <w:b w:val="0"/>
                <w:szCs w:val="22"/>
              </w:rPr>
              <w:t>Records relating to approving animal breeding programs to ensure racing animal wellbeing and humane experiences whilst being bred for use in racing.</w:t>
            </w:r>
          </w:p>
          <w:p w14:paraId="0C8A8B12" w14:textId="5713FAFF" w:rsidR="00F25C94" w:rsidRDefault="00F25C94" w:rsidP="00341E8C">
            <w:pPr>
              <w:pStyle w:val="Tablesub-heading"/>
              <w:spacing w:before="60" w:after="60" w:line="240" w:lineRule="auto"/>
              <w:rPr>
                <w:b w:val="0"/>
                <w:i/>
                <w:szCs w:val="22"/>
              </w:rPr>
            </w:pPr>
            <w:r w:rsidRPr="00740989">
              <w:rPr>
                <w:b w:val="0"/>
                <w:szCs w:val="22"/>
              </w:rPr>
              <w:t>Excludes</w:t>
            </w:r>
            <w:r w:rsidRPr="002304F2">
              <w:rPr>
                <w:b w:val="0"/>
                <w:szCs w:val="22"/>
              </w:rPr>
              <w:t xml:space="preserve"> lifecycle tracking of individual animals to monitor their ongoing welfare.</w:t>
            </w:r>
            <w:r w:rsidR="00131440">
              <w:rPr>
                <w:b w:val="0"/>
                <w:szCs w:val="22"/>
              </w:rPr>
              <w:t xml:space="preserve"> </w:t>
            </w:r>
            <w:r w:rsidRPr="002304F2">
              <w:rPr>
                <w:b w:val="0"/>
                <w:i/>
                <w:szCs w:val="22"/>
              </w:rPr>
              <w:t>See 1.21.3.</w:t>
            </w:r>
          </w:p>
          <w:p w14:paraId="48597C5B" w14:textId="35D35370" w:rsidR="005D15B0" w:rsidRPr="005D15B0" w:rsidRDefault="005D15B0" w:rsidP="00341E8C">
            <w:pPr>
              <w:pStyle w:val="Tablesub-heading"/>
              <w:spacing w:before="60" w:after="60" w:line="240" w:lineRule="auto"/>
              <w:rPr>
                <w:b w:val="0"/>
                <w:szCs w:val="22"/>
              </w:rPr>
            </w:pPr>
            <w:r w:rsidRPr="005D15B0">
              <w:rPr>
                <w:b w:val="0"/>
                <w:szCs w:val="22"/>
              </w:rPr>
              <w:t xml:space="preserve">Excludes </w:t>
            </w:r>
            <w:r>
              <w:rPr>
                <w:b w:val="0"/>
                <w:szCs w:val="22"/>
              </w:rPr>
              <w:t>monitoring animal welfare and breeding facilities and programs. See 1.3.3.</w:t>
            </w:r>
          </w:p>
          <w:p w14:paraId="3A05E10B" w14:textId="77777777" w:rsidR="00F25C94" w:rsidRPr="002304F2" w:rsidRDefault="00F25C94" w:rsidP="00341E8C">
            <w:pPr>
              <w:spacing w:before="60" w:line="240" w:lineRule="auto"/>
              <w:rPr>
                <w:rFonts w:cs="Arial"/>
                <w:bCs/>
                <w:szCs w:val="22"/>
              </w:rPr>
            </w:pPr>
            <w:r w:rsidRPr="002304F2">
              <w:rPr>
                <w:rFonts w:cs="Arial"/>
                <w:bCs/>
                <w:szCs w:val="22"/>
              </w:rPr>
              <w:t>Records may include, but are not limited to:</w:t>
            </w:r>
          </w:p>
          <w:p w14:paraId="0E9742FC" w14:textId="77777777" w:rsidR="00F25C94" w:rsidRPr="002304F2" w:rsidRDefault="00F25C94" w:rsidP="00341E8C">
            <w:pPr>
              <w:numPr>
                <w:ilvl w:val="0"/>
                <w:numId w:val="17"/>
              </w:numPr>
              <w:spacing w:before="60" w:line="240" w:lineRule="auto"/>
              <w:rPr>
                <w:i/>
              </w:rPr>
            </w:pPr>
            <w:r w:rsidRPr="002304F2">
              <w:rPr>
                <w:rFonts w:cs="Arial"/>
                <w:bCs/>
                <w:szCs w:val="22"/>
              </w:rPr>
              <w:t>applications and approvals</w:t>
            </w:r>
          </w:p>
          <w:p w14:paraId="5BF164CF" w14:textId="77777777" w:rsidR="00F25C94" w:rsidRPr="002304F2" w:rsidRDefault="00F25C94" w:rsidP="00341E8C">
            <w:pPr>
              <w:numPr>
                <w:ilvl w:val="0"/>
                <w:numId w:val="17"/>
              </w:numPr>
              <w:spacing w:before="60" w:line="240" w:lineRule="auto"/>
              <w:rPr>
                <w:i/>
                <w:szCs w:val="22"/>
              </w:rPr>
            </w:pPr>
            <w:r w:rsidRPr="002304F2">
              <w:rPr>
                <w:rFonts w:cs="Arial"/>
                <w:bCs/>
                <w:szCs w:val="22"/>
              </w:rPr>
              <w:t>renewals, transfers, suspensions, cancellations</w:t>
            </w:r>
          </w:p>
          <w:p w14:paraId="56B539EE" w14:textId="77777777" w:rsidR="00F661D0" w:rsidRPr="00535527" w:rsidRDefault="00F25C94" w:rsidP="00341E8C">
            <w:pPr>
              <w:numPr>
                <w:ilvl w:val="0"/>
                <w:numId w:val="17"/>
              </w:numPr>
              <w:spacing w:before="60" w:line="240" w:lineRule="auto"/>
              <w:rPr>
                <w:b/>
              </w:rPr>
            </w:pPr>
            <w:r w:rsidRPr="002304F2">
              <w:rPr>
                <w:rFonts w:cs="Arial"/>
                <w:bCs/>
                <w:szCs w:val="22"/>
              </w:rPr>
              <w:t>facility plans and procedures</w:t>
            </w:r>
            <w:r>
              <w:rPr>
                <w:rFonts w:cs="Arial"/>
                <w:bCs/>
                <w:szCs w:val="22"/>
              </w:rPr>
              <w:t>.</w:t>
            </w:r>
          </w:p>
        </w:tc>
        <w:tc>
          <w:tcPr>
            <w:tcW w:w="980" w:type="pct"/>
            <w:shd w:val="clear" w:color="auto" w:fill="auto"/>
          </w:tcPr>
          <w:p w14:paraId="017C4C69" w14:textId="77777777" w:rsidR="00F661D0" w:rsidRPr="00B47735" w:rsidRDefault="00F25C94" w:rsidP="00D3396D">
            <w:pPr>
              <w:pStyle w:val="Tabletext"/>
              <w:spacing w:before="60" w:after="60" w:line="240" w:lineRule="auto"/>
            </w:pPr>
            <w:r w:rsidRPr="002304F2">
              <w:rPr>
                <w:rFonts w:cs="Arial"/>
                <w:sz w:val="22"/>
                <w:szCs w:val="22"/>
              </w:rPr>
              <w:t xml:space="preserve">Retain 20 years </w:t>
            </w:r>
            <w:r>
              <w:rPr>
                <w:rFonts w:cs="Arial"/>
                <w:sz w:val="22"/>
                <w:szCs w:val="22"/>
              </w:rPr>
              <w:t xml:space="preserve">after </w:t>
            </w:r>
            <w:r w:rsidRPr="002304F2">
              <w:rPr>
                <w:rFonts w:cs="Arial"/>
                <w:sz w:val="22"/>
                <w:szCs w:val="22"/>
              </w:rPr>
              <w:t>program ceases</w:t>
            </w:r>
            <w:r>
              <w:rPr>
                <w:rFonts w:cs="Arial"/>
                <w:sz w:val="22"/>
                <w:szCs w:val="22"/>
              </w:rPr>
              <w:t>.</w:t>
            </w:r>
          </w:p>
        </w:tc>
      </w:tr>
      <w:tr w:rsidR="00B74974" w:rsidRPr="004D14B4" w14:paraId="05E9F222" w14:textId="77777777" w:rsidTr="00E11DC7">
        <w:tblPrEx>
          <w:tblCellMar>
            <w:top w:w="57" w:type="dxa"/>
            <w:left w:w="119" w:type="dxa"/>
            <w:right w:w="119" w:type="dxa"/>
          </w:tblCellMar>
        </w:tblPrEx>
        <w:tc>
          <w:tcPr>
            <w:tcW w:w="540" w:type="pct"/>
            <w:shd w:val="clear" w:color="auto" w:fill="auto"/>
          </w:tcPr>
          <w:p w14:paraId="5041DD73" w14:textId="77777777" w:rsidR="00F661D0" w:rsidRPr="004D14B4" w:rsidRDefault="00C87619" w:rsidP="00D3396D">
            <w:pPr>
              <w:pStyle w:val="Tabletext"/>
              <w:spacing w:before="60" w:after="60" w:line="240" w:lineRule="auto"/>
              <w:rPr>
                <w:sz w:val="22"/>
                <w:szCs w:val="22"/>
              </w:rPr>
            </w:pPr>
            <w:r>
              <w:rPr>
                <w:sz w:val="22"/>
                <w:szCs w:val="22"/>
              </w:rPr>
              <w:t>1.3.3</w:t>
            </w:r>
          </w:p>
        </w:tc>
        <w:tc>
          <w:tcPr>
            <w:tcW w:w="3480" w:type="pct"/>
            <w:gridSpan w:val="2"/>
            <w:shd w:val="clear" w:color="auto" w:fill="auto"/>
          </w:tcPr>
          <w:p w14:paraId="09D97151" w14:textId="3F003BCB" w:rsidR="00F661D0" w:rsidRPr="004107AB" w:rsidRDefault="00AA4407" w:rsidP="00D3396D">
            <w:pPr>
              <w:pStyle w:val="Heading30"/>
              <w:spacing w:before="60" w:after="60"/>
              <w:rPr>
                <w:i/>
              </w:rPr>
            </w:pPr>
            <w:r>
              <w:rPr>
                <w:i/>
              </w:rPr>
              <w:t>Monitoring Animal Welfare and Breeding Programs</w:t>
            </w:r>
            <w:r w:rsidR="00C87619">
              <w:rPr>
                <w:i/>
              </w:rPr>
              <w:t xml:space="preserve"> </w:t>
            </w:r>
          </w:p>
          <w:p w14:paraId="75DCD4D7" w14:textId="77777777" w:rsidR="00F25C94" w:rsidRPr="002304F2" w:rsidRDefault="00F25C94" w:rsidP="00341E8C">
            <w:pPr>
              <w:pStyle w:val="Tablesub-heading"/>
              <w:spacing w:before="60" w:after="60" w:line="240" w:lineRule="auto"/>
              <w:rPr>
                <w:b w:val="0"/>
                <w:szCs w:val="22"/>
              </w:rPr>
            </w:pPr>
            <w:r w:rsidRPr="002304F2">
              <w:rPr>
                <w:b w:val="0"/>
                <w:szCs w:val="22"/>
              </w:rPr>
              <w:t>Records relating to monitoring animal breeding programs to ensure racing animal wellbeing and humane experiences whilst being bred for use in racing.</w:t>
            </w:r>
          </w:p>
          <w:p w14:paraId="33DE2096" w14:textId="0BE6C711" w:rsidR="00F25C94" w:rsidRDefault="00F25C94" w:rsidP="00341E8C">
            <w:pPr>
              <w:pStyle w:val="Tablesub-heading"/>
              <w:spacing w:before="60" w:after="60" w:line="240" w:lineRule="auto"/>
              <w:rPr>
                <w:b w:val="0"/>
                <w:i/>
                <w:szCs w:val="22"/>
              </w:rPr>
            </w:pPr>
            <w:r w:rsidRPr="00740989">
              <w:rPr>
                <w:b w:val="0"/>
                <w:szCs w:val="22"/>
              </w:rPr>
              <w:t>Excludes</w:t>
            </w:r>
            <w:r w:rsidRPr="002304F2">
              <w:rPr>
                <w:b w:val="0"/>
                <w:szCs w:val="22"/>
              </w:rPr>
              <w:t xml:space="preserve"> lifecycle tracking of individual animals to monitor their ongoing welfare.</w:t>
            </w:r>
            <w:r w:rsidR="00131440">
              <w:rPr>
                <w:b w:val="0"/>
                <w:szCs w:val="22"/>
              </w:rPr>
              <w:t xml:space="preserve"> </w:t>
            </w:r>
            <w:r w:rsidR="005D15B0">
              <w:rPr>
                <w:b w:val="0"/>
                <w:i/>
                <w:szCs w:val="22"/>
              </w:rPr>
              <w:t>See 1.21.4</w:t>
            </w:r>
            <w:r w:rsidRPr="002304F2">
              <w:rPr>
                <w:b w:val="0"/>
                <w:i/>
                <w:szCs w:val="22"/>
              </w:rPr>
              <w:t>.</w:t>
            </w:r>
          </w:p>
          <w:p w14:paraId="0702BDA8" w14:textId="0371EE31" w:rsidR="00AA4407" w:rsidRDefault="00AA4407" w:rsidP="00341E8C">
            <w:pPr>
              <w:pStyle w:val="Tablesub-heading"/>
              <w:spacing w:before="60" w:after="60" w:line="240" w:lineRule="auto"/>
              <w:rPr>
                <w:b w:val="0"/>
                <w:szCs w:val="22"/>
              </w:rPr>
            </w:pPr>
            <w:r>
              <w:rPr>
                <w:b w:val="0"/>
                <w:szCs w:val="22"/>
              </w:rPr>
              <w:t xml:space="preserve">Excludes monitoring of other racing related licence holders and entities. </w:t>
            </w:r>
            <w:r>
              <w:rPr>
                <w:b w:val="0"/>
                <w:i/>
                <w:szCs w:val="22"/>
              </w:rPr>
              <w:t>See 1.17.1.</w:t>
            </w:r>
          </w:p>
          <w:p w14:paraId="6B94E44B" w14:textId="77777777" w:rsidR="00F25C94" w:rsidRPr="002304F2" w:rsidRDefault="00F25C94" w:rsidP="00341E8C">
            <w:pPr>
              <w:spacing w:before="60" w:line="240" w:lineRule="auto"/>
              <w:rPr>
                <w:rFonts w:cs="Arial"/>
                <w:bCs/>
                <w:szCs w:val="22"/>
              </w:rPr>
            </w:pPr>
            <w:r w:rsidRPr="002304F2">
              <w:rPr>
                <w:rFonts w:cs="Arial"/>
                <w:bCs/>
                <w:szCs w:val="22"/>
              </w:rPr>
              <w:t>Records may include, but are not limited to:</w:t>
            </w:r>
          </w:p>
          <w:p w14:paraId="4A070E3A" w14:textId="77777777" w:rsidR="00F25C94" w:rsidRPr="002304F2" w:rsidRDefault="00F25C94" w:rsidP="00341E8C">
            <w:pPr>
              <w:numPr>
                <w:ilvl w:val="0"/>
                <w:numId w:val="18"/>
              </w:numPr>
              <w:spacing w:before="60" w:line="240" w:lineRule="auto"/>
              <w:rPr>
                <w:i/>
                <w:szCs w:val="22"/>
              </w:rPr>
            </w:pPr>
            <w:r w:rsidRPr="002304F2">
              <w:rPr>
                <w:rFonts w:cs="Arial"/>
                <w:bCs/>
                <w:szCs w:val="22"/>
              </w:rPr>
              <w:t>renewals</w:t>
            </w:r>
          </w:p>
          <w:p w14:paraId="0BB9A004" w14:textId="77777777" w:rsidR="00F661D0" w:rsidRPr="00535527" w:rsidRDefault="00F25C94" w:rsidP="00341E8C">
            <w:pPr>
              <w:pStyle w:val="Heading30"/>
              <w:numPr>
                <w:ilvl w:val="0"/>
                <w:numId w:val="18"/>
              </w:numPr>
              <w:spacing w:before="60" w:after="60"/>
              <w:rPr>
                <w:b w:val="0"/>
              </w:rPr>
            </w:pPr>
            <w:r w:rsidRPr="00F25C94">
              <w:rPr>
                <w:rFonts w:cs="Arial"/>
                <w:b w:val="0"/>
              </w:rPr>
              <w:t>facility plans and procedures</w:t>
            </w:r>
            <w:r>
              <w:rPr>
                <w:rFonts w:cs="Arial"/>
                <w:b w:val="0"/>
              </w:rPr>
              <w:t>.</w:t>
            </w:r>
          </w:p>
        </w:tc>
        <w:tc>
          <w:tcPr>
            <w:tcW w:w="980" w:type="pct"/>
            <w:shd w:val="clear" w:color="auto" w:fill="auto"/>
          </w:tcPr>
          <w:p w14:paraId="6B3C5DDE" w14:textId="77777777" w:rsidR="00F661D0" w:rsidRPr="00B47735" w:rsidRDefault="00F25C94" w:rsidP="00D3396D">
            <w:pPr>
              <w:pStyle w:val="Tabletext"/>
              <w:spacing w:before="60" w:after="60" w:line="240" w:lineRule="auto"/>
            </w:pPr>
            <w:r w:rsidRPr="002304F2">
              <w:rPr>
                <w:rFonts w:cs="Arial"/>
                <w:sz w:val="22"/>
                <w:szCs w:val="22"/>
              </w:rPr>
              <w:t>Retain 7 years after action completed</w:t>
            </w:r>
            <w:r>
              <w:rPr>
                <w:rFonts w:cs="Arial"/>
                <w:sz w:val="22"/>
                <w:szCs w:val="22"/>
              </w:rPr>
              <w:t xml:space="preserve">. </w:t>
            </w:r>
          </w:p>
        </w:tc>
      </w:tr>
      <w:tr w:rsidR="00F661D0" w:rsidRPr="004D14B4" w14:paraId="27115D6D" w14:textId="77777777" w:rsidTr="00E11DC7">
        <w:tblPrEx>
          <w:tblCellMar>
            <w:top w:w="57" w:type="dxa"/>
            <w:left w:w="119" w:type="dxa"/>
            <w:right w:w="119" w:type="dxa"/>
          </w:tblCellMar>
        </w:tblPrEx>
        <w:tc>
          <w:tcPr>
            <w:tcW w:w="5000" w:type="pct"/>
            <w:gridSpan w:val="4"/>
            <w:shd w:val="clear" w:color="auto" w:fill="auto"/>
          </w:tcPr>
          <w:p w14:paraId="7AFAA5CA" w14:textId="5C5A8CC9" w:rsidR="00F661D0" w:rsidRPr="00CB5D3E" w:rsidRDefault="00C87619" w:rsidP="005E2D7B">
            <w:pPr>
              <w:pStyle w:val="Heading30"/>
              <w:pageBreakBefore/>
              <w:spacing w:before="60" w:after="60"/>
            </w:pPr>
            <w:r>
              <w:lastRenderedPageBreak/>
              <w:t xml:space="preserve">APPEALS </w:t>
            </w:r>
          </w:p>
          <w:p w14:paraId="7CB7335C" w14:textId="68C567C1" w:rsidR="00F25C94" w:rsidRPr="002304F2" w:rsidRDefault="00F25C94" w:rsidP="00341E8C">
            <w:pPr>
              <w:pStyle w:val="Tabletext"/>
              <w:spacing w:before="60" w:after="60" w:line="240" w:lineRule="auto"/>
              <w:rPr>
                <w:bCs/>
                <w:i/>
                <w:sz w:val="22"/>
                <w:szCs w:val="22"/>
              </w:rPr>
            </w:pPr>
            <w:r w:rsidRPr="002304F2">
              <w:rPr>
                <w:bCs/>
                <w:i/>
                <w:sz w:val="22"/>
                <w:szCs w:val="22"/>
              </w:rPr>
              <w:t>The activities associated with processing appeals against decisions by application to a higher authority.</w:t>
            </w:r>
            <w:r w:rsidR="00131440">
              <w:rPr>
                <w:bCs/>
                <w:i/>
                <w:sz w:val="22"/>
                <w:szCs w:val="22"/>
              </w:rPr>
              <w:t xml:space="preserve"> </w:t>
            </w:r>
            <w:r w:rsidRPr="002304F2">
              <w:rPr>
                <w:bCs/>
                <w:i/>
                <w:sz w:val="22"/>
                <w:szCs w:val="22"/>
              </w:rPr>
              <w:t>Includes appeals of Departmental decisions on regulatory matters such as licensing rejections.</w:t>
            </w:r>
          </w:p>
          <w:p w14:paraId="1B3A4FBA" w14:textId="76B9676E" w:rsidR="00F661D0" w:rsidRPr="004D14B4" w:rsidRDefault="00F25C94" w:rsidP="00341E8C">
            <w:pPr>
              <w:pStyle w:val="Tabletext"/>
              <w:spacing w:before="60" w:after="60" w:line="240" w:lineRule="auto"/>
              <w:rPr>
                <w:sz w:val="22"/>
                <w:szCs w:val="22"/>
              </w:rPr>
            </w:pPr>
            <w:r w:rsidRPr="00BE65CD">
              <w:rPr>
                <w:i/>
                <w:sz w:val="22"/>
                <w:szCs w:val="22"/>
              </w:rPr>
              <w:t>See the General R</w:t>
            </w:r>
            <w:r w:rsidR="004A1091" w:rsidRPr="00BE65CD">
              <w:rPr>
                <w:i/>
                <w:sz w:val="22"/>
                <w:szCs w:val="22"/>
              </w:rPr>
              <w:t>etention and Disposal Schedule</w:t>
            </w:r>
            <w:r w:rsidRPr="00BE65CD">
              <w:rPr>
                <w:i/>
                <w:sz w:val="22"/>
                <w:szCs w:val="22"/>
              </w:rPr>
              <w:t xml:space="preserve"> (GRDS) for records relating to processing appeals prior to and including lodgement and resolution by an external tribunals or boards, including the Queensland Civil and Administrative Tribunal, Racing Appeals Tribunal and Racing Appeals Authority.</w:t>
            </w:r>
          </w:p>
        </w:tc>
      </w:tr>
      <w:tr w:rsidR="00B74974" w:rsidRPr="004D14B4" w14:paraId="57E1B15A" w14:textId="77777777" w:rsidTr="00E11DC7">
        <w:tblPrEx>
          <w:tblCellMar>
            <w:top w:w="57" w:type="dxa"/>
            <w:left w:w="119" w:type="dxa"/>
            <w:right w:w="119" w:type="dxa"/>
          </w:tblCellMar>
        </w:tblPrEx>
        <w:tc>
          <w:tcPr>
            <w:tcW w:w="540" w:type="pct"/>
            <w:shd w:val="clear" w:color="auto" w:fill="auto"/>
          </w:tcPr>
          <w:p w14:paraId="6039E3AE" w14:textId="77777777" w:rsidR="00F661D0" w:rsidRPr="004D14B4" w:rsidRDefault="00C87619" w:rsidP="00D3396D">
            <w:pPr>
              <w:pStyle w:val="Tabletext"/>
              <w:spacing w:before="60" w:after="60" w:line="240" w:lineRule="auto"/>
              <w:rPr>
                <w:sz w:val="22"/>
                <w:szCs w:val="22"/>
              </w:rPr>
            </w:pPr>
            <w:r>
              <w:rPr>
                <w:sz w:val="22"/>
                <w:szCs w:val="22"/>
              </w:rPr>
              <w:t>1.4.1</w:t>
            </w:r>
          </w:p>
        </w:tc>
        <w:tc>
          <w:tcPr>
            <w:tcW w:w="3480" w:type="pct"/>
            <w:gridSpan w:val="2"/>
            <w:shd w:val="clear" w:color="auto" w:fill="auto"/>
          </w:tcPr>
          <w:p w14:paraId="27E0762F" w14:textId="77777777" w:rsidR="00F661D0" w:rsidRPr="004107AB" w:rsidRDefault="00C87619" w:rsidP="00D3396D">
            <w:pPr>
              <w:pStyle w:val="Heading30"/>
              <w:spacing w:before="60" w:after="60"/>
              <w:rPr>
                <w:i/>
              </w:rPr>
            </w:pPr>
            <w:r>
              <w:rPr>
                <w:i/>
              </w:rPr>
              <w:t xml:space="preserve">Courts and Tribunal Appeals </w:t>
            </w:r>
            <w:r w:rsidR="000B68DD">
              <w:rPr>
                <w:i/>
              </w:rPr>
              <w:t>– Significant *</w:t>
            </w:r>
          </w:p>
          <w:p w14:paraId="6922B918" w14:textId="77777777" w:rsidR="000B68DD" w:rsidRPr="00460D3D" w:rsidRDefault="000B68DD" w:rsidP="00341E8C">
            <w:pPr>
              <w:autoSpaceDE w:val="0"/>
              <w:autoSpaceDN w:val="0"/>
              <w:adjustRightInd w:val="0"/>
              <w:spacing w:before="60" w:line="240" w:lineRule="auto"/>
              <w:rPr>
                <w:rFonts w:cs="Arial"/>
                <w:b/>
                <w:iCs/>
                <w:szCs w:val="22"/>
                <w:lang w:eastAsia="en-AU"/>
              </w:rPr>
            </w:pPr>
            <w:r w:rsidRPr="00460D3D">
              <w:rPr>
                <w:rFonts w:cs="Arial"/>
                <w:iCs/>
                <w:szCs w:val="22"/>
                <w:lang w:eastAsia="en-AU"/>
              </w:rPr>
              <w:t xml:space="preserve">Records relating to preparing cases and contributing to racing related appeal cases submitted to courts and tribunals, including cases assessed/reviewed, </w:t>
            </w:r>
            <w:r w:rsidRPr="008D2FFB">
              <w:rPr>
                <w:rFonts w:cs="Arial"/>
                <w:iCs/>
                <w:szCs w:val="22"/>
                <w:lang w:eastAsia="en-AU"/>
              </w:rPr>
              <w:t>where the case is significant,</w:t>
            </w:r>
            <w:r w:rsidRPr="00460D3D">
              <w:rPr>
                <w:rFonts w:cs="Arial"/>
                <w:b/>
                <w:iCs/>
                <w:szCs w:val="22"/>
                <w:lang w:eastAsia="en-AU"/>
              </w:rPr>
              <w:t xml:space="preserve"> </w:t>
            </w:r>
            <w:r w:rsidRPr="00460D3D">
              <w:rPr>
                <w:rFonts w:cs="Arial"/>
                <w:iCs/>
                <w:szCs w:val="22"/>
                <w:lang w:eastAsia="en-AU"/>
              </w:rPr>
              <w:t>including:</w:t>
            </w:r>
          </w:p>
          <w:p w14:paraId="7423CD9E" w14:textId="77777777" w:rsidR="000B68DD" w:rsidRPr="00460D3D" w:rsidRDefault="000B68DD" w:rsidP="00341E8C">
            <w:pPr>
              <w:numPr>
                <w:ilvl w:val="0"/>
                <w:numId w:val="19"/>
              </w:numPr>
              <w:autoSpaceDE w:val="0"/>
              <w:autoSpaceDN w:val="0"/>
              <w:adjustRightInd w:val="0"/>
              <w:spacing w:before="60" w:line="240" w:lineRule="auto"/>
              <w:rPr>
                <w:rFonts w:cs="Arial"/>
                <w:iCs/>
                <w:szCs w:val="22"/>
                <w:lang w:eastAsia="en-AU"/>
              </w:rPr>
            </w:pPr>
            <w:r w:rsidRPr="00460D3D">
              <w:rPr>
                <w:rFonts w:cs="Arial"/>
                <w:iCs/>
                <w:szCs w:val="22"/>
                <w:lang w:eastAsia="en-AU"/>
              </w:rPr>
              <w:t xml:space="preserve">appeals to the District Court and the Supreme Court on matters of law. </w:t>
            </w:r>
          </w:p>
          <w:p w14:paraId="1C9428ED" w14:textId="77777777" w:rsidR="000B68DD" w:rsidRPr="00460D3D" w:rsidRDefault="000B68DD" w:rsidP="00341E8C">
            <w:pPr>
              <w:numPr>
                <w:ilvl w:val="0"/>
                <w:numId w:val="19"/>
              </w:numPr>
              <w:autoSpaceDE w:val="0"/>
              <w:autoSpaceDN w:val="0"/>
              <w:adjustRightInd w:val="0"/>
              <w:spacing w:before="60" w:line="240" w:lineRule="auto"/>
              <w:rPr>
                <w:rFonts w:cs="Arial"/>
                <w:iCs/>
                <w:szCs w:val="22"/>
                <w:lang w:eastAsia="en-AU"/>
              </w:rPr>
            </w:pPr>
            <w:r w:rsidRPr="00460D3D">
              <w:rPr>
                <w:rFonts w:cs="Arial"/>
                <w:iCs/>
                <w:szCs w:val="22"/>
                <w:lang w:eastAsia="en-AU"/>
              </w:rPr>
              <w:t>appeals based on interpretation of governing legislation, and procedure or policy challenges and precedents to courts and tribunals</w:t>
            </w:r>
          </w:p>
          <w:p w14:paraId="7AF2CFC1" w14:textId="77777777" w:rsidR="000B68DD" w:rsidRPr="00460D3D" w:rsidRDefault="000B68DD" w:rsidP="00341E8C">
            <w:pPr>
              <w:numPr>
                <w:ilvl w:val="0"/>
                <w:numId w:val="19"/>
              </w:numPr>
              <w:autoSpaceDE w:val="0"/>
              <w:autoSpaceDN w:val="0"/>
              <w:adjustRightInd w:val="0"/>
              <w:spacing w:before="60" w:line="240" w:lineRule="auto"/>
              <w:rPr>
                <w:rFonts w:cs="Arial"/>
                <w:iCs/>
                <w:szCs w:val="22"/>
                <w:lang w:eastAsia="en-AU"/>
              </w:rPr>
            </w:pPr>
            <w:r w:rsidRPr="00460D3D">
              <w:rPr>
                <w:rFonts w:cs="Arial"/>
                <w:iCs/>
                <w:szCs w:val="22"/>
                <w:lang w:eastAsia="en-AU"/>
              </w:rPr>
              <w:t>appeals lodged against decisions of the Queensland Civil and Administrative Tribunal (about racing matters)</w:t>
            </w:r>
          </w:p>
          <w:p w14:paraId="50192024" w14:textId="0F84F7E5" w:rsidR="000B68DD" w:rsidRPr="00460D3D" w:rsidRDefault="000B68DD" w:rsidP="00341E8C">
            <w:pPr>
              <w:autoSpaceDE w:val="0"/>
              <w:autoSpaceDN w:val="0"/>
              <w:adjustRightInd w:val="0"/>
              <w:spacing w:before="60" w:line="240" w:lineRule="auto"/>
              <w:rPr>
                <w:rFonts w:cs="Arial"/>
                <w:iCs/>
                <w:szCs w:val="22"/>
                <w:lang w:eastAsia="en-AU"/>
              </w:rPr>
            </w:pPr>
            <w:r w:rsidRPr="004A1091">
              <w:rPr>
                <w:rFonts w:cs="Arial"/>
                <w:iCs/>
                <w:szCs w:val="22"/>
                <w:lang w:eastAsia="en-AU"/>
              </w:rPr>
              <w:t>Significant includes</w:t>
            </w:r>
            <w:r w:rsidRPr="00460D3D">
              <w:rPr>
                <w:rFonts w:cs="Arial"/>
                <w:iCs/>
                <w:szCs w:val="22"/>
                <w:lang w:eastAsia="en-AU"/>
              </w:rPr>
              <w:t xml:space="preserve"> appeals against previous Racing Appeals Tribunal (and similar named bodies) decisions.</w:t>
            </w:r>
            <w:r w:rsidR="00131440">
              <w:rPr>
                <w:rFonts w:cs="Arial"/>
                <w:iCs/>
                <w:szCs w:val="22"/>
                <w:lang w:eastAsia="en-AU"/>
              </w:rPr>
              <w:t xml:space="preserve"> </w:t>
            </w:r>
          </w:p>
          <w:p w14:paraId="6EF2D6D3" w14:textId="6931DE5A" w:rsidR="00F661D0" w:rsidRPr="00AA6322" w:rsidRDefault="000B68DD" w:rsidP="00FA52CE">
            <w:pPr>
              <w:pStyle w:val="Heading30"/>
              <w:spacing w:before="60" w:after="60"/>
              <w:rPr>
                <w:b w:val="0"/>
              </w:rPr>
            </w:pPr>
            <w:r w:rsidRPr="004A1091">
              <w:rPr>
                <w:b w:val="0"/>
              </w:rPr>
              <w:t xml:space="preserve">Excludes </w:t>
            </w:r>
            <w:r w:rsidRPr="00AA6322">
              <w:rPr>
                <w:b w:val="0"/>
              </w:rPr>
              <w:t>appeals against decisions of stewards.</w:t>
            </w:r>
            <w:r w:rsidR="00131440">
              <w:rPr>
                <w:b w:val="0"/>
                <w:i/>
              </w:rPr>
              <w:t xml:space="preserve"> </w:t>
            </w:r>
            <w:r w:rsidRPr="00FA52CE">
              <w:rPr>
                <w:b w:val="0"/>
                <w:i/>
              </w:rPr>
              <w:t>See 1.24.2.</w:t>
            </w:r>
          </w:p>
        </w:tc>
        <w:tc>
          <w:tcPr>
            <w:tcW w:w="980" w:type="pct"/>
            <w:shd w:val="clear" w:color="auto" w:fill="auto"/>
          </w:tcPr>
          <w:p w14:paraId="75283D02" w14:textId="77777777" w:rsidR="00F661D0" w:rsidRDefault="00F661D0" w:rsidP="00D3396D">
            <w:pPr>
              <w:pStyle w:val="Tabletext"/>
              <w:spacing w:before="60" w:after="60" w:line="240" w:lineRule="auto"/>
              <w:rPr>
                <w:sz w:val="22"/>
                <w:szCs w:val="22"/>
              </w:rPr>
            </w:pPr>
            <w:r>
              <w:rPr>
                <w:sz w:val="22"/>
                <w:szCs w:val="22"/>
              </w:rPr>
              <w:t>Permanent.</w:t>
            </w:r>
            <w:r w:rsidRPr="00581DFA">
              <w:rPr>
                <w:sz w:val="22"/>
                <w:szCs w:val="22"/>
              </w:rPr>
              <w:t xml:space="preserve"> </w:t>
            </w:r>
          </w:p>
          <w:p w14:paraId="1A98181C" w14:textId="47E5E552" w:rsidR="00F661D0" w:rsidRPr="00B47735" w:rsidRDefault="00F661D0" w:rsidP="005E2D7B">
            <w:pPr>
              <w:pStyle w:val="Tabletext"/>
              <w:spacing w:before="60" w:after="60" w:line="240" w:lineRule="auto"/>
            </w:pPr>
            <w:r w:rsidRPr="00581DFA">
              <w:rPr>
                <w:sz w:val="22"/>
                <w:szCs w:val="22"/>
              </w:rPr>
              <w:t>Transfer to QSA after business action completed.</w:t>
            </w:r>
          </w:p>
        </w:tc>
      </w:tr>
      <w:tr w:rsidR="000B68DD" w:rsidRPr="004D14B4" w14:paraId="2BEE7C5A" w14:textId="77777777" w:rsidTr="00E11DC7">
        <w:tblPrEx>
          <w:tblCellMar>
            <w:top w:w="57" w:type="dxa"/>
            <w:left w:w="119" w:type="dxa"/>
            <w:right w:w="119" w:type="dxa"/>
          </w:tblCellMar>
        </w:tblPrEx>
        <w:tc>
          <w:tcPr>
            <w:tcW w:w="540" w:type="pct"/>
            <w:tcBorders>
              <w:top w:val="single" w:sz="4" w:space="0" w:color="C0C0C0"/>
              <w:left w:val="single" w:sz="4" w:space="0" w:color="C0C0C0"/>
              <w:bottom w:val="single" w:sz="4" w:space="0" w:color="C0C0C0"/>
              <w:right w:val="single" w:sz="4" w:space="0" w:color="C0C0C0"/>
            </w:tcBorders>
            <w:shd w:val="clear" w:color="auto" w:fill="auto"/>
          </w:tcPr>
          <w:p w14:paraId="085DB8F8" w14:textId="77777777" w:rsidR="000B68DD" w:rsidRPr="004D14B4" w:rsidRDefault="000B68DD" w:rsidP="00D3396D">
            <w:pPr>
              <w:pStyle w:val="Tabletext"/>
              <w:spacing w:before="60" w:after="60" w:line="240" w:lineRule="auto"/>
              <w:rPr>
                <w:sz w:val="22"/>
                <w:szCs w:val="22"/>
              </w:rPr>
            </w:pPr>
            <w:r>
              <w:rPr>
                <w:sz w:val="22"/>
                <w:szCs w:val="22"/>
              </w:rPr>
              <w:t>1.4.2</w:t>
            </w:r>
          </w:p>
        </w:tc>
        <w:tc>
          <w:tcPr>
            <w:tcW w:w="3480" w:type="pct"/>
            <w:gridSpan w:val="2"/>
            <w:tcBorders>
              <w:top w:val="single" w:sz="4" w:space="0" w:color="C0C0C0"/>
              <w:left w:val="single" w:sz="4" w:space="0" w:color="C0C0C0"/>
              <w:bottom w:val="single" w:sz="4" w:space="0" w:color="C0C0C0"/>
              <w:right w:val="single" w:sz="4" w:space="0" w:color="C0C0C0"/>
            </w:tcBorders>
            <w:shd w:val="clear" w:color="auto" w:fill="auto"/>
          </w:tcPr>
          <w:p w14:paraId="0E8DAB75" w14:textId="77777777" w:rsidR="000B68DD" w:rsidRPr="004107AB" w:rsidRDefault="000B68DD" w:rsidP="00D3396D">
            <w:pPr>
              <w:pStyle w:val="Heading30"/>
              <w:spacing w:before="60" w:after="60"/>
              <w:rPr>
                <w:i/>
              </w:rPr>
            </w:pPr>
            <w:r>
              <w:rPr>
                <w:i/>
              </w:rPr>
              <w:t>Courts and Tribunal Appeals – Other ~</w:t>
            </w:r>
          </w:p>
          <w:p w14:paraId="6BF7652B" w14:textId="77777777" w:rsidR="000B68DD" w:rsidRPr="00460D3D" w:rsidRDefault="000B68DD" w:rsidP="00341E8C">
            <w:pPr>
              <w:autoSpaceDE w:val="0"/>
              <w:autoSpaceDN w:val="0"/>
              <w:adjustRightInd w:val="0"/>
              <w:spacing w:before="60" w:line="240" w:lineRule="auto"/>
              <w:rPr>
                <w:rFonts w:cs="Arial"/>
                <w:b/>
                <w:iCs/>
                <w:szCs w:val="22"/>
                <w:lang w:eastAsia="en-AU"/>
              </w:rPr>
            </w:pPr>
            <w:r w:rsidRPr="00460D3D">
              <w:rPr>
                <w:rFonts w:cs="Arial"/>
                <w:iCs/>
                <w:szCs w:val="22"/>
                <w:lang w:eastAsia="en-AU"/>
              </w:rPr>
              <w:t xml:space="preserve">Records relating to preparing cases and contributing to racing related appeal cases submitted to courts and tribunals, including cases assessed/reviewed, </w:t>
            </w:r>
            <w:r w:rsidRPr="008D2FFB">
              <w:rPr>
                <w:rFonts w:cs="Arial"/>
                <w:iCs/>
                <w:szCs w:val="22"/>
                <w:lang w:eastAsia="en-AU"/>
              </w:rPr>
              <w:t>where the case is not significant,</w:t>
            </w:r>
            <w:r w:rsidRPr="00460D3D">
              <w:rPr>
                <w:rFonts w:cs="Arial"/>
                <w:b/>
                <w:iCs/>
                <w:szCs w:val="22"/>
                <w:lang w:eastAsia="en-AU"/>
              </w:rPr>
              <w:t xml:space="preserve"> </w:t>
            </w:r>
            <w:r w:rsidRPr="00460D3D">
              <w:rPr>
                <w:rFonts w:cs="Arial"/>
                <w:iCs/>
                <w:szCs w:val="22"/>
                <w:lang w:eastAsia="en-AU"/>
              </w:rPr>
              <w:t>including:</w:t>
            </w:r>
          </w:p>
          <w:p w14:paraId="0CF10F45" w14:textId="77777777" w:rsidR="000B68DD" w:rsidRPr="00460D3D" w:rsidRDefault="000B68DD" w:rsidP="00341E8C">
            <w:pPr>
              <w:numPr>
                <w:ilvl w:val="0"/>
                <w:numId w:val="20"/>
              </w:numPr>
              <w:autoSpaceDE w:val="0"/>
              <w:autoSpaceDN w:val="0"/>
              <w:adjustRightInd w:val="0"/>
              <w:spacing w:before="60" w:line="240" w:lineRule="auto"/>
              <w:rPr>
                <w:rFonts w:cs="Arial"/>
                <w:iCs/>
                <w:szCs w:val="22"/>
                <w:lang w:eastAsia="en-AU"/>
              </w:rPr>
            </w:pPr>
            <w:r w:rsidRPr="00460D3D">
              <w:rPr>
                <w:rFonts w:cs="Arial"/>
                <w:iCs/>
                <w:szCs w:val="22"/>
                <w:lang w:eastAsia="en-AU"/>
              </w:rPr>
              <w:t xml:space="preserve">appeals to the District Court and the Supreme Court on matters of law. </w:t>
            </w:r>
          </w:p>
          <w:p w14:paraId="16E38C3B" w14:textId="77777777" w:rsidR="000B68DD" w:rsidRPr="00460D3D" w:rsidRDefault="000B68DD" w:rsidP="00341E8C">
            <w:pPr>
              <w:numPr>
                <w:ilvl w:val="0"/>
                <w:numId w:val="20"/>
              </w:numPr>
              <w:autoSpaceDE w:val="0"/>
              <w:autoSpaceDN w:val="0"/>
              <w:adjustRightInd w:val="0"/>
              <w:spacing w:before="60" w:line="240" w:lineRule="auto"/>
              <w:rPr>
                <w:rFonts w:cs="Arial"/>
                <w:iCs/>
                <w:szCs w:val="22"/>
                <w:lang w:eastAsia="en-AU"/>
              </w:rPr>
            </w:pPr>
            <w:r w:rsidRPr="00460D3D">
              <w:rPr>
                <w:rFonts w:cs="Arial"/>
                <w:iCs/>
                <w:szCs w:val="22"/>
                <w:lang w:eastAsia="en-AU"/>
              </w:rPr>
              <w:t>appeals based on interpretation of governing legislation, and procedure or policy challenges and precedents to courts and tribunals</w:t>
            </w:r>
          </w:p>
          <w:p w14:paraId="328775D2" w14:textId="77777777" w:rsidR="000B68DD" w:rsidRPr="00460D3D" w:rsidRDefault="000B68DD" w:rsidP="00341E8C">
            <w:pPr>
              <w:numPr>
                <w:ilvl w:val="0"/>
                <w:numId w:val="20"/>
              </w:numPr>
              <w:autoSpaceDE w:val="0"/>
              <w:autoSpaceDN w:val="0"/>
              <w:adjustRightInd w:val="0"/>
              <w:spacing w:before="60" w:line="240" w:lineRule="auto"/>
              <w:rPr>
                <w:rFonts w:cs="Arial"/>
                <w:iCs/>
                <w:szCs w:val="22"/>
                <w:lang w:eastAsia="en-AU"/>
              </w:rPr>
            </w:pPr>
            <w:r w:rsidRPr="00460D3D">
              <w:rPr>
                <w:rFonts w:cs="Arial"/>
                <w:iCs/>
                <w:szCs w:val="22"/>
                <w:lang w:eastAsia="en-AU"/>
              </w:rPr>
              <w:t>appeals lodged against decisions of the Queensland Civil and Administrative Tribunal (about racing matters).</w:t>
            </w:r>
          </w:p>
          <w:p w14:paraId="11BFD095" w14:textId="0C68A154" w:rsidR="000B68DD" w:rsidRPr="00AA4407" w:rsidRDefault="000B68DD" w:rsidP="00341E8C">
            <w:pPr>
              <w:autoSpaceDE w:val="0"/>
              <w:autoSpaceDN w:val="0"/>
              <w:adjustRightInd w:val="0"/>
              <w:spacing w:before="60" w:line="240" w:lineRule="auto"/>
              <w:rPr>
                <w:rFonts w:cs="Arial"/>
                <w:iCs/>
                <w:szCs w:val="22"/>
                <w:lang w:eastAsia="en-AU"/>
              </w:rPr>
            </w:pPr>
            <w:r w:rsidRPr="00AA4407">
              <w:rPr>
                <w:rFonts w:cs="Arial"/>
                <w:iCs/>
                <w:szCs w:val="22"/>
                <w:lang w:eastAsia="en-AU"/>
              </w:rPr>
              <w:t>Excludes appeals against previous Racing Appeals Tribunal (and similar named bodies) decisions.</w:t>
            </w:r>
            <w:r w:rsidR="00131440" w:rsidRPr="00AA4407">
              <w:rPr>
                <w:rFonts w:cs="Arial"/>
                <w:iCs/>
                <w:szCs w:val="22"/>
                <w:lang w:eastAsia="en-AU"/>
              </w:rPr>
              <w:t xml:space="preserve"> </w:t>
            </w:r>
            <w:r w:rsidRPr="00AA4407">
              <w:rPr>
                <w:rFonts w:cs="Arial"/>
                <w:i/>
                <w:iCs/>
                <w:szCs w:val="22"/>
                <w:lang w:eastAsia="en-AU"/>
              </w:rPr>
              <w:t>See 1.4.1.</w:t>
            </w:r>
            <w:r w:rsidR="00AA4407" w:rsidRPr="00AA4407">
              <w:rPr>
                <w:rFonts w:cs="Arial"/>
                <w:i/>
                <w:iCs/>
                <w:szCs w:val="22"/>
                <w:lang w:eastAsia="en-AU"/>
              </w:rPr>
              <w:t xml:space="preserve"> Significant Courts and Tribunal Appeals</w:t>
            </w:r>
          </w:p>
          <w:p w14:paraId="06B1AF10" w14:textId="618A1A5E" w:rsidR="000B68DD" w:rsidRPr="000B68DD" w:rsidRDefault="000B68DD" w:rsidP="00341E8C">
            <w:pPr>
              <w:autoSpaceDE w:val="0"/>
              <w:autoSpaceDN w:val="0"/>
              <w:adjustRightInd w:val="0"/>
              <w:spacing w:before="60" w:line="240" w:lineRule="auto"/>
              <w:rPr>
                <w:i/>
                <w:szCs w:val="22"/>
              </w:rPr>
            </w:pPr>
            <w:r w:rsidRPr="004A1091">
              <w:rPr>
                <w:szCs w:val="22"/>
              </w:rPr>
              <w:t>Excludes</w:t>
            </w:r>
            <w:r w:rsidRPr="00460D3D">
              <w:rPr>
                <w:szCs w:val="22"/>
              </w:rPr>
              <w:t xml:space="preserve"> appeals against decisions of stewards.</w:t>
            </w:r>
            <w:r w:rsidR="00131440">
              <w:rPr>
                <w:i/>
                <w:szCs w:val="22"/>
              </w:rPr>
              <w:t xml:space="preserve"> </w:t>
            </w:r>
            <w:r w:rsidRPr="00460D3D">
              <w:rPr>
                <w:i/>
                <w:szCs w:val="22"/>
              </w:rPr>
              <w:t>See 1.24.2 Stewards Inquiries.</w:t>
            </w:r>
          </w:p>
        </w:tc>
        <w:tc>
          <w:tcPr>
            <w:tcW w:w="980" w:type="pct"/>
            <w:tcBorders>
              <w:top w:val="single" w:sz="4" w:space="0" w:color="C0C0C0"/>
              <w:left w:val="single" w:sz="4" w:space="0" w:color="C0C0C0"/>
              <w:bottom w:val="single" w:sz="4" w:space="0" w:color="C0C0C0"/>
              <w:right w:val="single" w:sz="4" w:space="0" w:color="C0C0C0"/>
            </w:tcBorders>
            <w:shd w:val="clear" w:color="auto" w:fill="auto"/>
          </w:tcPr>
          <w:p w14:paraId="69959E80" w14:textId="77777777" w:rsidR="000B68DD" w:rsidRPr="000B68DD" w:rsidRDefault="000B68DD" w:rsidP="00D3396D">
            <w:pPr>
              <w:pStyle w:val="Tabletext"/>
              <w:spacing w:before="60" w:after="60" w:line="240" w:lineRule="auto"/>
              <w:rPr>
                <w:sz w:val="22"/>
                <w:szCs w:val="22"/>
              </w:rPr>
            </w:pPr>
            <w:r w:rsidRPr="00AA6322">
              <w:rPr>
                <w:sz w:val="22"/>
                <w:szCs w:val="22"/>
              </w:rPr>
              <w:t>Retain 7 years after case/appeal is closed.</w:t>
            </w:r>
          </w:p>
        </w:tc>
      </w:tr>
      <w:tr w:rsidR="00F661D0" w:rsidRPr="004D14B4" w14:paraId="623EB6CD" w14:textId="77777777" w:rsidTr="00E11DC7">
        <w:tblPrEx>
          <w:tblCellMar>
            <w:top w:w="57" w:type="dxa"/>
            <w:left w:w="119" w:type="dxa"/>
            <w:right w:w="119" w:type="dxa"/>
          </w:tblCellMar>
        </w:tblPrEx>
        <w:tc>
          <w:tcPr>
            <w:tcW w:w="5000" w:type="pct"/>
            <w:gridSpan w:val="4"/>
            <w:shd w:val="clear" w:color="auto" w:fill="auto"/>
          </w:tcPr>
          <w:p w14:paraId="77255917" w14:textId="6F66E2AB" w:rsidR="00F661D0" w:rsidRPr="00CB5D3E" w:rsidRDefault="00341E8C" w:rsidP="005E2D7B">
            <w:pPr>
              <w:pStyle w:val="Heading30"/>
              <w:pageBreakBefore/>
              <w:spacing w:before="60" w:after="60"/>
            </w:pPr>
            <w:r>
              <w:lastRenderedPageBreak/>
              <w:t xml:space="preserve">APPOINTMENTS </w:t>
            </w:r>
          </w:p>
          <w:p w14:paraId="6ED7C3BC" w14:textId="74E53BC5" w:rsidR="000B68DD" w:rsidRPr="002304F2" w:rsidRDefault="000B68DD" w:rsidP="00341E8C">
            <w:pPr>
              <w:pStyle w:val="Heading30"/>
              <w:spacing w:before="60" w:after="60"/>
              <w:rPr>
                <w:b w:val="0"/>
                <w:bCs w:val="0"/>
                <w:i/>
              </w:rPr>
            </w:pPr>
            <w:r w:rsidRPr="002304F2">
              <w:rPr>
                <w:b w:val="0"/>
                <w:bCs w:val="0"/>
                <w:i/>
              </w:rPr>
              <w:t>The activities associated with nominating and appointing candidates to representative, authorised and legislated positions within the organisation and to statutory authorities, councils, boards of management, committees etc.</w:t>
            </w:r>
            <w:r w:rsidR="00131440">
              <w:rPr>
                <w:b w:val="0"/>
                <w:bCs w:val="0"/>
                <w:i/>
              </w:rPr>
              <w:t xml:space="preserve"> </w:t>
            </w:r>
            <w:r w:rsidRPr="002304F2">
              <w:rPr>
                <w:b w:val="0"/>
                <w:bCs w:val="0"/>
                <w:i/>
              </w:rPr>
              <w:t>Includes recruiting, nominating, selecting and electing appointees.</w:t>
            </w:r>
            <w:r w:rsidR="00131440">
              <w:rPr>
                <w:b w:val="0"/>
                <w:bCs w:val="0"/>
                <w:i/>
              </w:rPr>
              <w:t xml:space="preserve"> </w:t>
            </w:r>
            <w:r w:rsidRPr="002304F2">
              <w:rPr>
                <w:b w:val="0"/>
                <w:bCs w:val="0"/>
                <w:i/>
              </w:rPr>
              <w:t>Includes determining terms, conditions, powers, limitations and remuneration of appointments.</w:t>
            </w:r>
          </w:p>
          <w:p w14:paraId="667CF137" w14:textId="437DA43A" w:rsidR="00F661D0" w:rsidRPr="004D14B4" w:rsidRDefault="000B68DD" w:rsidP="00341E8C">
            <w:pPr>
              <w:pStyle w:val="Tabletext"/>
              <w:spacing w:before="60" w:after="60" w:line="240" w:lineRule="auto"/>
              <w:rPr>
                <w:sz w:val="22"/>
                <w:szCs w:val="22"/>
              </w:rPr>
            </w:pPr>
            <w:r w:rsidRPr="00BE65CD">
              <w:rPr>
                <w:i/>
                <w:sz w:val="22"/>
                <w:szCs w:val="22"/>
              </w:rPr>
              <w:t>See the General Reten</w:t>
            </w:r>
            <w:r w:rsidR="004A1091" w:rsidRPr="00BE65CD">
              <w:rPr>
                <w:i/>
                <w:sz w:val="22"/>
                <w:szCs w:val="22"/>
              </w:rPr>
              <w:t xml:space="preserve">tion and Disposal Schedule </w:t>
            </w:r>
            <w:r w:rsidRPr="00BE65CD">
              <w:rPr>
                <w:i/>
                <w:sz w:val="22"/>
                <w:szCs w:val="22"/>
              </w:rPr>
              <w:t>(GRDS) for the appointment of Chief Executive Officers (CEO) and Senior Executive Officers directly appointed under the Public Service Act 2008 and delegations appointing departmental officers as CEO representatives in meetings of the Board and similar bodies.</w:t>
            </w:r>
          </w:p>
        </w:tc>
      </w:tr>
      <w:tr w:rsidR="00B74974" w:rsidRPr="004D14B4" w14:paraId="78800BAC" w14:textId="77777777" w:rsidTr="00E11DC7">
        <w:tblPrEx>
          <w:tblCellMar>
            <w:top w:w="57" w:type="dxa"/>
            <w:left w:w="119" w:type="dxa"/>
            <w:right w:w="119" w:type="dxa"/>
          </w:tblCellMar>
        </w:tblPrEx>
        <w:tc>
          <w:tcPr>
            <w:tcW w:w="540" w:type="pct"/>
            <w:shd w:val="clear" w:color="auto" w:fill="auto"/>
          </w:tcPr>
          <w:p w14:paraId="1AF7BEED" w14:textId="77777777" w:rsidR="00F661D0" w:rsidRPr="004D14B4" w:rsidRDefault="00C87619" w:rsidP="00D3396D">
            <w:pPr>
              <w:pStyle w:val="Tabletext"/>
              <w:spacing w:before="60" w:after="60" w:line="240" w:lineRule="auto"/>
              <w:rPr>
                <w:sz w:val="22"/>
                <w:szCs w:val="22"/>
              </w:rPr>
            </w:pPr>
            <w:r>
              <w:rPr>
                <w:sz w:val="22"/>
                <w:szCs w:val="22"/>
              </w:rPr>
              <w:t>1.5.1</w:t>
            </w:r>
          </w:p>
        </w:tc>
        <w:tc>
          <w:tcPr>
            <w:tcW w:w="3480" w:type="pct"/>
            <w:gridSpan w:val="2"/>
            <w:shd w:val="clear" w:color="auto" w:fill="auto"/>
          </w:tcPr>
          <w:p w14:paraId="2D644584" w14:textId="77777777" w:rsidR="00F661D0" w:rsidRPr="004107AB" w:rsidRDefault="00C87619" w:rsidP="00D3396D">
            <w:pPr>
              <w:pStyle w:val="Heading30"/>
              <w:spacing w:before="60" w:after="60"/>
              <w:rPr>
                <w:i/>
              </w:rPr>
            </w:pPr>
            <w:r>
              <w:rPr>
                <w:i/>
              </w:rPr>
              <w:t xml:space="preserve">Authorised and Accredited Officers </w:t>
            </w:r>
          </w:p>
          <w:p w14:paraId="7ACBB45D" w14:textId="77777777" w:rsidR="000B68DD" w:rsidRPr="002304F2" w:rsidRDefault="000B68DD" w:rsidP="00341E8C">
            <w:pPr>
              <w:spacing w:before="60" w:line="240" w:lineRule="auto"/>
              <w:rPr>
                <w:rFonts w:cs="Arial"/>
                <w:szCs w:val="22"/>
                <w:lang w:eastAsia="en-AU"/>
              </w:rPr>
            </w:pPr>
            <w:r w:rsidRPr="002304F2">
              <w:rPr>
                <w:rFonts w:cs="Arial"/>
                <w:szCs w:val="22"/>
                <w:lang w:eastAsia="en-AU"/>
              </w:rPr>
              <w:t>Records relating to the appointment of officers and inspectors authorised or accredited to undertake racing related activities including, but not limited to:</w:t>
            </w:r>
          </w:p>
          <w:p w14:paraId="73D344B3" w14:textId="77777777" w:rsidR="000B68DD" w:rsidRPr="002304F2" w:rsidRDefault="000B68DD" w:rsidP="00341E8C">
            <w:pPr>
              <w:numPr>
                <w:ilvl w:val="0"/>
                <w:numId w:val="21"/>
              </w:numPr>
              <w:spacing w:before="60" w:line="240" w:lineRule="auto"/>
              <w:rPr>
                <w:rFonts w:cs="Arial"/>
                <w:szCs w:val="22"/>
                <w:lang w:eastAsia="en-AU"/>
              </w:rPr>
            </w:pPr>
            <w:r w:rsidRPr="002304F2">
              <w:rPr>
                <w:rFonts w:cs="Arial"/>
                <w:szCs w:val="22"/>
                <w:lang w:eastAsia="en-AU"/>
              </w:rPr>
              <w:t xml:space="preserve">audits </w:t>
            </w:r>
          </w:p>
          <w:p w14:paraId="0AFF7D0B" w14:textId="77777777" w:rsidR="000B68DD" w:rsidRPr="002304F2" w:rsidRDefault="000B68DD" w:rsidP="00341E8C">
            <w:pPr>
              <w:numPr>
                <w:ilvl w:val="0"/>
                <w:numId w:val="21"/>
              </w:numPr>
              <w:spacing w:before="60" w:line="240" w:lineRule="auto"/>
              <w:rPr>
                <w:rFonts w:cs="Arial"/>
                <w:szCs w:val="22"/>
                <w:lang w:eastAsia="en-AU"/>
              </w:rPr>
            </w:pPr>
            <w:r w:rsidRPr="002304F2">
              <w:rPr>
                <w:rFonts w:cs="Arial"/>
                <w:szCs w:val="22"/>
                <w:lang w:eastAsia="en-AU"/>
              </w:rPr>
              <w:t>inspections</w:t>
            </w:r>
          </w:p>
          <w:p w14:paraId="066CC5C6" w14:textId="77777777" w:rsidR="000B68DD" w:rsidRPr="002304F2" w:rsidRDefault="000B68DD" w:rsidP="00341E8C">
            <w:pPr>
              <w:numPr>
                <w:ilvl w:val="0"/>
                <w:numId w:val="21"/>
              </w:numPr>
              <w:spacing w:before="60" w:line="240" w:lineRule="auto"/>
              <w:rPr>
                <w:rFonts w:cs="Arial"/>
                <w:szCs w:val="22"/>
                <w:lang w:eastAsia="en-AU"/>
              </w:rPr>
            </w:pPr>
            <w:r w:rsidRPr="002304F2">
              <w:rPr>
                <w:rFonts w:cs="Arial"/>
                <w:szCs w:val="22"/>
                <w:lang w:eastAsia="en-AU"/>
              </w:rPr>
              <w:t>investigations</w:t>
            </w:r>
          </w:p>
          <w:p w14:paraId="15EBE7F1" w14:textId="77777777" w:rsidR="000B68DD" w:rsidRDefault="000B68DD" w:rsidP="00341E8C">
            <w:pPr>
              <w:numPr>
                <w:ilvl w:val="0"/>
                <w:numId w:val="21"/>
              </w:numPr>
              <w:spacing w:before="60" w:line="240" w:lineRule="auto"/>
              <w:rPr>
                <w:rFonts w:cs="Arial"/>
                <w:szCs w:val="22"/>
                <w:lang w:eastAsia="en-AU"/>
              </w:rPr>
            </w:pPr>
            <w:r w:rsidRPr="002304F2">
              <w:rPr>
                <w:rFonts w:cs="Arial"/>
                <w:szCs w:val="22"/>
                <w:lang w:eastAsia="en-AU"/>
              </w:rPr>
              <w:t>monitoring and enforcement of breaches of legislation</w:t>
            </w:r>
          </w:p>
          <w:p w14:paraId="162DC612" w14:textId="77777777" w:rsidR="000B68DD" w:rsidRPr="002304F2" w:rsidRDefault="000B68DD" w:rsidP="00341E8C">
            <w:pPr>
              <w:numPr>
                <w:ilvl w:val="0"/>
                <w:numId w:val="21"/>
              </w:numPr>
              <w:spacing w:before="60" w:line="240" w:lineRule="auto"/>
              <w:rPr>
                <w:rFonts w:cs="Arial"/>
                <w:szCs w:val="22"/>
                <w:lang w:eastAsia="en-AU"/>
              </w:rPr>
            </w:pPr>
            <w:r>
              <w:rPr>
                <w:rFonts w:cs="Arial"/>
                <w:szCs w:val="22"/>
                <w:lang w:eastAsia="en-AU"/>
              </w:rPr>
              <w:t>stewarding</w:t>
            </w:r>
            <w:r w:rsidRPr="002304F2">
              <w:rPr>
                <w:rFonts w:cs="Arial"/>
                <w:szCs w:val="22"/>
                <w:lang w:eastAsia="en-AU"/>
              </w:rPr>
              <w:t>.</w:t>
            </w:r>
          </w:p>
          <w:p w14:paraId="751458E2" w14:textId="77777777" w:rsidR="000B68DD" w:rsidRPr="002304F2" w:rsidRDefault="000B68DD" w:rsidP="00341E8C">
            <w:pPr>
              <w:pStyle w:val="Tabletext"/>
              <w:spacing w:before="60" w:after="60" w:line="240" w:lineRule="auto"/>
              <w:rPr>
                <w:rFonts w:cs="Arial"/>
                <w:bCs/>
                <w:sz w:val="22"/>
                <w:szCs w:val="22"/>
              </w:rPr>
            </w:pPr>
            <w:r w:rsidRPr="004A1091">
              <w:rPr>
                <w:rFonts w:cs="Arial"/>
                <w:bCs/>
                <w:sz w:val="22"/>
                <w:szCs w:val="22"/>
              </w:rPr>
              <w:t xml:space="preserve">Includes </w:t>
            </w:r>
            <w:r w:rsidRPr="00460D3D">
              <w:rPr>
                <w:rFonts w:cs="Arial"/>
                <w:bCs/>
                <w:sz w:val="22"/>
                <w:szCs w:val="22"/>
              </w:rPr>
              <w:t>appointments made under Racing Integrity Act e.g. appointment of stewards.</w:t>
            </w:r>
          </w:p>
          <w:p w14:paraId="28A2C6B8" w14:textId="51300EF8" w:rsidR="000B68DD" w:rsidRPr="002304F2" w:rsidRDefault="000B68DD" w:rsidP="00341E8C">
            <w:pPr>
              <w:pStyle w:val="Tabletext"/>
              <w:spacing w:before="60" w:after="60" w:line="240" w:lineRule="auto"/>
              <w:rPr>
                <w:rFonts w:cs="Arial"/>
                <w:bCs/>
                <w:i/>
                <w:sz w:val="22"/>
                <w:szCs w:val="22"/>
              </w:rPr>
            </w:pPr>
            <w:r w:rsidRPr="004A1091">
              <w:rPr>
                <w:rFonts w:cs="Arial"/>
                <w:bCs/>
                <w:sz w:val="22"/>
                <w:szCs w:val="22"/>
              </w:rPr>
              <w:t xml:space="preserve">Excludes </w:t>
            </w:r>
            <w:r w:rsidRPr="002304F2">
              <w:rPr>
                <w:rFonts w:cs="Arial"/>
                <w:bCs/>
                <w:sz w:val="22"/>
                <w:szCs w:val="22"/>
              </w:rPr>
              <w:t>appointments made under Public Service Act.</w:t>
            </w:r>
            <w:r w:rsidR="00131440">
              <w:rPr>
                <w:rFonts w:cs="Arial"/>
                <w:bCs/>
                <w:sz w:val="22"/>
                <w:szCs w:val="22"/>
              </w:rPr>
              <w:t xml:space="preserve"> </w:t>
            </w:r>
            <w:r w:rsidRPr="002304F2">
              <w:rPr>
                <w:rFonts w:cs="Arial"/>
                <w:bCs/>
                <w:i/>
                <w:sz w:val="22"/>
                <w:szCs w:val="22"/>
              </w:rPr>
              <w:t>See GRDS.</w:t>
            </w:r>
          </w:p>
          <w:p w14:paraId="07AE5AFC" w14:textId="77777777" w:rsidR="000B68DD" w:rsidRPr="002304F2" w:rsidRDefault="000B68DD" w:rsidP="00341E8C">
            <w:pPr>
              <w:pStyle w:val="Tabletext"/>
              <w:spacing w:before="60" w:after="60" w:line="240" w:lineRule="auto"/>
              <w:rPr>
                <w:rFonts w:cs="Arial"/>
                <w:bCs/>
                <w:sz w:val="22"/>
                <w:szCs w:val="22"/>
              </w:rPr>
            </w:pPr>
            <w:r w:rsidRPr="004A1091">
              <w:rPr>
                <w:rFonts w:cs="Arial"/>
                <w:bCs/>
                <w:sz w:val="22"/>
                <w:szCs w:val="22"/>
              </w:rPr>
              <w:t>Excludes</w:t>
            </w:r>
            <w:r w:rsidRPr="002304F2">
              <w:rPr>
                <w:rFonts w:cs="Arial"/>
                <w:bCs/>
                <w:sz w:val="22"/>
                <w:szCs w:val="22"/>
              </w:rPr>
              <w:t xml:space="preserve"> appointments that are in essence licensing approvals. </w:t>
            </w:r>
            <w:r w:rsidRPr="002304F2">
              <w:rPr>
                <w:rFonts w:cs="Arial"/>
                <w:bCs/>
                <w:i/>
                <w:sz w:val="22"/>
                <w:szCs w:val="22"/>
              </w:rPr>
              <w:t>See 1.16 Licensing.</w:t>
            </w:r>
          </w:p>
          <w:p w14:paraId="46E53CBB" w14:textId="1DAF131F" w:rsidR="000B68DD" w:rsidRDefault="000B68DD" w:rsidP="00341E8C">
            <w:pPr>
              <w:pStyle w:val="Tabletext"/>
              <w:spacing w:before="60" w:after="60" w:line="240" w:lineRule="auto"/>
              <w:rPr>
                <w:rFonts w:cs="Arial"/>
                <w:bCs/>
                <w:sz w:val="22"/>
                <w:szCs w:val="22"/>
              </w:rPr>
            </w:pPr>
            <w:r w:rsidRPr="00CB5A77">
              <w:rPr>
                <w:rFonts w:cs="Arial"/>
                <w:bCs/>
                <w:sz w:val="22"/>
                <w:szCs w:val="22"/>
              </w:rPr>
              <w:t>Records may include, but are not limited to:</w:t>
            </w:r>
            <w:r w:rsidR="00924393">
              <w:rPr>
                <w:rFonts w:cs="Arial"/>
                <w:bCs/>
                <w:sz w:val="22"/>
                <w:szCs w:val="22"/>
              </w:rPr>
              <w:t xml:space="preserve"> </w:t>
            </w:r>
          </w:p>
          <w:p w14:paraId="63579AD6" w14:textId="77777777" w:rsidR="000B68DD" w:rsidRPr="00CB5A77" w:rsidRDefault="000B68DD" w:rsidP="00341E8C">
            <w:pPr>
              <w:pStyle w:val="Tabletext"/>
              <w:numPr>
                <w:ilvl w:val="0"/>
                <w:numId w:val="22"/>
              </w:numPr>
              <w:spacing w:before="60" w:after="60" w:line="240" w:lineRule="auto"/>
              <w:rPr>
                <w:rFonts w:cs="Arial"/>
                <w:bCs/>
                <w:sz w:val="22"/>
                <w:szCs w:val="22"/>
              </w:rPr>
            </w:pPr>
            <w:r w:rsidRPr="00CB5A77">
              <w:rPr>
                <w:rFonts w:cs="Arial"/>
                <w:bCs/>
                <w:sz w:val="22"/>
                <w:szCs w:val="22"/>
              </w:rPr>
              <w:t>appointment notices and instruments including temporary appointments</w:t>
            </w:r>
          </w:p>
          <w:p w14:paraId="32DBF9D5" w14:textId="77777777" w:rsidR="000B68DD" w:rsidRPr="00FF7A7F" w:rsidRDefault="000B68DD" w:rsidP="00341E8C">
            <w:pPr>
              <w:pStyle w:val="Tabletext"/>
              <w:numPr>
                <w:ilvl w:val="0"/>
                <w:numId w:val="22"/>
              </w:numPr>
              <w:spacing w:before="60" w:after="60" w:line="240" w:lineRule="auto"/>
              <w:rPr>
                <w:rFonts w:cs="Arial"/>
                <w:bCs/>
                <w:sz w:val="22"/>
                <w:szCs w:val="22"/>
              </w:rPr>
            </w:pPr>
            <w:r w:rsidRPr="00FF7A7F">
              <w:rPr>
                <w:rFonts w:cs="Arial"/>
                <w:bCs/>
                <w:sz w:val="22"/>
                <w:szCs w:val="22"/>
              </w:rPr>
              <w:t>qualifications and experience statements</w:t>
            </w:r>
          </w:p>
          <w:p w14:paraId="3C0C1E0C" w14:textId="77777777" w:rsidR="000B68DD" w:rsidRPr="002304F2" w:rsidRDefault="000B68DD" w:rsidP="00341E8C">
            <w:pPr>
              <w:pStyle w:val="Tabletext"/>
              <w:numPr>
                <w:ilvl w:val="0"/>
                <w:numId w:val="22"/>
              </w:numPr>
              <w:spacing w:before="60" w:after="60" w:line="240" w:lineRule="auto"/>
              <w:rPr>
                <w:rFonts w:cs="Arial"/>
                <w:b/>
                <w:bCs/>
                <w:szCs w:val="22"/>
                <w:lang w:eastAsia="en-AU"/>
              </w:rPr>
            </w:pPr>
            <w:r w:rsidRPr="002304F2">
              <w:rPr>
                <w:rFonts w:cs="Arial"/>
                <w:bCs/>
                <w:sz w:val="22"/>
                <w:szCs w:val="22"/>
              </w:rPr>
              <w:t>records of termination, variations or resignation</w:t>
            </w:r>
          </w:p>
          <w:p w14:paraId="37E978A5" w14:textId="77777777" w:rsidR="000B68DD" w:rsidRPr="000B68DD" w:rsidRDefault="000B68DD" w:rsidP="00341E8C">
            <w:pPr>
              <w:pStyle w:val="Tabletext"/>
              <w:numPr>
                <w:ilvl w:val="0"/>
                <w:numId w:val="22"/>
              </w:numPr>
              <w:spacing w:before="60" w:after="60" w:line="240" w:lineRule="auto"/>
              <w:rPr>
                <w:rFonts w:cs="Arial"/>
                <w:bCs/>
                <w:sz w:val="22"/>
                <w:szCs w:val="22"/>
              </w:rPr>
            </w:pPr>
            <w:r w:rsidRPr="002304F2">
              <w:rPr>
                <w:rFonts w:cs="Arial"/>
                <w:bCs/>
                <w:sz w:val="22"/>
                <w:szCs w:val="22"/>
              </w:rPr>
              <w:t>investigations and background checks</w:t>
            </w:r>
          </w:p>
          <w:p w14:paraId="12C613F5" w14:textId="77777777" w:rsidR="00F661D0" w:rsidRPr="00535527" w:rsidRDefault="000B68DD" w:rsidP="00341E8C">
            <w:pPr>
              <w:pStyle w:val="Tabletext"/>
              <w:numPr>
                <w:ilvl w:val="0"/>
                <w:numId w:val="22"/>
              </w:numPr>
              <w:spacing w:before="60" w:after="60" w:line="240" w:lineRule="auto"/>
              <w:rPr>
                <w:b/>
              </w:rPr>
            </w:pPr>
            <w:r w:rsidRPr="002304F2">
              <w:rPr>
                <w:rFonts w:cs="Arial"/>
                <w:bCs/>
                <w:sz w:val="22"/>
                <w:szCs w:val="22"/>
              </w:rPr>
              <w:t>conditions.</w:t>
            </w:r>
          </w:p>
        </w:tc>
        <w:tc>
          <w:tcPr>
            <w:tcW w:w="980" w:type="pct"/>
            <w:shd w:val="clear" w:color="auto" w:fill="auto"/>
          </w:tcPr>
          <w:p w14:paraId="53F85274" w14:textId="77777777" w:rsidR="00F661D0" w:rsidRPr="00B47735" w:rsidRDefault="000B68DD" w:rsidP="00D3396D">
            <w:pPr>
              <w:pStyle w:val="Tabletext"/>
              <w:spacing w:before="60" w:after="60" w:line="240" w:lineRule="auto"/>
            </w:pPr>
            <w:r w:rsidRPr="002304F2">
              <w:rPr>
                <w:rFonts w:cs="Arial"/>
                <w:sz w:val="22"/>
                <w:szCs w:val="22"/>
                <w:lang w:eastAsia="en-AU"/>
              </w:rPr>
              <w:t>Retain for 7 years after appointment ceased</w:t>
            </w:r>
            <w:r w:rsidRPr="002304F2">
              <w:rPr>
                <w:rFonts w:cs="Arial"/>
                <w:szCs w:val="22"/>
                <w:lang w:eastAsia="en-AU"/>
              </w:rPr>
              <w:t>.</w:t>
            </w:r>
          </w:p>
        </w:tc>
      </w:tr>
      <w:tr w:rsidR="00F661D0" w:rsidRPr="004D14B4" w14:paraId="61E800A7" w14:textId="77777777" w:rsidTr="00E11DC7">
        <w:tblPrEx>
          <w:tblCellMar>
            <w:top w:w="57" w:type="dxa"/>
            <w:left w:w="119" w:type="dxa"/>
            <w:right w:w="119" w:type="dxa"/>
          </w:tblCellMar>
        </w:tblPrEx>
        <w:tc>
          <w:tcPr>
            <w:tcW w:w="5000" w:type="pct"/>
            <w:gridSpan w:val="4"/>
            <w:shd w:val="clear" w:color="auto" w:fill="auto"/>
          </w:tcPr>
          <w:p w14:paraId="634CB606" w14:textId="12AAEFE2" w:rsidR="00F661D0" w:rsidRPr="00CB5D3E" w:rsidRDefault="00C87619" w:rsidP="00A531C5">
            <w:pPr>
              <w:pStyle w:val="Heading30"/>
              <w:pageBreakBefore/>
              <w:spacing w:before="60" w:after="60"/>
            </w:pPr>
            <w:r>
              <w:lastRenderedPageBreak/>
              <w:t>AUDIT</w:t>
            </w:r>
          </w:p>
          <w:p w14:paraId="10EFFDCB" w14:textId="77777777" w:rsidR="00F661D0" w:rsidRPr="004D14B4" w:rsidRDefault="000B68DD" w:rsidP="00341E8C">
            <w:pPr>
              <w:pStyle w:val="Tabletext"/>
              <w:spacing w:before="60" w:after="60" w:line="240" w:lineRule="auto"/>
              <w:rPr>
                <w:sz w:val="22"/>
                <w:szCs w:val="22"/>
              </w:rPr>
            </w:pPr>
            <w:r w:rsidRPr="002304F2">
              <w:rPr>
                <w:i/>
                <w:sz w:val="22"/>
                <w:szCs w:val="22"/>
              </w:rPr>
              <w:t>The activities associated with checking quality assurance and operational records in an official, systematic way to ensure they have been kept and maintained in accordance with agreed or legislation and standards and correctly record the events, processes and business of the organisation in a specified period. Includes compliance audits, financial audits, operational audits, recordkeeping audits, skills audits, system audits, quality assurance audits as well as recommendations for changes in policy and/or procedures as a result of an audit.</w:t>
            </w:r>
          </w:p>
        </w:tc>
      </w:tr>
      <w:tr w:rsidR="00B74974" w:rsidRPr="004D14B4" w14:paraId="37E4ABC3" w14:textId="77777777" w:rsidTr="00E11DC7">
        <w:tblPrEx>
          <w:tblCellMar>
            <w:top w:w="57" w:type="dxa"/>
            <w:left w:w="119" w:type="dxa"/>
            <w:right w:w="119" w:type="dxa"/>
          </w:tblCellMar>
        </w:tblPrEx>
        <w:tc>
          <w:tcPr>
            <w:tcW w:w="540" w:type="pct"/>
            <w:shd w:val="clear" w:color="auto" w:fill="auto"/>
          </w:tcPr>
          <w:p w14:paraId="1C6DF171" w14:textId="77777777" w:rsidR="00F661D0" w:rsidRPr="004D14B4" w:rsidRDefault="00C87619" w:rsidP="00C87619">
            <w:pPr>
              <w:pStyle w:val="Tabletext"/>
              <w:spacing w:before="60" w:after="60" w:line="240" w:lineRule="auto"/>
              <w:rPr>
                <w:sz w:val="22"/>
                <w:szCs w:val="22"/>
              </w:rPr>
            </w:pPr>
            <w:r>
              <w:rPr>
                <w:sz w:val="22"/>
                <w:szCs w:val="22"/>
              </w:rPr>
              <w:t>1.6.1</w:t>
            </w:r>
          </w:p>
        </w:tc>
        <w:tc>
          <w:tcPr>
            <w:tcW w:w="3480" w:type="pct"/>
            <w:gridSpan w:val="2"/>
            <w:shd w:val="clear" w:color="auto" w:fill="auto"/>
          </w:tcPr>
          <w:p w14:paraId="40D44FAC" w14:textId="77777777" w:rsidR="00F661D0" w:rsidRPr="004107AB" w:rsidRDefault="00C87619" w:rsidP="00D3396D">
            <w:pPr>
              <w:pStyle w:val="Heading30"/>
              <w:spacing w:before="60" w:after="60"/>
              <w:rPr>
                <w:i/>
              </w:rPr>
            </w:pPr>
            <w:r>
              <w:rPr>
                <w:i/>
              </w:rPr>
              <w:t>Significant</w:t>
            </w:r>
            <w:r w:rsidR="000B68DD">
              <w:rPr>
                <w:i/>
              </w:rPr>
              <w:t xml:space="preserve"> *</w:t>
            </w:r>
            <w:r>
              <w:rPr>
                <w:i/>
              </w:rPr>
              <w:t xml:space="preserve"> Recommendations and Findings </w:t>
            </w:r>
          </w:p>
          <w:p w14:paraId="2C01483C" w14:textId="77777777" w:rsidR="000B68DD" w:rsidRPr="002304F2" w:rsidRDefault="000B68DD" w:rsidP="00341E8C">
            <w:pPr>
              <w:spacing w:before="60" w:line="240" w:lineRule="auto"/>
              <w:rPr>
                <w:rFonts w:cs="Arial"/>
                <w:szCs w:val="20"/>
                <w:lang w:eastAsia="en-AU"/>
              </w:rPr>
            </w:pPr>
            <w:r w:rsidRPr="002304F2">
              <w:rPr>
                <w:rFonts w:cs="Arial"/>
                <w:szCs w:val="20"/>
                <w:lang w:eastAsia="en-AU"/>
              </w:rPr>
              <w:t xml:space="preserve">Records relating to conducting audits of </w:t>
            </w:r>
            <w:r w:rsidRPr="002304F2">
              <w:rPr>
                <w:rFonts w:cs="Arial"/>
                <w:szCs w:val="22"/>
                <w:lang w:eastAsia="en-AU"/>
              </w:rPr>
              <w:t>racing</w:t>
            </w:r>
            <w:r w:rsidRPr="002304F2">
              <w:rPr>
                <w:rFonts w:cs="Arial"/>
                <w:szCs w:val="20"/>
                <w:lang w:eastAsia="en-AU"/>
              </w:rPr>
              <w:t xml:space="preserve"> organisations and professions</w:t>
            </w:r>
            <w:r w:rsidRPr="002304F2">
              <w:rPr>
                <w:rFonts w:cs="Arial"/>
                <w:i/>
                <w:szCs w:val="22"/>
                <w:lang w:eastAsia="en-AU"/>
              </w:rPr>
              <w:t xml:space="preserve">, </w:t>
            </w:r>
            <w:r w:rsidRPr="002304F2">
              <w:rPr>
                <w:rFonts w:cs="Arial"/>
                <w:szCs w:val="20"/>
                <w:lang w:eastAsia="en-AU"/>
              </w:rPr>
              <w:t xml:space="preserve">including quality assurance audits to monitor compliance to </w:t>
            </w:r>
            <w:r w:rsidRPr="002304F2">
              <w:rPr>
                <w:rFonts w:cs="Arial"/>
                <w:szCs w:val="22"/>
                <w:lang w:eastAsia="en-AU"/>
              </w:rPr>
              <w:t>racing related</w:t>
            </w:r>
            <w:r w:rsidRPr="002304F2">
              <w:rPr>
                <w:rFonts w:cs="Arial"/>
                <w:szCs w:val="20"/>
                <w:lang w:eastAsia="en-AU"/>
              </w:rPr>
              <w:t xml:space="preserve"> legislation, where significant recommendations and findings were made resulting in significant changes to processes, policies and procedures.</w:t>
            </w:r>
          </w:p>
          <w:p w14:paraId="483CFBF7" w14:textId="77777777" w:rsidR="000B68DD" w:rsidRPr="002304F2" w:rsidRDefault="000B68DD" w:rsidP="00341E8C">
            <w:pPr>
              <w:spacing w:before="60" w:line="240" w:lineRule="auto"/>
              <w:rPr>
                <w:rFonts w:cs="Arial"/>
                <w:szCs w:val="20"/>
                <w:lang w:eastAsia="en-AU"/>
              </w:rPr>
            </w:pPr>
            <w:r w:rsidRPr="002304F2">
              <w:rPr>
                <w:rFonts w:cs="Arial"/>
                <w:szCs w:val="20"/>
                <w:lang w:eastAsia="en-AU"/>
              </w:rPr>
              <w:t xml:space="preserve">Includes: </w:t>
            </w:r>
          </w:p>
          <w:p w14:paraId="669B0839" w14:textId="77777777" w:rsidR="000B68DD" w:rsidRPr="002304F2" w:rsidRDefault="000B68DD" w:rsidP="00341E8C">
            <w:pPr>
              <w:numPr>
                <w:ilvl w:val="0"/>
                <w:numId w:val="23"/>
              </w:numPr>
              <w:spacing w:before="60" w:line="240" w:lineRule="auto"/>
              <w:rPr>
                <w:rFonts w:cs="Arial"/>
                <w:i/>
                <w:szCs w:val="20"/>
                <w:lang w:eastAsia="en-AU"/>
              </w:rPr>
            </w:pPr>
            <w:r w:rsidRPr="002304F2">
              <w:rPr>
                <w:rFonts w:cs="Arial"/>
                <w:szCs w:val="20"/>
                <w:lang w:eastAsia="en-AU"/>
              </w:rPr>
              <w:t>racing licen</w:t>
            </w:r>
            <w:r>
              <w:rPr>
                <w:rFonts w:cs="Arial"/>
                <w:szCs w:val="20"/>
                <w:lang w:eastAsia="en-AU"/>
              </w:rPr>
              <w:t>c</w:t>
            </w:r>
            <w:r w:rsidRPr="002304F2">
              <w:rPr>
                <w:rFonts w:cs="Arial"/>
                <w:szCs w:val="20"/>
                <w:lang w:eastAsia="en-AU"/>
              </w:rPr>
              <w:t xml:space="preserve">es </w:t>
            </w:r>
            <w:r w:rsidRPr="002304F2">
              <w:rPr>
                <w:rFonts w:cs="Arial"/>
                <w:i/>
                <w:szCs w:val="20"/>
                <w:lang w:eastAsia="en-AU"/>
              </w:rPr>
              <w:t>e.g. racing animals, riders, drivers, colours, etc.</w:t>
            </w:r>
          </w:p>
          <w:p w14:paraId="64975636" w14:textId="77777777" w:rsidR="000B68DD" w:rsidRPr="002304F2" w:rsidRDefault="000B68DD" w:rsidP="00341E8C">
            <w:pPr>
              <w:numPr>
                <w:ilvl w:val="0"/>
                <w:numId w:val="23"/>
              </w:numPr>
              <w:spacing w:before="60" w:line="240" w:lineRule="auto"/>
              <w:rPr>
                <w:rFonts w:cs="Arial"/>
                <w:i/>
                <w:szCs w:val="20"/>
                <w:lang w:eastAsia="en-AU"/>
              </w:rPr>
            </w:pPr>
            <w:r w:rsidRPr="002304F2">
              <w:rPr>
                <w:rFonts w:cs="Arial"/>
                <w:szCs w:val="20"/>
                <w:lang w:eastAsia="en-AU"/>
              </w:rPr>
              <w:t>racing professions, including bookmakers and their business and executive associates</w:t>
            </w:r>
          </w:p>
          <w:p w14:paraId="1CD337DA" w14:textId="77777777" w:rsidR="000B68DD" w:rsidRPr="002304F2" w:rsidRDefault="000B68DD" w:rsidP="00341E8C">
            <w:pPr>
              <w:numPr>
                <w:ilvl w:val="0"/>
                <w:numId w:val="23"/>
              </w:numPr>
              <w:spacing w:before="60" w:line="240" w:lineRule="auto"/>
              <w:rPr>
                <w:rFonts w:cs="Arial"/>
                <w:i/>
                <w:szCs w:val="20"/>
                <w:lang w:eastAsia="en-AU"/>
              </w:rPr>
            </w:pPr>
            <w:r w:rsidRPr="002304F2">
              <w:rPr>
                <w:rFonts w:cs="Arial"/>
                <w:szCs w:val="20"/>
                <w:lang w:eastAsia="en-AU"/>
              </w:rPr>
              <w:t xml:space="preserve">racing control bodies and their controls and systems to license, accredit or authorise </w:t>
            </w:r>
          </w:p>
          <w:p w14:paraId="6E125EB0" w14:textId="5883254F" w:rsidR="000B68DD" w:rsidRPr="00AA4407" w:rsidRDefault="00AA4407" w:rsidP="00341E8C">
            <w:pPr>
              <w:spacing w:before="60" w:line="240" w:lineRule="auto"/>
              <w:rPr>
                <w:rFonts w:cs="Arial"/>
                <w:i/>
                <w:szCs w:val="20"/>
                <w:lang w:eastAsia="en-AU"/>
              </w:rPr>
            </w:pPr>
            <w:r w:rsidRPr="00AA4407">
              <w:rPr>
                <w:rFonts w:cs="Arial"/>
                <w:szCs w:val="22"/>
                <w:lang w:eastAsia="en-AU"/>
              </w:rPr>
              <w:t xml:space="preserve">Excludes audits of agency compliance to other legislative/regulatory regimes. </w:t>
            </w:r>
            <w:r w:rsidRPr="00AA4407">
              <w:rPr>
                <w:rFonts w:cs="Arial"/>
                <w:i/>
                <w:szCs w:val="22"/>
                <w:lang w:eastAsia="en-AU"/>
              </w:rPr>
              <w:t>See 1.9.2.</w:t>
            </w:r>
          </w:p>
          <w:p w14:paraId="51C7847E" w14:textId="77777777" w:rsidR="000B68DD" w:rsidRPr="002304F2" w:rsidRDefault="000B68DD" w:rsidP="00341E8C">
            <w:pPr>
              <w:pStyle w:val="Tabletext"/>
              <w:spacing w:before="60" w:after="60" w:line="240" w:lineRule="auto"/>
              <w:rPr>
                <w:rFonts w:cs="Arial"/>
                <w:bCs/>
                <w:sz w:val="22"/>
                <w:szCs w:val="22"/>
              </w:rPr>
            </w:pPr>
            <w:r w:rsidRPr="002304F2">
              <w:rPr>
                <w:rFonts w:cs="Arial"/>
                <w:bCs/>
                <w:sz w:val="22"/>
                <w:szCs w:val="22"/>
              </w:rPr>
              <w:t>Records include but are not</w:t>
            </w:r>
            <w:r w:rsidR="00924393">
              <w:rPr>
                <w:rFonts w:cs="Arial"/>
                <w:bCs/>
                <w:sz w:val="22"/>
                <w:szCs w:val="22"/>
              </w:rPr>
              <w:t xml:space="preserve"> limited to:</w:t>
            </w:r>
          </w:p>
          <w:p w14:paraId="6E32A7AB" w14:textId="77777777" w:rsidR="000B68DD" w:rsidRPr="000B68DD" w:rsidRDefault="000B68DD" w:rsidP="00341E8C">
            <w:pPr>
              <w:numPr>
                <w:ilvl w:val="0"/>
                <w:numId w:val="23"/>
              </w:numPr>
              <w:spacing w:before="60" w:line="240" w:lineRule="auto"/>
              <w:rPr>
                <w:rFonts w:cs="Arial"/>
                <w:szCs w:val="20"/>
                <w:lang w:eastAsia="en-AU"/>
              </w:rPr>
            </w:pPr>
            <w:r w:rsidRPr="000B68DD">
              <w:rPr>
                <w:rFonts w:cs="Arial"/>
                <w:szCs w:val="20"/>
                <w:lang w:eastAsia="en-AU"/>
              </w:rPr>
              <w:t>audit reports and papers</w:t>
            </w:r>
          </w:p>
          <w:p w14:paraId="2857396B" w14:textId="77777777" w:rsidR="00F661D0" w:rsidRPr="00535527" w:rsidRDefault="000B68DD" w:rsidP="00341E8C">
            <w:pPr>
              <w:numPr>
                <w:ilvl w:val="0"/>
                <w:numId w:val="23"/>
              </w:numPr>
              <w:spacing w:before="60" w:line="240" w:lineRule="auto"/>
              <w:rPr>
                <w:b/>
              </w:rPr>
            </w:pPr>
            <w:r w:rsidRPr="000B68DD">
              <w:rPr>
                <w:rFonts w:cs="Arial"/>
                <w:szCs w:val="20"/>
                <w:lang w:eastAsia="en-AU"/>
              </w:rPr>
              <w:t>recommendations and findings</w:t>
            </w:r>
            <w:r>
              <w:rPr>
                <w:rFonts w:cs="Arial"/>
                <w:szCs w:val="20"/>
                <w:lang w:eastAsia="en-AU"/>
              </w:rPr>
              <w:t xml:space="preserve">. </w:t>
            </w:r>
          </w:p>
        </w:tc>
        <w:tc>
          <w:tcPr>
            <w:tcW w:w="980" w:type="pct"/>
            <w:shd w:val="clear" w:color="auto" w:fill="auto"/>
          </w:tcPr>
          <w:p w14:paraId="35427FBC" w14:textId="77777777" w:rsidR="00F661D0" w:rsidRDefault="00F661D0" w:rsidP="00D3396D">
            <w:pPr>
              <w:pStyle w:val="Tabletext"/>
              <w:spacing w:before="60" w:after="60" w:line="240" w:lineRule="auto"/>
              <w:rPr>
                <w:sz w:val="22"/>
                <w:szCs w:val="22"/>
              </w:rPr>
            </w:pPr>
            <w:r>
              <w:rPr>
                <w:sz w:val="22"/>
                <w:szCs w:val="22"/>
              </w:rPr>
              <w:t>Permanent.</w:t>
            </w:r>
            <w:r w:rsidRPr="00581DFA">
              <w:rPr>
                <w:sz w:val="22"/>
                <w:szCs w:val="22"/>
              </w:rPr>
              <w:t xml:space="preserve"> </w:t>
            </w:r>
          </w:p>
          <w:p w14:paraId="532B1C2C" w14:textId="77777777" w:rsidR="00F661D0" w:rsidRPr="00B47735" w:rsidRDefault="00F661D0" w:rsidP="00D3396D">
            <w:pPr>
              <w:pStyle w:val="Tabletext"/>
              <w:spacing w:before="60" w:after="60" w:line="240" w:lineRule="auto"/>
            </w:pPr>
            <w:r w:rsidRPr="00581DFA">
              <w:rPr>
                <w:sz w:val="22"/>
                <w:szCs w:val="22"/>
              </w:rPr>
              <w:t>Transfer to QSA after business action completed.</w:t>
            </w:r>
          </w:p>
        </w:tc>
      </w:tr>
      <w:tr w:rsidR="00B74974" w:rsidRPr="004D14B4" w14:paraId="143B14CE" w14:textId="77777777" w:rsidTr="00E11DC7">
        <w:tblPrEx>
          <w:tblCellMar>
            <w:top w:w="57" w:type="dxa"/>
            <w:left w:w="119" w:type="dxa"/>
            <w:right w:w="119" w:type="dxa"/>
          </w:tblCellMar>
        </w:tblPrEx>
        <w:tc>
          <w:tcPr>
            <w:tcW w:w="540" w:type="pct"/>
            <w:shd w:val="clear" w:color="auto" w:fill="auto"/>
          </w:tcPr>
          <w:p w14:paraId="5A9E2145" w14:textId="77777777" w:rsidR="00F661D0" w:rsidRPr="004D14B4" w:rsidRDefault="00C87619" w:rsidP="00D3396D">
            <w:pPr>
              <w:pStyle w:val="Tabletext"/>
              <w:spacing w:before="60" w:after="60" w:line="240" w:lineRule="auto"/>
              <w:rPr>
                <w:sz w:val="22"/>
                <w:szCs w:val="22"/>
              </w:rPr>
            </w:pPr>
            <w:r>
              <w:rPr>
                <w:sz w:val="22"/>
                <w:szCs w:val="22"/>
              </w:rPr>
              <w:t>1.6.2</w:t>
            </w:r>
          </w:p>
        </w:tc>
        <w:tc>
          <w:tcPr>
            <w:tcW w:w="3480" w:type="pct"/>
            <w:gridSpan w:val="2"/>
            <w:shd w:val="clear" w:color="auto" w:fill="auto"/>
          </w:tcPr>
          <w:p w14:paraId="7F6F2E34" w14:textId="77777777" w:rsidR="00F661D0" w:rsidRPr="004107AB" w:rsidRDefault="00C87619" w:rsidP="00D3396D">
            <w:pPr>
              <w:pStyle w:val="Heading30"/>
              <w:spacing w:before="60" w:after="60"/>
              <w:rPr>
                <w:i/>
              </w:rPr>
            </w:pPr>
            <w:r>
              <w:rPr>
                <w:i/>
              </w:rPr>
              <w:t xml:space="preserve">Other </w:t>
            </w:r>
            <w:r w:rsidR="000B68DD">
              <w:rPr>
                <w:i/>
              </w:rPr>
              <w:t xml:space="preserve">~ </w:t>
            </w:r>
            <w:r>
              <w:rPr>
                <w:i/>
              </w:rPr>
              <w:t xml:space="preserve">Observation and Actions </w:t>
            </w:r>
          </w:p>
          <w:p w14:paraId="674C6E6F" w14:textId="0A1858FA" w:rsidR="000B68DD" w:rsidRPr="002304F2" w:rsidRDefault="000B68DD" w:rsidP="00341E8C">
            <w:pPr>
              <w:spacing w:before="60" w:line="240" w:lineRule="auto"/>
              <w:rPr>
                <w:rFonts w:cs="Arial"/>
                <w:szCs w:val="20"/>
                <w:lang w:eastAsia="en-AU"/>
              </w:rPr>
            </w:pPr>
            <w:r w:rsidRPr="002304F2">
              <w:rPr>
                <w:rFonts w:cs="Arial"/>
                <w:szCs w:val="20"/>
                <w:lang w:eastAsia="en-AU"/>
              </w:rPr>
              <w:t xml:space="preserve">Records relating to conducting audits </w:t>
            </w:r>
            <w:r>
              <w:rPr>
                <w:rFonts w:cs="Arial"/>
                <w:szCs w:val="20"/>
                <w:lang w:eastAsia="en-AU"/>
              </w:rPr>
              <w:t xml:space="preserve">of </w:t>
            </w:r>
            <w:r w:rsidRPr="002304F2">
              <w:rPr>
                <w:rFonts w:cs="Arial"/>
                <w:szCs w:val="22"/>
                <w:lang w:eastAsia="en-AU"/>
              </w:rPr>
              <w:t>racing</w:t>
            </w:r>
            <w:r w:rsidRPr="002304F2">
              <w:rPr>
                <w:rFonts w:cs="Arial"/>
                <w:szCs w:val="20"/>
                <w:lang w:eastAsia="en-AU"/>
              </w:rPr>
              <w:t xml:space="preserve"> organisations and professions</w:t>
            </w:r>
            <w:r w:rsidRPr="002304F2">
              <w:rPr>
                <w:rFonts w:cs="Arial"/>
                <w:i/>
                <w:szCs w:val="22"/>
                <w:lang w:eastAsia="en-AU"/>
              </w:rPr>
              <w:t xml:space="preserve"> </w:t>
            </w:r>
            <w:r w:rsidRPr="002304F2">
              <w:rPr>
                <w:rFonts w:cs="Arial"/>
                <w:szCs w:val="20"/>
                <w:lang w:eastAsia="en-AU"/>
              </w:rPr>
              <w:t xml:space="preserve">including quality assurance audits to monitor compliance to </w:t>
            </w:r>
            <w:r w:rsidRPr="002304F2">
              <w:rPr>
                <w:rFonts w:cs="Arial"/>
                <w:szCs w:val="22"/>
                <w:lang w:eastAsia="en-AU"/>
              </w:rPr>
              <w:t>racing related</w:t>
            </w:r>
            <w:r w:rsidRPr="002304F2">
              <w:rPr>
                <w:rFonts w:cs="Arial"/>
                <w:szCs w:val="20"/>
                <w:lang w:eastAsia="en-AU"/>
              </w:rPr>
              <w:t xml:space="preserve"> legislation, where other observations and action recommendations were made resulting in insignificant changes.</w:t>
            </w:r>
            <w:r w:rsidR="00131440">
              <w:rPr>
                <w:rFonts w:cs="Arial"/>
                <w:szCs w:val="20"/>
                <w:lang w:eastAsia="en-AU"/>
              </w:rPr>
              <w:t xml:space="preserve"> </w:t>
            </w:r>
          </w:p>
          <w:p w14:paraId="7A3587BD" w14:textId="77777777" w:rsidR="000B68DD" w:rsidRPr="002304F2" w:rsidRDefault="000B68DD" w:rsidP="00341E8C">
            <w:pPr>
              <w:spacing w:before="60" w:line="240" w:lineRule="auto"/>
              <w:rPr>
                <w:rFonts w:cs="Arial"/>
                <w:szCs w:val="20"/>
                <w:lang w:eastAsia="en-AU"/>
              </w:rPr>
            </w:pPr>
            <w:r w:rsidRPr="002304F2">
              <w:rPr>
                <w:rFonts w:cs="Arial"/>
                <w:szCs w:val="20"/>
                <w:lang w:eastAsia="en-AU"/>
              </w:rPr>
              <w:t>Includes auditing:</w:t>
            </w:r>
          </w:p>
          <w:p w14:paraId="72A561AE" w14:textId="77777777" w:rsidR="000B68DD" w:rsidRPr="002304F2" w:rsidRDefault="000B68DD" w:rsidP="00341E8C">
            <w:pPr>
              <w:numPr>
                <w:ilvl w:val="0"/>
                <w:numId w:val="24"/>
              </w:numPr>
              <w:spacing w:before="60" w:line="240" w:lineRule="auto"/>
              <w:rPr>
                <w:rFonts w:cs="Arial"/>
                <w:szCs w:val="20"/>
                <w:lang w:eastAsia="en-AU"/>
              </w:rPr>
            </w:pPr>
            <w:r w:rsidRPr="002304F2">
              <w:rPr>
                <w:rFonts w:cs="Arial"/>
                <w:szCs w:val="20"/>
                <w:lang w:eastAsia="en-AU"/>
              </w:rPr>
              <w:t>racing licen</w:t>
            </w:r>
            <w:r>
              <w:rPr>
                <w:rFonts w:cs="Arial"/>
                <w:szCs w:val="20"/>
                <w:lang w:eastAsia="en-AU"/>
              </w:rPr>
              <w:t>c</w:t>
            </w:r>
            <w:r w:rsidRPr="002304F2">
              <w:rPr>
                <w:rFonts w:cs="Arial"/>
                <w:szCs w:val="20"/>
                <w:lang w:eastAsia="en-AU"/>
              </w:rPr>
              <w:t xml:space="preserve">es </w:t>
            </w:r>
            <w:r w:rsidRPr="002304F2">
              <w:rPr>
                <w:rFonts w:cs="Arial"/>
                <w:i/>
                <w:szCs w:val="20"/>
                <w:lang w:eastAsia="en-AU"/>
              </w:rPr>
              <w:t xml:space="preserve">e.g. </w:t>
            </w:r>
            <w:r w:rsidRPr="002304F2">
              <w:rPr>
                <w:rFonts w:cs="Arial"/>
                <w:i/>
                <w:szCs w:val="22"/>
                <w:lang w:eastAsia="en-AU"/>
              </w:rPr>
              <w:t>racing animals, riders, drivers, colours, etc</w:t>
            </w:r>
            <w:r>
              <w:rPr>
                <w:rFonts w:cs="Arial"/>
                <w:szCs w:val="22"/>
                <w:lang w:eastAsia="en-AU"/>
              </w:rPr>
              <w:t>.</w:t>
            </w:r>
          </w:p>
          <w:p w14:paraId="4DA15283" w14:textId="77777777" w:rsidR="000B68DD" w:rsidRPr="002304F2" w:rsidRDefault="000B68DD" w:rsidP="00341E8C">
            <w:pPr>
              <w:numPr>
                <w:ilvl w:val="0"/>
                <w:numId w:val="24"/>
              </w:numPr>
              <w:spacing w:before="60" w:line="240" w:lineRule="auto"/>
              <w:rPr>
                <w:rFonts w:cs="Arial"/>
                <w:szCs w:val="20"/>
                <w:lang w:eastAsia="en-AU"/>
              </w:rPr>
            </w:pPr>
            <w:r w:rsidRPr="002304F2">
              <w:rPr>
                <w:rFonts w:cs="Arial"/>
                <w:szCs w:val="20"/>
                <w:lang w:eastAsia="en-AU"/>
              </w:rPr>
              <w:t>racing professions, including bookmakers and their business and executive associates</w:t>
            </w:r>
          </w:p>
          <w:p w14:paraId="40E740A2" w14:textId="77777777" w:rsidR="000B68DD" w:rsidRPr="002304F2" w:rsidRDefault="000B68DD" w:rsidP="00341E8C">
            <w:pPr>
              <w:numPr>
                <w:ilvl w:val="0"/>
                <w:numId w:val="24"/>
              </w:numPr>
              <w:spacing w:before="60" w:line="240" w:lineRule="auto"/>
              <w:rPr>
                <w:rFonts w:cs="Arial"/>
                <w:szCs w:val="20"/>
                <w:lang w:eastAsia="en-AU"/>
              </w:rPr>
            </w:pPr>
            <w:r w:rsidRPr="002304F2">
              <w:rPr>
                <w:rFonts w:cs="Arial"/>
                <w:szCs w:val="20"/>
                <w:lang w:eastAsia="en-AU"/>
              </w:rPr>
              <w:t>racing control bodies and their controls and systems to license, accredit or authorise</w:t>
            </w:r>
          </w:p>
          <w:p w14:paraId="02A766EA" w14:textId="77777777" w:rsidR="000B68DD" w:rsidRPr="002304F2" w:rsidRDefault="000B68DD" w:rsidP="00341E8C">
            <w:pPr>
              <w:spacing w:before="60" w:line="240" w:lineRule="auto"/>
              <w:rPr>
                <w:rFonts w:cs="Arial"/>
                <w:szCs w:val="22"/>
                <w:lang w:eastAsia="en-AU"/>
              </w:rPr>
            </w:pPr>
            <w:r w:rsidRPr="004A1091">
              <w:rPr>
                <w:rFonts w:cs="Arial"/>
                <w:szCs w:val="22"/>
                <w:lang w:eastAsia="en-AU"/>
              </w:rPr>
              <w:t>Other includes</w:t>
            </w:r>
            <w:r w:rsidRPr="002304F2">
              <w:rPr>
                <w:rFonts w:cs="Arial"/>
                <w:szCs w:val="22"/>
                <w:lang w:eastAsia="en-AU"/>
              </w:rPr>
              <w:t xml:space="preserve"> internal audits of veterinary and analytical services, including laboratory internal audits and related documentation.</w:t>
            </w:r>
          </w:p>
          <w:p w14:paraId="6B23CD3C" w14:textId="4D9EE3E2" w:rsidR="000B68DD" w:rsidRPr="00AA4407" w:rsidRDefault="00AA4407" w:rsidP="00341E8C">
            <w:pPr>
              <w:spacing w:before="60" w:line="240" w:lineRule="auto"/>
              <w:rPr>
                <w:rFonts w:cs="Arial"/>
                <w:i/>
                <w:szCs w:val="20"/>
                <w:lang w:eastAsia="en-AU"/>
              </w:rPr>
            </w:pPr>
            <w:r w:rsidRPr="00AA4407">
              <w:rPr>
                <w:rFonts w:cs="Arial"/>
                <w:szCs w:val="22"/>
                <w:lang w:eastAsia="en-AU"/>
              </w:rPr>
              <w:t xml:space="preserve">Excludes audits of agency compliance to other legislative/regulatory regimes. </w:t>
            </w:r>
            <w:r w:rsidRPr="00AA4407">
              <w:rPr>
                <w:rFonts w:cs="Arial"/>
                <w:i/>
                <w:szCs w:val="22"/>
                <w:lang w:eastAsia="en-AU"/>
              </w:rPr>
              <w:t>See 1.9.2.</w:t>
            </w:r>
          </w:p>
          <w:p w14:paraId="578579C6" w14:textId="77777777" w:rsidR="000B68DD" w:rsidRPr="002304F2" w:rsidRDefault="000B68DD" w:rsidP="00341E8C">
            <w:pPr>
              <w:pStyle w:val="Tabletext"/>
              <w:spacing w:before="60" w:after="60" w:line="240" w:lineRule="auto"/>
              <w:rPr>
                <w:rFonts w:cs="Arial"/>
                <w:bCs/>
                <w:sz w:val="22"/>
                <w:szCs w:val="22"/>
              </w:rPr>
            </w:pPr>
            <w:r w:rsidRPr="002304F2">
              <w:rPr>
                <w:rFonts w:cs="Arial"/>
                <w:bCs/>
                <w:sz w:val="22"/>
                <w:szCs w:val="22"/>
              </w:rPr>
              <w:t xml:space="preserve">Records </w:t>
            </w:r>
            <w:r w:rsidR="00924393">
              <w:rPr>
                <w:rFonts w:cs="Arial"/>
                <w:bCs/>
                <w:sz w:val="22"/>
                <w:szCs w:val="22"/>
              </w:rPr>
              <w:t>include but are not limited to:</w:t>
            </w:r>
          </w:p>
          <w:p w14:paraId="369D7EF7" w14:textId="77777777" w:rsidR="000B68DD" w:rsidRPr="000B68DD" w:rsidRDefault="000B68DD" w:rsidP="00341E8C">
            <w:pPr>
              <w:numPr>
                <w:ilvl w:val="0"/>
                <w:numId w:val="24"/>
              </w:numPr>
              <w:spacing w:before="60" w:line="240" w:lineRule="auto"/>
              <w:rPr>
                <w:rFonts w:cs="Arial"/>
                <w:szCs w:val="20"/>
                <w:lang w:eastAsia="en-AU"/>
              </w:rPr>
            </w:pPr>
            <w:r w:rsidRPr="000B68DD">
              <w:rPr>
                <w:rFonts w:cs="Arial"/>
                <w:szCs w:val="20"/>
                <w:lang w:eastAsia="en-AU"/>
              </w:rPr>
              <w:lastRenderedPageBreak/>
              <w:t>audit reports and papers</w:t>
            </w:r>
          </w:p>
          <w:p w14:paraId="531CA1FF" w14:textId="77777777" w:rsidR="00F661D0" w:rsidRPr="00535527" w:rsidRDefault="000B68DD" w:rsidP="00341E8C">
            <w:pPr>
              <w:numPr>
                <w:ilvl w:val="0"/>
                <w:numId w:val="24"/>
              </w:numPr>
              <w:spacing w:before="60" w:line="240" w:lineRule="auto"/>
              <w:rPr>
                <w:b/>
              </w:rPr>
            </w:pPr>
            <w:r w:rsidRPr="000B68DD">
              <w:rPr>
                <w:rFonts w:cs="Arial"/>
                <w:szCs w:val="20"/>
                <w:lang w:eastAsia="en-AU"/>
              </w:rPr>
              <w:t>recommendations and findings</w:t>
            </w:r>
            <w:r>
              <w:rPr>
                <w:rFonts w:cs="Arial"/>
                <w:szCs w:val="20"/>
                <w:lang w:eastAsia="en-AU"/>
              </w:rPr>
              <w:t xml:space="preserve">. </w:t>
            </w:r>
          </w:p>
        </w:tc>
        <w:tc>
          <w:tcPr>
            <w:tcW w:w="980" w:type="pct"/>
            <w:shd w:val="clear" w:color="auto" w:fill="auto"/>
          </w:tcPr>
          <w:p w14:paraId="0C7F8C6E" w14:textId="77777777" w:rsidR="00F661D0" w:rsidRPr="00B47735" w:rsidRDefault="000B68DD" w:rsidP="00D3396D">
            <w:pPr>
              <w:pStyle w:val="Tabletext"/>
              <w:spacing w:before="60" w:after="60" w:line="240" w:lineRule="auto"/>
            </w:pPr>
            <w:r w:rsidRPr="002304F2">
              <w:rPr>
                <w:rFonts w:cs="Arial"/>
                <w:sz w:val="22"/>
              </w:rPr>
              <w:lastRenderedPageBreak/>
              <w:t>Retain for 7 years after action completed</w:t>
            </w:r>
            <w:r w:rsidR="00AA6322">
              <w:rPr>
                <w:rFonts w:cs="Arial"/>
                <w:sz w:val="22"/>
              </w:rPr>
              <w:t>.</w:t>
            </w:r>
          </w:p>
        </w:tc>
      </w:tr>
      <w:tr w:rsidR="00ED297C" w:rsidRPr="004D14B4" w14:paraId="25D71E23" w14:textId="77777777" w:rsidTr="00E11DC7">
        <w:tblPrEx>
          <w:tblCellMar>
            <w:top w:w="57" w:type="dxa"/>
            <w:left w:w="119" w:type="dxa"/>
            <w:right w:w="119" w:type="dxa"/>
          </w:tblCellMar>
        </w:tblPrEx>
        <w:tc>
          <w:tcPr>
            <w:tcW w:w="5000" w:type="pct"/>
            <w:gridSpan w:val="4"/>
            <w:shd w:val="clear" w:color="auto" w:fill="auto"/>
          </w:tcPr>
          <w:p w14:paraId="3999E932" w14:textId="0E9203DD" w:rsidR="00ED297C" w:rsidRPr="00CB5D3E" w:rsidRDefault="00C87619" w:rsidP="00A531C5">
            <w:pPr>
              <w:pStyle w:val="Heading30"/>
              <w:spacing w:before="60" w:after="60"/>
            </w:pPr>
            <w:r>
              <w:t xml:space="preserve">CLAIMS </w:t>
            </w:r>
          </w:p>
          <w:p w14:paraId="6093EC24" w14:textId="6F55939B" w:rsidR="00ED297C" w:rsidRPr="004D14B4" w:rsidRDefault="000B68DD" w:rsidP="00341E8C">
            <w:pPr>
              <w:pStyle w:val="Tabletext"/>
              <w:spacing w:before="60" w:after="60" w:line="240" w:lineRule="auto"/>
              <w:rPr>
                <w:sz w:val="22"/>
                <w:szCs w:val="22"/>
              </w:rPr>
            </w:pPr>
            <w:r w:rsidRPr="002304F2">
              <w:rPr>
                <w:rFonts w:cs="Arial"/>
                <w:bCs/>
                <w:i/>
                <w:sz w:val="22"/>
                <w:szCs w:val="22"/>
              </w:rPr>
              <w:t>The activities associated with administering and managing payments sought as compensation for injury, death or denial of rights of a person, damage to or destruction of property, resumption of land or property, or for any actions of Government employees where those actions result in a compensable claim. Includes disputes over rights and ownership, and recompense sought for stolen or lost property.</w:t>
            </w:r>
            <w:r w:rsidR="00131440">
              <w:rPr>
                <w:rFonts w:cs="Arial"/>
                <w:bCs/>
                <w:i/>
                <w:sz w:val="22"/>
                <w:szCs w:val="22"/>
              </w:rPr>
              <w:t xml:space="preserve"> </w:t>
            </w:r>
            <w:r w:rsidRPr="002304F2">
              <w:rPr>
                <w:rFonts w:cs="Arial"/>
                <w:bCs/>
                <w:i/>
                <w:sz w:val="22"/>
                <w:szCs w:val="22"/>
              </w:rPr>
              <w:t>Includes claims for damages from excise of inspectorate powers.</w:t>
            </w:r>
            <w:r w:rsidR="00131440">
              <w:rPr>
                <w:rFonts w:cs="Arial"/>
                <w:bCs/>
                <w:i/>
                <w:sz w:val="22"/>
                <w:szCs w:val="22"/>
              </w:rPr>
              <w:t xml:space="preserve"> </w:t>
            </w:r>
            <w:r w:rsidRPr="002304F2">
              <w:rPr>
                <w:rFonts w:cs="Arial"/>
                <w:bCs/>
                <w:i/>
                <w:sz w:val="22"/>
                <w:szCs w:val="22"/>
              </w:rPr>
              <w:t>Includes recovery of compliance costs incurred by the Department.</w:t>
            </w:r>
          </w:p>
        </w:tc>
      </w:tr>
      <w:tr w:rsidR="00ED297C" w:rsidRPr="004D14B4" w14:paraId="13227AD4" w14:textId="77777777" w:rsidTr="00E11DC7">
        <w:tblPrEx>
          <w:tblCellMar>
            <w:top w:w="57" w:type="dxa"/>
            <w:left w:w="119" w:type="dxa"/>
            <w:right w:w="119" w:type="dxa"/>
          </w:tblCellMar>
        </w:tblPrEx>
        <w:tc>
          <w:tcPr>
            <w:tcW w:w="540" w:type="pct"/>
            <w:shd w:val="clear" w:color="auto" w:fill="auto"/>
          </w:tcPr>
          <w:p w14:paraId="48ABDE42" w14:textId="77777777" w:rsidR="00ED297C" w:rsidRPr="004D14B4" w:rsidRDefault="00C87619" w:rsidP="00D3396D">
            <w:pPr>
              <w:pStyle w:val="Tabletext"/>
              <w:spacing w:before="60" w:after="60" w:line="240" w:lineRule="auto"/>
              <w:rPr>
                <w:sz w:val="22"/>
                <w:szCs w:val="22"/>
              </w:rPr>
            </w:pPr>
            <w:r>
              <w:rPr>
                <w:sz w:val="22"/>
                <w:szCs w:val="22"/>
              </w:rPr>
              <w:t>1.7.1</w:t>
            </w:r>
          </w:p>
        </w:tc>
        <w:tc>
          <w:tcPr>
            <w:tcW w:w="3480" w:type="pct"/>
            <w:gridSpan w:val="2"/>
            <w:shd w:val="clear" w:color="auto" w:fill="auto"/>
          </w:tcPr>
          <w:p w14:paraId="047A7700" w14:textId="77777777" w:rsidR="00ED297C" w:rsidRPr="004107AB" w:rsidRDefault="00C87619" w:rsidP="00D3396D">
            <w:pPr>
              <w:pStyle w:val="Heading30"/>
              <w:spacing w:before="60" w:after="60"/>
              <w:rPr>
                <w:i/>
              </w:rPr>
            </w:pPr>
            <w:r>
              <w:rPr>
                <w:i/>
              </w:rPr>
              <w:t xml:space="preserve">Compensation Claims </w:t>
            </w:r>
          </w:p>
          <w:p w14:paraId="6933F97D" w14:textId="77777777" w:rsidR="000B68DD" w:rsidRPr="002304F2" w:rsidRDefault="000B68DD" w:rsidP="00341E8C">
            <w:pPr>
              <w:spacing w:before="60" w:line="240" w:lineRule="auto"/>
              <w:rPr>
                <w:rFonts w:cs="Arial"/>
                <w:szCs w:val="22"/>
                <w:lang w:eastAsia="en-AU"/>
              </w:rPr>
            </w:pPr>
            <w:r w:rsidRPr="002304F2">
              <w:rPr>
                <w:rFonts w:cs="Arial"/>
                <w:szCs w:val="22"/>
                <w:lang w:eastAsia="en-AU"/>
              </w:rPr>
              <w:t>Records relating to claims for compensation for costs, damage or loss incurred under racing related legislation and exercise of State powers including, but not limited to:</w:t>
            </w:r>
          </w:p>
          <w:p w14:paraId="09F71CFC" w14:textId="77777777" w:rsidR="000B68DD" w:rsidRPr="000B68DD" w:rsidRDefault="000B68DD" w:rsidP="00341E8C">
            <w:pPr>
              <w:pStyle w:val="Tabletext"/>
              <w:numPr>
                <w:ilvl w:val="0"/>
                <w:numId w:val="9"/>
              </w:numPr>
              <w:spacing w:before="60" w:after="60" w:line="240" w:lineRule="auto"/>
              <w:ind w:left="714" w:hanging="357"/>
              <w:rPr>
                <w:rFonts w:cs="Arial"/>
                <w:bCs/>
                <w:sz w:val="22"/>
                <w:szCs w:val="22"/>
              </w:rPr>
            </w:pPr>
            <w:r w:rsidRPr="000B68DD">
              <w:rPr>
                <w:rFonts w:cs="Arial"/>
                <w:bCs/>
                <w:sz w:val="22"/>
                <w:szCs w:val="22"/>
              </w:rPr>
              <w:t>racing animal welfare</w:t>
            </w:r>
          </w:p>
          <w:p w14:paraId="681FAA97" w14:textId="77777777" w:rsidR="000B68DD" w:rsidRPr="002304F2" w:rsidRDefault="000B68DD" w:rsidP="00341E8C">
            <w:pPr>
              <w:spacing w:before="60" w:line="240" w:lineRule="auto"/>
              <w:rPr>
                <w:rFonts w:cs="Arial"/>
                <w:i/>
                <w:szCs w:val="22"/>
                <w:lang w:eastAsia="en-AU"/>
              </w:rPr>
            </w:pPr>
            <w:r w:rsidRPr="002304F2">
              <w:rPr>
                <w:rFonts w:cs="Arial"/>
                <w:i/>
                <w:szCs w:val="22"/>
                <w:lang w:eastAsia="en-AU"/>
              </w:rPr>
              <w:t xml:space="preserve">See Agriculture Retention Disposal Schedule </w:t>
            </w:r>
            <w:r>
              <w:rPr>
                <w:rFonts w:cs="Arial"/>
                <w:i/>
                <w:szCs w:val="22"/>
                <w:lang w:eastAsia="en-AU"/>
              </w:rPr>
              <w:t xml:space="preserve">QDAN 719 </w:t>
            </w:r>
            <w:r w:rsidRPr="002304F2">
              <w:rPr>
                <w:rFonts w:cs="Arial"/>
                <w:i/>
                <w:szCs w:val="22"/>
                <w:lang w:eastAsia="en-AU"/>
              </w:rPr>
              <w:t>for compensation claims relating to animal management, quarantines, inspection and testing for pests and diseases.</w:t>
            </w:r>
          </w:p>
          <w:p w14:paraId="21E041CB" w14:textId="77777777" w:rsidR="000B68DD" w:rsidRPr="002304F2" w:rsidRDefault="000B68DD" w:rsidP="00341E8C">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3348C18B" w14:textId="77777777" w:rsidR="000B68DD" w:rsidRPr="002304F2" w:rsidRDefault="000B68DD" w:rsidP="00341E8C">
            <w:pPr>
              <w:pStyle w:val="Tabletext"/>
              <w:numPr>
                <w:ilvl w:val="0"/>
                <w:numId w:val="9"/>
              </w:numPr>
              <w:spacing w:before="60" w:after="60" w:line="240" w:lineRule="auto"/>
              <w:ind w:left="714" w:hanging="357"/>
              <w:rPr>
                <w:sz w:val="22"/>
                <w:szCs w:val="22"/>
              </w:rPr>
            </w:pPr>
            <w:r w:rsidRPr="002304F2">
              <w:rPr>
                <w:rFonts w:cs="Arial"/>
                <w:bCs/>
                <w:sz w:val="22"/>
                <w:szCs w:val="22"/>
              </w:rPr>
              <w:t xml:space="preserve">assessments </w:t>
            </w:r>
          </w:p>
          <w:p w14:paraId="0935BF33" w14:textId="77777777" w:rsidR="000B68DD" w:rsidRPr="002304F2" w:rsidRDefault="000B68DD" w:rsidP="00341E8C">
            <w:pPr>
              <w:pStyle w:val="Tabletext"/>
              <w:numPr>
                <w:ilvl w:val="0"/>
                <w:numId w:val="9"/>
              </w:numPr>
              <w:spacing w:before="60" w:after="60" w:line="240" w:lineRule="auto"/>
              <w:ind w:left="714" w:hanging="357"/>
              <w:rPr>
                <w:sz w:val="22"/>
                <w:szCs w:val="22"/>
              </w:rPr>
            </w:pPr>
            <w:r w:rsidRPr="002304F2">
              <w:rPr>
                <w:rFonts w:cs="Arial"/>
                <w:bCs/>
                <w:sz w:val="22"/>
                <w:szCs w:val="22"/>
              </w:rPr>
              <w:t>compensation claim</w:t>
            </w:r>
          </w:p>
          <w:p w14:paraId="6DF4C8DD" w14:textId="77777777" w:rsidR="000B68DD" w:rsidRPr="002304F2" w:rsidRDefault="000B68DD" w:rsidP="00341E8C">
            <w:pPr>
              <w:pStyle w:val="Tabletext"/>
              <w:numPr>
                <w:ilvl w:val="0"/>
                <w:numId w:val="9"/>
              </w:numPr>
              <w:spacing w:before="60" w:after="60" w:line="240" w:lineRule="auto"/>
              <w:ind w:left="714" w:hanging="357"/>
              <w:rPr>
                <w:rFonts w:cs="Arial"/>
                <w:bCs/>
                <w:sz w:val="22"/>
                <w:szCs w:val="22"/>
              </w:rPr>
            </w:pPr>
            <w:r w:rsidRPr="002304F2">
              <w:rPr>
                <w:rFonts w:cs="Arial"/>
                <w:bCs/>
                <w:sz w:val="22"/>
                <w:szCs w:val="22"/>
              </w:rPr>
              <w:t>applications/requests</w:t>
            </w:r>
          </w:p>
          <w:p w14:paraId="62CAAF1C" w14:textId="77777777" w:rsidR="000B68DD" w:rsidRPr="00AA6322" w:rsidRDefault="000B68DD" w:rsidP="00341E8C">
            <w:pPr>
              <w:pStyle w:val="Tabletext"/>
              <w:numPr>
                <w:ilvl w:val="0"/>
                <w:numId w:val="9"/>
              </w:numPr>
              <w:spacing w:before="60" w:after="60" w:line="240" w:lineRule="auto"/>
              <w:ind w:left="714" w:hanging="357"/>
              <w:rPr>
                <w:rFonts w:cs="Arial"/>
                <w:bCs/>
                <w:sz w:val="22"/>
                <w:szCs w:val="22"/>
              </w:rPr>
            </w:pPr>
            <w:r w:rsidRPr="002304F2">
              <w:rPr>
                <w:rFonts w:cs="Arial"/>
                <w:bCs/>
                <w:sz w:val="22"/>
                <w:szCs w:val="22"/>
              </w:rPr>
              <w:t>notifications</w:t>
            </w:r>
          </w:p>
          <w:p w14:paraId="14ACA382" w14:textId="77777777" w:rsidR="000B68DD" w:rsidRPr="00AA6322" w:rsidRDefault="000B68DD" w:rsidP="00341E8C">
            <w:pPr>
              <w:pStyle w:val="Tabletext"/>
              <w:numPr>
                <w:ilvl w:val="0"/>
                <w:numId w:val="9"/>
              </w:numPr>
              <w:spacing w:before="60" w:after="60" w:line="240" w:lineRule="auto"/>
              <w:ind w:left="714" w:hanging="357"/>
              <w:rPr>
                <w:rFonts w:cs="Arial"/>
                <w:bCs/>
                <w:sz w:val="22"/>
                <w:szCs w:val="22"/>
              </w:rPr>
            </w:pPr>
            <w:r w:rsidRPr="002304F2">
              <w:rPr>
                <w:rFonts w:cs="Arial"/>
                <w:bCs/>
                <w:sz w:val="22"/>
                <w:szCs w:val="22"/>
              </w:rPr>
              <w:t>claim approvals, advice payments</w:t>
            </w:r>
          </w:p>
          <w:p w14:paraId="3E098001" w14:textId="77777777" w:rsidR="00ED297C" w:rsidRPr="00535527" w:rsidRDefault="000B68DD" w:rsidP="00341E8C">
            <w:pPr>
              <w:pStyle w:val="Tabletext"/>
              <w:numPr>
                <w:ilvl w:val="0"/>
                <w:numId w:val="9"/>
              </w:numPr>
              <w:spacing w:before="60" w:after="60" w:line="240" w:lineRule="auto"/>
              <w:ind w:left="714" w:hanging="357"/>
              <w:rPr>
                <w:b/>
              </w:rPr>
            </w:pPr>
            <w:r w:rsidRPr="00AA6322">
              <w:rPr>
                <w:rFonts w:cs="Arial"/>
                <w:bCs/>
                <w:sz w:val="22"/>
                <w:szCs w:val="22"/>
              </w:rPr>
              <w:t>Gazette notices.</w:t>
            </w:r>
          </w:p>
        </w:tc>
        <w:tc>
          <w:tcPr>
            <w:tcW w:w="980" w:type="pct"/>
            <w:shd w:val="clear" w:color="auto" w:fill="auto"/>
          </w:tcPr>
          <w:p w14:paraId="0D806EAC" w14:textId="77777777" w:rsidR="00ED297C" w:rsidRPr="00B47735" w:rsidRDefault="000B68DD" w:rsidP="00D3396D">
            <w:pPr>
              <w:pStyle w:val="Tabletext"/>
              <w:spacing w:before="60" w:after="60" w:line="240" w:lineRule="auto"/>
            </w:pPr>
            <w:r w:rsidRPr="002304F2">
              <w:rPr>
                <w:rFonts w:cs="Arial"/>
                <w:sz w:val="22"/>
                <w:szCs w:val="22"/>
                <w:lang w:eastAsia="en-AU"/>
              </w:rPr>
              <w:t>Retain for 7 years after claim determined</w:t>
            </w:r>
            <w:r w:rsidR="00AA6322">
              <w:rPr>
                <w:rFonts w:cs="Arial"/>
                <w:sz w:val="22"/>
                <w:szCs w:val="22"/>
                <w:lang w:eastAsia="en-AU"/>
              </w:rPr>
              <w:t>.</w:t>
            </w:r>
          </w:p>
        </w:tc>
      </w:tr>
      <w:tr w:rsidR="00ED297C" w:rsidRPr="004D14B4" w14:paraId="23FDF561" w14:textId="77777777" w:rsidTr="00E11DC7">
        <w:tblPrEx>
          <w:tblCellMar>
            <w:top w:w="57" w:type="dxa"/>
            <w:left w:w="119" w:type="dxa"/>
            <w:right w:w="119" w:type="dxa"/>
          </w:tblCellMar>
        </w:tblPrEx>
        <w:tc>
          <w:tcPr>
            <w:tcW w:w="540" w:type="pct"/>
            <w:shd w:val="clear" w:color="auto" w:fill="auto"/>
          </w:tcPr>
          <w:p w14:paraId="2CCECF4A" w14:textId="77777777" w:rsidR="00ED297C" w:rsidRPr="004D14B4" w:rsidRDefault="00C87619" w:rsidP="00D3396D">
            <w:pPr>
              <w:pStyle w:val="Tabletext"/>
              <w:spacing w:before="60" w:after="60" w:line="240" w:lineRule="auto"/>
              <w:rPr>
                <w:sz w:val="22"/>
                <w:szCs w:val="22"/>
              </w:rPr>
            </w:pPr>
            <w:r>
              <w:rPr>
                <w:sz w:val="22"/>
                <w:szCs w:val="22"/>
              </w:rPr>
              <w:t>1.7.2</w:t>
            </w:r>
          </w:p>
        </w:tc>
        <w:tc>
          <w:tcPr>
            <w:tcW w:w="3480" w:type="pct"/>
            <w:gridSpan w:val="2"/>
            <w:shd w:val="clear" w:color="auto" w:fill="auto"/>
          </w:tcPr>
          <w:p w14:paraId="14F30D2C" w14:textId="77777777" w:rsidR="00ED297C" w:rsidRPr="004107AB" w:rsidRDefault="00C87619" w:rsidP="00D3396D">
            <w:pPr>
              <w:pStyle w:val="Heading30"/>
              <w:spacing w:before="60" w:after="60"/>
              <w:rPr>
                <w:i/>
              </w:rPr>
            </w:pPr>
            <w:r>
              <w:rPr>
                <w:i/>
              </w:rPr>
              <w:t xml:space="preserve">Recovery of Monies Incurred by State </w:t>
            </w:r>
          </w:p>
          <w:p w14:paraId="4B4D08CE" w14:textId="77777777" w:rsidR="000B68DD" w:rsidRPr="002304F2" w:rsidRDefault="000B68DD" w:rsidP="00341E8C">
            <w:pPr>
              <w:pStyle w:val="Tabletext"/>
              <w:spacing w:before="60" w:after="60" w:line="240" w:lineRule="auto"/>
              <w:rPr>
                <w:sz w:val="22"/>
                <w:szCs w:val="22"/>
              </w:rPr>
            </w:pPr>
            <w:r w:rsidRPr="002304F2">
              <w:rPr>
                <w:sz w:val="22"/>
                <w:szCs w:val="22"/>
              </w:rPr>
              <w:t>Records relating to recovering monies from authorities and license holders for fees, costs, losses, interest and expenses incurred by the State under relevant legislation. Includes recovering costs of dealing with:</w:t>
            </w:r>
          </w:p>
          <w:p w14:paraId="6557AD09" w14:textId="77777777" w:rsidR="000B68DD" w:rsidRPr="002304F2" w:rsidRDefault="000B68DD" w:rsidP="00341E8C">
            <w:pPr>
              <w:pStyle w:val="Tabletext"/>
              <w:numPr>
                <w:ilvl w:val="0"/>
                <w:numId w:val="25"/>
              </w:numPr>
              <w:spacing w:before="60" w:after="60" w:line="240" w:lineRule="auto"/>
              <w:rPr>
                <w:sz w:val="22"/>
                <w:szCs w:val="22"/>
              </w:rPr>
            </w:pPr>
            <w:r w:rsidRPr="002304F2">
              <w:rPr>
                <w:sz w:val="22"/>
                <w:szCs w:val="22"/>
              </w:rPr>
              <w:t>incidents and situations involving racing entities</w:t>
            </w:r>
          </w:p>
          <w:p w14:paraId="6F96292E" w14:textId="77777777" w:rsidR="000B68DD" w:rsidRPr="002304F2" w:rsidRDefault="000B68DD" w:rsidP="00341E8C">
            <w:pPr>
              <w:pStyle w:val="Tabletext"/>
              <w:numPr>
                <w:ilvl w:val="0"/>
                <w:numId w:val="25"/>
              </w:numPr>
              <w:spacing w:before="60" w:after="60" w:line="240" w:lineRule="auto"/>
              <w:rPr>
                <w:sz w:val="22"/>
                <w:szCs w:val="22"/>
              </w:rPr>
            </w:pPr>
            <w:r w:rsidRPr="002304F2">
              <w:rPr>
                <w:sz w:val="22"/>
                <w:szCs w:val="22"/>
              </w:rPr>
              <w:t>offences and non-compliance with directions</w:t>
            </w:r>
          </w:p>
          <w:p w14:paraId="6EB6ADAA" w14:textId="77777777" w:rsidR="000B68DD" w:rsidRPr="002304F2" w:rsidRDefault="000B68DD" w:rsidP="00341E8C">
            <w:pPr>
              <w:pStyle w:val="Tabletext"/>
              <w:numPr>
                <w:ilvl w:val="0"/>
                <w:numId w:val="25"/>
              </w:numPr>
              <w:spacing w:before="60" w:after="60" w:line="240" w:lineRule="auto"/>
              <w:rPr>
                <w:sz w:val="22"/>
                <w:szCs w:val="22"/>
              </w:rPr>
            </w:pPr>
            <w:r w:rsidRPr="002304F2">
              <w:rPr>
                <w:sz w:val="22"/>
                <w:szCs w:val="22"/>
              </w:rPr>
              <w:t>penalties imposed by State</w:t>
            </w:r>
          </w:p>
          <w:p w14:paraId="71313895" w14:textId="77777777" w:rsidR="000B68DD" w:rsidRPr="002304F2" w:rsidRDefault="000B68DD" w:rsidP="00341E8C">
            <w:pPr>
              <w:pStyle w:val="Tabletext"/>
              <w:numPr>
                <w:ilvl w:val="0"/>
                <w:numId w:val="25"/>
              </w:numPr>
              <w:spacing w:before="60" w:after="60" w:line="240" w:lineRule="auto"/>
              <w:rPr>
                <w:sz w:val="22"/>
                <w:szCs w:val="22"/>
              </w:rPr>
            </w:pPr>
            <w:r w:rsidRPr="002304F2">
              <w:rPr>
                <w:sz w:val="22"/>
                <w:szCs w:val="22"/>
              </w:rPr>
              <w:t>material contraventions of industry codes, including attempts/involvements</w:t>
            </w:r>
          </w:p>
          <w:p w14:paraId="0854A6A4" w14:textId="77777777" w:rsidR="000B68DD" w:rsidRPr="002304F2" w:rsidRDefault="000B68DD" w:rsidP="00341E8C">
            <w:pPr>
              <w:pStyle w:val="Tabletext"/>
              <w:numPr>
                <w:ilvl w:val="0"/>
                <w:numId w:val="25"/>
              </w:numPr>
              <w:spacing w:before="60" w:after="60" w:line="240" w:lineRule="auto"/>
              <w:rPr>
                <w:i/>
                <w:sz w:val="22"/>
                <w:szCs w:val="22"/>
              </w:rPr>
            </w:pPr>
            <w:r w:rsidRPr="002304F2">
              <w:rPr>
                <w:sz w:val="22"/>
                <w:szCs w:val="22"/>
              </w:rPr>
              <w:t xml:space="preserve">remedial works done on behalf of other entities </w:t>
            </w:r>
          </w:p>
          <w:p w14:paraId="32899475" w14:textId="77777777" w:rsidR="000B68DD" w:rsidRPr="002304F2" w:rsidRDefault="000B68DD" w:rsidP="00341E8C">
            <w:pPr>
              <w:pStyle w:val="Tabletext"/>
              <w:numPr>
                <w:ilvl w:val="0"/>
                <w:numId w:val="25"/>
              </w:numPr>
              <w:spacing w:before="60" w:after="60" w:line="240" w:lineRule="auto"/>
              <w:rPr>
                <w:sz w:val="22"/>
                <w:szCs w:val="22"/>
              </w:rPr>
            </w:pPr>
            <w:r w:rsidRPr="002304F2">
              <w:rPr>
                <w:sz w:val="22"/>
                <w:szCs w:val="22"/>
              </w:rPr>
              <w:lastRenderedPageBreak/>
              <w:t>court orders and court awarded costs made in favour of State</w:t>
            </w:r>
          </w:p>
          <w:p w14:paraId="63110CCA" w14:textId="77777777" w:rsidR="000B68DD" w:rsidRPr="002304F2" w:rsidRDefault="000B68DD" w:rsidP="00341E8C">
            <w:pPr>
              <w:pStyle w:val="Tabletext"/>
              <w:spacing w:before="60" w:after="60" w:line="240" w:lineRule="auto"/>
              <w:rPr>
                <w:rFonts w:cs="Arial"/>
                <w:bCs/>
                <w:sz w:val="22"/>
                <w:szCs w:val="22"/>
              </w:rPr>
            </w:pPr>
            <w:r w:rsidRPr="002304F2">
              <w:rPr>
                <w:rFonts w:cs="Arial"/>
                <w:bCs/>
                <w:sz w:val="22"/>
                <w:szCs w:val="22"/>
              </w:rPr>
              <w:t xml:space="preserve">Records </w:t>
            </w:r>
            <w:r w:rsidR="00924393">
              <w:rPr>
                <w:rFonts w:cs="Arial"/>
                <w:bCs/>
                <w:sz w:val="22"/>
                <w:szCs w:val="22"/>
              </w:rPr>
              <w:t>include but are not limited to:</w:t>
            </w:r>
          </w:p>
          <w:p w14:paraId="20249BBE" w14:textId="77777777" w:rsidR="000B68DD" w:rsidRPr="002304F2" w:rsidRDefault="000B68DD" w:rsidP="00341E8C">
            <w:pPr>
              <w:pStyle w:val="Tabletext"/>
              <w:numPr>
                <w:ilvl w:val="0"/>
                <w:numId w:val="9"/>
              </w:numPr>
              <w:spacing w:before="60" w:after="60" w:line="240" w:lineRule="auto"/>
              <w:rPr>
                <w:rFonts w:cs="Arial"/>
                <w:bCs/>
                <w:sz w:val="22"/>
                <w:szCs w:val="22"/>
              </w:rPr>
            </w:pPr>
            <w:r w:rsidRPr="002304F2">
              <w:rPr>
                <w:rFonts w:cs="Arial"/>
                <w:bCs/>
                <w:sz w:val="22"/>
                <w:szCs w:val="22"/>
              </w:rPr>
              <w:t>recovery claim notifications</w:t>
            </w:r>
          </w:p>
          <w:p w14:paraId="37779341" w14:textId="77777777" w:rsidR="000B68DD" w:rsidRPr="002304F2" w:rsidRDefault="000B68DD" w:rsidP="00341E8C">
            <w:pPr>
              <w:pStyle w:val="Tabletext"/>
              <w:numPr>
                <w:ilvl w:val="0"/>
                <w:numId w:val="9"/>
              </w:numPr>
              <w:spacing w:before="60" w:after="60" w:line="240" w:lineRule="auto"/>
              <w:rPr>
                <w:rFonts w:cs="Arial"/>
                <w:b/>
                <w:bCs/>
                <w:szCs w:val="22"/>
                <w:lang w:eastAsia="en-AU"/>
              </w:rPr>
            </w:pPr>
            <w:r w:rsidRPr="002304F2">
              <w:rPr>
                <w:rFonts w:cs="Arial"/>
                <w:bCs/>
                <w:sz w:val="22"/>
                <w:szCs w:val="22"/>
              </w:rPr>
              <w:t>claim investigations</w:t>
            </w:r>
          </w:p>
          <w:p w14:paraId="0158E62E" w14:textId="77777777" w:rsidR="00ED297C" w:rsidRPr="00535527" w:rsidRDefault="000B68DD" w:rsidP="00341E8C">
            <w:pPr>
              <w:pStyle w:val="Tabletext"/>
              <w:numPr>
                <w:ilvl w:val="0"/>
                <w:numId w:val="9"/>
              </w:numPr>
              <w:spacing w:before="60" w:after="60" w:line="240" w:lineRule="auto"/>
              <w:rPr>
                <w:b/>
              </w:rPr>
            </w:pPr>
            <w:r w:rsidRPr="002304F2">
              <w:rPr>
                <w:rFonts w:cs="Arial"/>
                <w:bCs/>
                <w:sz w:val="22"/>
                <w:szCs w:val="22"/>
              </w:rPr>
              <w:t>court orders</w:t>
            </w:r>
            <w:r w:rsidR="00AA6322">
              <w:rPr>
                <w:rFonts w:cs="Arial"/>
                <w:bCs/>
                <w:sz w:val="22"/>
                <w:szCs w:val="22"/>
              </w:rPr>
              <w:t>.</w:t>
            </w:r>
          </w:p>
        </w:tc>
        <w:tc>
          <w:tcPr>
            <w:tcW w:w="980" w:type="pct"/>
            <w:shd w:val="clear" w:color="auto" w:fill="auto"/>
          </w:tcPr>
          <w:p w14:paraId="4A8323B7" w14:textId="77777777" w:rsidR="00ED297C" w:rsidRPr="00B47735" w:rsidRDefault="000B68DD" w:rsidP="00D3396D">
            <w:pPr>
              <w:pStyle w:val="Tabletext"/>
              <w:spacing w:before="60" w:after="60" w:line="240" w:lineRule="auto"/>
            </w:pPr>
            <w:r w:rsidRPr="002304F2">
              <w:rPr>
                <w:rFonts w:cs="Arial"/>
                <w:sz w:val="22"/>
                <w:szCs w:val="22"/>
                <w:lang w:eastAsia="en-AU"/>
              </w:rPr>
              <w:lastRenderedPageBreak/>
              <w:t>Retain for 7 years after claim resolved/written off</w:t>
            </w:r>
            <w:r w:rsidR="00AA6322">
              <w:rPr>
                <w:rFonts w:cs="Arial"/>
                <w:sz w:val="22"/>
                <w:szCs w:val="22"/>
                <w:lang w:eastAsia="en-AU"/>
              </w:rPr>
              <w:t>.</w:t>
            </w:r>
          </w:p>
        </w:tc>
      </w:tr>
      <w:tr w:rsidR="00ED297C" w:rsidRPr="004D14B4" w14:paraId="251D51FB" w14:textId="77777777" w:rsidTr="00E11DC7">
        <w:tblPrEx>
          <w:tblCellMar>
            <w:top w:w="57" w:type="dxa"/>
            <w:left w:w="119" w:type="dxa"/>
            <w:right w:w="119" w:type="dxa"/>
          </w:tblCellMar>
        </w:tblPrEx>
        <w:tc>
          <w:tcPr>
            <w:tcW w:w="5000" w:type="pct"/>
            <w:gridSpan w:val="4"/>
            <w:shd w:val="clear" w:color="auto" w:fill="auto"/>
          </w:tcPr>
          <w:p w14:paraId="60BB5DA2" w14:textId="16888639" w:rsidR="00ED297C" w:rsidRPr="00CB5D3E" w:rsidRDefault="00B74974" w:rsidP="00D3396D">
            <w:pPr>
              <w:pStyle w:val="Heading30"/>
              <w:spacing w:before="60" w:after="60"/>
            </w:pPr>
            <w:r>
              <w:t xml:space="preserve">COMPLAINTS </w:t>
            </w:r>
          </w:p>
          <w:p w14:paraId="0F03F010" w14:textId="77777777" w:rsidR="00ED297C" w:rsidRPr="004D14B4" w:rsidRDefault="000B68DD" w:rsidP="00341E8C">
            <w:pPr>
              <w:pStyle w:val="Tabletext"/>
              <w:spacing w:before="60" w:after="60" w:line="240" w:lineRule="auto"/>
              <w:rPr>
                <w:sz w:val="22"/>
                <w:szCs w:val="22"/>
              </w:rPr>
            </w:pPr>
            <w:r w:rsidRPr="002304F2">
              <w:rPr>
                <w:rFonts w:cs="Arial"/>
                <w:bCs/>
                <w:i/>
                <w:sz w:val="22"/>
                <w:szCs w:val="22"/>
              </w:rPr>
              <w:t>The activities associated with handling complaints and working towards informal and voluntary resolution and conciliation of complaints.</w:t>
            </w:r>
          </w:p>
        </w:tc>
      </w:tr>
      <w:tr w:rsidR="00ED297C" w:rsidRPr="004D14B4" w14:paraId="43813D92" w14:textId="77777777" w:rsidTr="00E11DC7">
        <w:tblPrEx>
          <w:tblCellMar>
            <w:top w:w="57" w:type="dxa"/>
            <w:left w:w="119" w:type="dxa"/>
            <w:right w:w="119" w:type="dxa"/>
          </w:tblCellMar>
        </w:tblPrEx>
        <w:tc>
          <w:tcPr>
            <w:tcW w:w="540" w:type="pct"/>
            <w:shd w:val="clear" w:color="auto" w:fill="auto"/>
          </w:tcPr>
          <w:p w14:paraId="70DEDE8D" w14:textId="77777777" w:rsidR="00ED297C" w:rsidRPr="004D14B4" w:rsidRDefault="00B74974" w:rsidP="00D3396D">
            <w:pPr>
              <w:pStyle w:val="Tabletext"/>
              <w:spacing w:before="60" w:after="60" w:line="240" w:lineRule="auto"/>
              <w:rPr>
                <w:sz w:val="22"/>
                <w:szCs w:val="22"/>
              </w:rPr>
            </w:pPr>
            <w:r>
              <w:rPr>
                <w:sz w:val="22"/>
                <w:szCs w:val="22"/>
              </w:rPr>
              <w:t>1.8.1</w:t>
            </w:r>
          </w:p>
        </w:tc>
        <w:tc>
          <w:tcPr>
            <w:tcW w:w="3480" w:type="pct"/>
            <w:gridSpan w:val="2"/>
            <w:shd w:val="clear" w:color="auto" w:fill="auto"/>
          </w:tcPr>
          <w:p w14:paraId="310CB54B" w14:textId="77777777" w:rsidR="00ED297C" w:rsidRPr="004107AB" w:rsidRDefault="00B74974" w:rsidP="00D3396D">
            <w:pPr>
              <w:pStyle w:val="Heading30"/>
              <w:spacing w:before="60" w:after="60"/>
              <w:rPr>
                <w:i/>
              </w:rPr>
            </w:pPr>
            <w:r>
              <w:rPr>
                <w:i/>
              </w:rPr>
              <w:t xml:space="preserve">Complaints Resolution </w:t>
            </w:r>
          </w:p>
          <w:p w14:paraId="4F93D1A4" w14:textId="77777777" w:rsidR="000B68DD" w:rsidRPr="002304F2" w:rsidRDefault="000B68DD" w:rsidP="00341E8C">
            <w:pPr>
              <w:spacing w:before="60" w:line="240" w:lineRule="auto"/>
              <w:rPr>
                <w:rFonts w:cs="Arial"/>
                <w:szCs w:val="22"/>
                <w:lang w:eastAsia="en-AU"/>
              </w:rPr>
            </w:pPr>
            <w:r w:rsidRPr="002304F2">
              <w:rPr>
                <w:rFonts w:cs="Arial"/>
                <w:szCs w:val="22"/>
                <w:lang w:eastAsia="en-AU"/>
              </w:rPr>
              <w:t>Records relating to handling, mediating and conciliating racing related complaints including, but not limited to:</w:t>
            </w:r>
          </w:p>
          <w:p w14:paraId="74DE60C8" w14:textId="77777777" w:rsidR="000B68DD" w:rsidRPr="002304F2" w:rsidRDefault="000B68DD" w:rsidP="00341E8C">
            <w:pPr>
              <w:numPr>
                <w:ilvl w:val="0"/>
                <w:numId w:val="26"/>
              </w:numPr>
              <w:spacing w:before="60" w:line="240" w:lineRule="auto"/>
              <w:rPr>
                <w:rFonts w:cs="Arial"/>
                <w:bCs/>
                <w:szCs w:val="22"/>
              </w:rPr>
            </w:pPr>
            <w:r w:rsidRPr="002304F2">
              <w:rPr>
                <w:rFonts w:cs="Arial"/>
                <w:szCs w:val="22"/>
                <w:lang w:eastAsia="en-AU"/>
              </w:rPr>
              <w:t>conduct of racing officials</w:t>
            </w:r>
            <w:r w:rsidRPr="002304F2">
              <w:rPr>
                <w:lang w:eastAsia="en-AU"/>
              </w:rPr>
              <w:t xml:space="preserve"> </w:t>
            </w:r>
          </w:p>
          <w:p w14:paraId="1233E18E" w14:textId="77777777" w:rsidR="000B68DD" w:rsidRPr="002304F2" w:rsidRDefault="000B68DD" w:rsidP="00341E8C">
            <w:pPr>
              <w:numPr>
                <w:ilvl w:val="0"/>
                <w:numId w:val="26"/>
              </w:numPr>
              <w:spacing w:before="60" w:line="240" w:lineRule="auto"/>
              <w:rPr>
                <w:rFonts w:cs="Arial"/>
                <w:bCs/>
                <w:szCs w:val="22"/>
              </w:rPr>
            </w:pPr>
            <w:r w:rsidRPr="002304F2">
              <w:rPr>
                <w:rFonts w:cs="Arial"/>
                <w:szCs w:val="22"/>
                <w:lang w:eastAsia="en-AU"/>
              </w:rPr>
              <w:t>racing control bodies</w:t>
            </w:r>
          </w:p>
          <w:p w14:paraId="6B60B2AA" w14:textId="77777777" w:rsidR="000B68DD" w:rsidRPr="002304F2" w:rsidRDefault="000B68DD" w:rsidP="00341E8C">
            <w:pPr>
              <w:numPr>
                <w:ilvl w:val="0"/>
                <w:numId w:val="26"/>
              </w:numPr>
              <w:spacing w:before="60" w:line="240" w:lineRule="auto"/>
              <w:rPr>
                <w:rFonts w:cs="Arial"/>
                <w:bCs/>
                <w:szCs w:val="22"/>
              </w:rPr>
            </w:pPr>
            <w:r w:rsidRPr="002304F2">
              <w:rPr>
                <w:rFonts w:cs="Arial"/>
                <w:szCs w:val="22"/>
                <w:lang w:eastAsia="en-AU"/>
              </w:rPr>
              <w:t>animal welfare</w:t>
            </w:r>
          </w:p>
          <w:p w14:paraId="77B318CB" w14:textId="77777777" w:rsidR="000B68DD" w:rsidRPr="002304F2" w:rsidRDefault="000B68DD" w:rsidP="00341E8C">
            <w:pPr>
              <w:numPr>
                <w:ilvl w:val="0"/>
                <w:numId w:val="26"/>
              </w:numPr>
              <w:spacing w:before="60" w:line="240" w:lineRule="auto"/>
              <w:rPr>
                <w:rFonts w:cs="Arial"/>
                <w:bCs/>
                <w:szCs w:val="22"/>
              </w:rPr>
            </w:pPr>
            <w:r w:rsidRPr="002304F2">
              <w:rPr>
                <w:rFonts w:cs="Arial"/>
                <w:szCs w:val="22"/>
                <w:lang w:eastAsia="en-AU"/>
              </w:rPr>
              <w:t>other racing matters</w:t>
            </w:r>
          </w:p>
          <w:p w14:paraId="2CCB1976" w14:textId="77777777" w:rsidR="000B68DD" w:rsidRPr="002304F2" w:rsidRDefault="000B68DD" w:rsidP="00341E8C">
            <w:pPr>
              <w:spacing w:before="60" w:line="240" w:lineRule="auto"/>
              <w:rPr>
                <w:rFonts w:cs="Arial"/>
                <w:bCs/>
                <w:szCs w:val="22"/>
              </w:rPr>
            </w:pPr>
            <w:r w:rsidRPr="002304F2">
              <w:rPr>
                <w:rFonts w:cs="Arial"/>
                <w:szCs w:val="22"/>
                <w:lang w:eastAsia="en-AU"/>
              </w:rPr>
              <w:t xml:space="preserve">Includes investigation of </w:t>
            </w:r>
            <w:r>
              <w:rPr>
                <w:rFonts w:cs="Arial"/>
                <w:szCs w:val="22"/>
                <w:lang w:eastAsia="en-AU"/>
              </w:rPr>
              <w:t xml:space="preserve">complaints about </w:t>
            </w:r>
            <w:r w:rsidRPr="002304F2">
              <w:rPr>
                <w:rFonts w:cs="Arial"/>
                <w:szCs w:val="22"/>
                <w:lang w:eastAsia="en-AU"/>
              </w:rPr>
              <w:t>racing control body policies, procedures, rules of racing, and audit programs.</w:t>
            </w:r>
          </w:p>
          <w:p w14:paraId="069C8522" w14:textId="17DC4F18" w:rsidR="000B68DD" w:rsidRDefault="000B68DD" w:rsidP="00341E8C">
            <w:pPr>
              <w:spacing w:before="60" w:line="240" w:lineRule="auto"/>
              <w:rPr>
                <w:rFonts w:cs="Arial"/>
                <w:i/>
                <w:szCs w:val="22"/>
                <w:lang w:eastAsia="en-AU"/>
              </w:rPr>
            </w:pPr>
            <w:r w:rsidRPr="004A1091">
              <w:rPr>
                <w:rFonts w:cs="Arial"/>
                <w:szCs w:val="22"/>
                <w:lang w:eastAsia="en-AU"/>
              </w:rPr>
              <w:t>Excludes</w:t>
            </w:r>
            <w:r w:rsidRPr="002304F2">
              <w:rPr>
                <w:rFonts w:cs="Arial"/>
                <w:szCs w:val="22"/>
                <w:lang w:eastAsia="en-AU"/>
              </w:rPr>
              <w:t xml:space="preserve"> handling and investigating complaints about staff employed under </w:t>
            </w:r>
            <w:r w:rsidRPr="00373785">
              <w:rPr>
                <w:rFonts w:cs="Arial"/>
                <w:i/>
                <w:szCs w:val="22"/>
                <w:lang w:eastAsia="en-AU"/>
              </w:rPr>
              <w:t>Public Service Act</w:t>
            </w:r>
            <w:r w:rsidRPr="002304F2">
              <w:rPr>
                <w:rFonts w:cs="Arial"/>
                <w:szCs w:val="22"/>
                <w:lang w:eastAsia="en-AU"/>
              </w:rPr>
              <w:t>.</w:t>
            </w:r>
            <w:r w:rsidR="00131440">
              <w:rPr>
                <w:rFonts w:cs="Arial"/>
                <w:i/>
                <w:szCs w:val="22"/>
                <w:lang w:eastAsia="en-AU"/>
              </w:rPr>
              <w:t xml:space="preserve"> </w:t>
            </w:r>
            <w:r w:rsidRPr="002304F2">
              <w:rPr>
                <w:rFonts w:cs="Arial"/>
                <w:i/>
                <w:szCs w:val="22"/>
                <w:lang w:eastAsia="en-AU"/>
              </w:rPr>
              <w:t>See GRDS.</w:t>
            </w:r>
          </w:p>
          <w:p w14:paraId="3DAC24D8" w14:textId="77777777" w:rsidR="000B68DD" w:rsidRPr="00460D3D" w:rsidRDefault="000B68DD" w:rsidP="00341E8C">
            <w:pPr>
              <w:spacing w:before="60" w:line="240" w:lineRule="auto"/>
              <w:rPr>
                <w:rFonts w:cs="Arial"/>
                <w:bCs/>
                <w:szCs w:val="22"/>
              </w:rPr>
            </w:pPr>
            <w:r w:rsidRPr="004A1091">
              <w:rPr>
                <w:rFonts w:cs="Arial"/>
                <w:szCs w:val="22"/>
                <w:lang w:eastAsia="en-AU"/>
              </w:rPr>
              <w:t>Excludes</w:t>
            </w:r>
            <w:r w:rsidRPr="00460D3D">
              <w:rPr>
                <w:rFonts w:cs="Arial"/>
                <w:szCs w:val="22"/>
                <w:lang w:eastAsia="en-AU"/>
              </w:rPr>
              <w:t xml:space="preserve"> significant complaints associated with or contained on significant audit, investigation and prosecution files. </w:t>
            </w:r>
          </w:p>
          <w:p w14:paraId="100E54DA" w14:textId="77777777" w:rsidR="000B68DD" w:rsidRPr="002304F2" w:rsidRDefault="000B68DD" w:rsidP="00341E8C">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10D9F5A2" w14:textId="77777777" w:rsidR="000B68DD" w:rsidRPr="002304F2" w:rsidRDefault="000B68DD" w:rsidP="00341E8C">
            <w:pPr>
              <w:pStyle w:val="Tabletext"/>
              <w:numPr>
                <w:ilvl w:val="0"/>
                <w:numId w:val="27"/>
              </w:numPr>
              <w:spacing w:before="60" w:after="60" w:line="240" w:lineRule="auto"/>
              <w:rPr>
                <w:rFonts w:cs="Arial"/>
                <w:bCs/>
                <w:sz w:val="22"/>
                <w:szCs w:val="22"/>
              </w:rPr>
            </w:pPr>
            <w:r w:rsidRPr="002304F2">
              <w:rPr>
                <w:rFonts w:cs="Arial"/>
                <w:bCs/>
                <w:sz w:val="22"/>
                <w:szCs w:val="22"/>
              </w:rPr>
              <w:t xml:space="preserve">complaints </w:t>
            </w:r>
          </w:p>
          <w:p w14:paraId="14B0F171" w14:textId="77777777" w:rsidR="000B68DD" w:rsidRPr="002304F2" w:rsidRDefault="000B68DD" w:rsidP="00341E8C">
            <w:pPr>
              <w:pStyle w:val="Tabletext"/>
              <w:numPr>
                <w:ilvl w:val="0"/>
                <w:numId w:val="27"/>
              </w:numPr>
              <w:spacing w:before="60" w:after="60" w:line="240" w:lineRule="auto"/>
              <w:rPr>
                <w:rFonts w:cs="Arial"/>
                <w:bCs/>
                <w:sz w:val="22"/>
                <w:szCs w:val="22"/>
              </w:rPr>
            </w:pPr>
            <w:r w:rsidRPr="002304F2">
              <w:rPr>
                <w:rFonts w:cs="Arial"/>
                <w:bCs/>
                <w:sz w:val="22"/>
                <w:szCs w:val="22"/>
              </w:rPr>
              <w:t>complaint investigations</w:t>
            </w:r>
          </w:p>
          <w:p w14:paraId="632B2842" w14:textId="77777777" w:rsidR="000B68DD" w:rsidRPr="000B68DD" w:rsidRDefault="000B68DD" w:rsidP="00341E8C">
            <w:pPr>
              <w:pStyle w:val="Tabletext"/>
              <w:numPr>
                <w:ilvl w:val="0"/>
                <w:numId w:val="27"/>
              </w:numPr>
              <w:spacing w:before="60" w:after="60" w:line="240" w:lineRule="auto"/>
              <w:rPr>
                <w:rFonts w:cs="Arial"/>
                <w:bCs/>
                <w:sz w:val="22"/>
                <w:szCs w:val="22"/>
              </w:rPr>
            </w:pPr>
            <w:r w:rsidRPr="002304F2">
              <w:rPr>
                <w:rFonts w:cs="Arial"/>
                <w:bCs/>
                <w:sz w:val="22"/>
                <w:szCs w:val="22"/>
              </w:rPr>
              <w:t>complaint resolution reports</w:t>
            </w:r>
          </w:p>
          <w:p w14:paraId="09B44C43" w14:textId="77777777" w:rsidR="00ED297C" w:rsidRPr="00535527" w:rsidRDefault="000B68DD" w:rsidP="00341E8C">
            <w:pPr>
              <w:pStyle w:val="Tabletext"/>
              <w:numPr>
                <w:ilvl w:val="0"/>
                <w:numId w:val="27"/>
              </w:numPr>
              <w:spacing w:before="60" w:after="60" w:line="240" w:lineRule="auto"/>
              <w:rPr>
                <w:b/>
              </w:rPr>
            </w:pPr>
            <w:r w:rsidRPr="002304F2">
              <w:rPr>
                <w:rFonts w:cs="Arial"/>
                <w:bCs/>
                <w:sz w:val="22"/>
                <w:szCs w:val="22"/>
              </w:rPr>
              <w:t>complaint referrals to a court or tribunal.</w:t>
            </w:r>
          </w:p>
        </w:tc>
        <w:tc>
          <w:tcPr>
            <w:tcW w:w="980" w:type="pct"/>
            <w:shd w:val="clear" w:color="auto" w:fill="auto"/>
          </w:tcPr>
          <w:p w14:paraId="64DE6979" w14:textId="77777777" w:rsidR="00ED297C" w:rsidRPr="00B47735" w:rsidRDefault="000B68DD" w:rsidP="00D3396D">
            <w:pPr>
              <w:pStyle w:val="Tabletext"/>
              <w:spacing w:before="60" w:after="60" w:line="240" w:lineRule="auto"/>
            </w:pPr>
            <w:r w:rsidRPr="002304F2">
              <w:rPr>
                <w:rFonts w:cs="Arial"/>
                <w:sz w:val="22"/>
                <w:szCs w:val="22"/>
                <w:lang w:eastAsia="en-AU"/>
              </w:rPr>
              <w:t>Retain for 7 years after action completed.</w:t>
            </w:r>
          </w:p>
        </w:tc>
      </w:tr>
      <w:tr w:rsidR="00ED297C" w:rsidRPr="004D14B4" w14:paraId="41B536F0" w14:textId="77777777" w:rsidTr="00E11DC7">
        <w:tblPrEx>
          <w:tblCellMar>
            <w:top w:w="57" w:type="dxa"/>
            <w:left w:w="119" w:type="dxa"/>
            <w:right w:w="119" w:type="dxa"/>
          </w:tblCellMar>
        </w:tblPrEx>
        <w:tc>
          <w:tcPr>
            <w:tcW w:w="5000" w:type="pct"/>
            <w:gridSpan w:val="4"/>
            <w:shd w:val="clear" w:color="auto" w:fill="auto"/>
          </w:tcPr>
          <w:p w14:paraId="0940BF10" w14:textId="1A5B554D" w:rsidR="00ED297C" w:rsidRPr="00CB5D3E" w:rsidRDefault="00B74974" w:rsidP="00A531C5">
            <w:pPr>
              <w:pStyle w:val="Heading30"/>
              <w:pageBreakBefore/>
              <w:spacing w:before="60" w:after="60"/>
            </w:pPr>
            <w:r>
              <w:lastRenderedPageBreak/>
              <w:t xml:space="preserve">CONTROL </w:t>
            </w:r>
          </w:p>
          <w:p w14:paraId="13EE8D73" w14:textId="0631B772" w:rsidR="00ED297C" w:rsidRPr="004D14B4" w:rsidRDefault="000B68DD" w:rsidP="00341E8C">
            <w:pPr>
              <w:pStyle w:val="Tabletext"/>
              <w:spacing w:before="60" w:after="60" w:line="240" w:lineRule="auto"/>
              <w:rPr>
                <w:sz w:val="22"/>
                <w:szCs w:val="22"/>
              </w:rPr>
            </w:pPr>
            <w:r w:rsidRPr="002304F2">
              <w:rPr>
                <w:rFonts w:cs="Arial"/>
                <w:i/>
                <w:sz w:val="22"/>
                <w:szCs w:val="22"/>
                <w:lang w:eastAsia="en-AU"/>
              </w:rPr>
              <w:t>The activities associated with the creation, maintenance and evaluation of control mechanisms of business processes, and administering compliance to superordinate requirements and legislation, including obtaining licen</w:t>
            </w:r>
            <w:r>
              <w:rPr>
                <w:rFonts w:cs="Arial"/>
                <w:i/>
                <w:sz w:val="22"/>
                <w:szCs w:val="22"/>
                <w:lang w:eastAsia="en-AU"/>
              </w:rPr>
              <w:t>c</w:t>
            </w:r>
            <w:r w:rsidRPr="002304F2">
              <w:rPr>
                <w:rFonts w:cs="Arial"/>
                <w:i/>
                <w:sz w:val="22"/>
                <w:szCs w:val="22"/>
                <w:lang w:eastAsia="en-AU"/>
              </w:rPr>
              <w:t>es and authorisations to conduct or oversee work critical to Departmental functions e.g. racing business entitlements and allocations required to operate in racing functions, laboratory accreditation required for research and testing work in racing functions.</w:t>
            </w:r>
            <w:r w:rsidR="00131440">
              <w:rPr>
                <w:rFonts w:cs="Arial"/>
                <w:i/>
                <w:sz w:val="22"/>
                <w:szCs w:val="22"/>
                <w:lang w:eastAsia="en-AU"/>
              </w:rPr>
              <w:t xml:space="preserve"> </w:t>
            </w:r>
            <w:r w:rsidRPr="002304F2">
              <w:rPr>
                <w:rFonts w:cs="Arial"/>
                <w:i/>
                <w:sz w:val="22"/>
                <w:szCs w:val="22"/>
                <w:lang w:eastAsia="en-AU"/>
              </w:rPr>
              <w:t>May specifically refer to the processes associated with the management of individual programs e.g. control programs in managing pests and diseases in racing bloodstock. Includes control registers, indexes, directories and other control mechanisms.</w:t>
            </w:r>
            <w:r w:rsidR="00131440">
              <w:rPr>
                <w:rFonts w:cs="Arial"/>
                <w:i/>
                <w:sz w:val="22"/>
                <w:szCs w:val="22"/>
                <w:lang w:eastAsia="en-AU"/>
              </w:rPr>
              <w:t xml:space="preserve"> </w:t>
            </w:r>
            <w:r w:rsidRPr="002304F2">
              <w:rPr>
                <w:rFonts w:cs="Arial"/>
                <w:i/>
                <w:sz w:val="22"/>
                <w:szCs w:val="22"/>
                <w:lang w:eastAsia="en-AU"/>
              </w:rPr>
              <w:t xml:space="preserve">See </w:t>
            </w:r>
            <w:bookmarkStart w:id="8" w:name="Registration"/>
            <w:r w:rsidRPr="002304F2">
              <w:rPr>
                <w:rFonts w:cs="Arial"/>
                <w:i/>
                <w:sz w:val="22"/>
                <w:szCs w:val="22"/>
                <w:lang w:eastAsia="en-AU"/>
              </w:rPr>
              <w:fldChar w:fldCharType="begin"/>
            </w:r>
            <w:r w:rsidRPr="002304F2">
              <w:rPr>
                <w:rFonts w:cs="Arial"/>
                <w:i/>
                <w:sz w:val="22"/>
                <w:szCs w:val="22"/>
                <w:lang w:eastAsia="en-AU"/>
              </w:rPr>
              <w:instrText xml:space="preserve"> HYPERLINK  \l "Registration" </w:instrText>
            </w:r>
            <w:r w:rsidRPr="002304F2">
              <w:rPr>
                <w:rFonts w:cs="Arial"/>
                <w:i/>
                <w:sz w:val="22"/>
                <w:szCs w:val="22"/>
                <w:lang w:eastAsia="en-AU"/>
              </w:rPr>
              <w:fldChar w:fldCharType="separate"/>
            </w:r>
            <w:r w:rsidRPr="002304F2">
              <w:rPr>
                <w:rStyle w:val="Hyperlink"/>
                <w:rFonts w:cs="Arial"/>
                <w:i/>
                <w:color w:val="auto"/>
                <w:sz w:val="22"/>
                <w:szCs w:val="22"/>
                <w:lang w:eastAsia="en-AU"/>
              </w:rPr>
              <w:t>Registration</w:t>
            </w:r>
            <w:r w:rsidRPr="002304F2">
              <w:rPr>
                <w:rFonts w:cs="Arial"/>
                <w:i/>
                <w:sz w:val="22"/>
                <w:szCs w:val="22"/>
                <w:lang w:eastAsia="en-AU"/>
              </w:rPr>
              <w:fldChar w:fldCharType="end"/>
            </w:r>
            <w:r w:rsidRPr="002304F2">
              <w:rPr>
                <w:rFonts w:cs="Arial"/>
                <w:i/>
                <w:sz w:val="22"/>
                <w:szCs w:val="22"/>
                <w:lang w:eastAsia="en-AU"/>
              </w:rPr>
              <w:t xml:space="preserve"> </w:t>
            </w:r>
            <w:bookmarkEnd w:id="8"/>
            <w:r w:rsidRPr="002304F2">
              <w:rPr>
                <w:rFonts w:cs="Arial"/>
                <w:i/>
                <w:sz w:val="22"/>
                <w:szCs w:val="22"/>
                <w:lang w:eastAsia="en-AU"/>
              </w:rPr>
              <w:t>for specific functional registers.</w:t>
            </w:r>
            <w:r w:rsidR="00131440">
              <w:rPr>
                <w:rFonts w:cs="Arial"/>
                <w:i/>
                <w:sz w:val="22"/>
                <w:szCs w:val="22"/>
                <w:lang w:eastAsia="en-AU"/>
              </w:rPr>
              <w:t xml:space="preserve"> </w:t>
            </w:r>
          </w:p>
        </w:tc>
      </w:tr>
      <w:tr w:rsidR="00ED297C" w:rsidRPr="004D14B4" w14:paraId="0C63CE6E" w14:textId="77777777" w:rsidTr="00E11DC7">
        <w:tblPrEx>
          <w:tblCellMar>
            <w:top w:w="57" w:type="dxa"/>
            <w:left w:w="119" w:type="dxa"/>
            <w:right w:w="119" w:type="dxa"/>
          </w:tblCellMar>
        </w:tblPrEx>
        <w:tc>
          <w:tcPr>
            <w:tcW w:w="540" w:type="pct"/>
            <w:shd w:val="clear" w:color="auto" w:fill="auto"/>
          </w:tcPr>
          <w:p w14:paraId="60097DF0" w14:textId="77777777" w:rsidR="00ED297C" w:rsidRPr="004D14B4" w:rsidRDefault="00B74974" w:rsidP="00D3396D">
            <w:pPr>
              <w:pStyle w:val="Tabletext"/>
              <w:spacing w:before="60" w:after="60" w:line="240" w:lineRule="auto"/>
              <w:rPr>
                <w:sz w:val="22"/>
                <w:szCs w:val="22"/>
              </w:rPr>
            </w:pPr>
            <w:r>
              <w:rPr>
                <w:sz w:val="22"/>
                <w:szCs w:val="22"/>
              </w:rPr>
              <w:t>1.9.1</w:t>
            </w:r>
          </w:p>
        </w:tc>
        <w:tc>
          <w:tcPr>
            <w:tcW w:w="3480" w:type="pct"/>
            <w:gridSpan w:val="2"/>
            <w:shd w:val="clear" w:color="auto" w:fill="auto"/>
          </w:tcPr>
          <w:p w14:paraId="6731377A" w14:textId="77777777" w:rsidR="00ED297C" w:rsidRPr="004107AB" w:rsidRDefault="00B74974" w:rsidP="00D3396D">
            <w:pPr>
              <w:pStyle w:val="Heading30"/>
              <w:spacing w:before="60" w:after="60"/>
              <w:rPr>
                <w:i/>
              </w:rPr>
            </w:pPr>
            <w:r>
              <w:rPr>
                <w:i/>
              </w:rPr>
              <w:t xml:space="preserve">Compliance Requirements </w:t>
            </w:r>
          </w:p>
          <w:p w14:paraId="662A349C" w14:textId="335D2C0F" w:rsidR="000B68DD" w:rsidRPr="002304F2" w:rsidRDefault="000B68DD" w:rsidP="00341E8C">
            <w:pPr>
              <w:pStyle w:val="Tablesub-heading"/>
              <w:spacing w:before="60" w:after="60" w:line="240" w:lineRule="auto"/>
              <w:rPr>
                <w:b w:val="0"/>
                <w:szCs w:val="22"/>
              </w:rPr>
            </w:pPr>
            <w:r w:rsidRPr="002304F2">
              <w:rPr>
                <w:b w:val="0"/>
                <w:szCs w:val="22"/>
              </w:rPr>
              <w:t>Records relating to maintaining agency compliance with legislative requirements and regulatory standards relating to the provision of racing services and functions</w:t>
            </w:r>
            <w:r w:rsidRPr="002304F2">
              <w:rPr>
                <w:rFonts w:cs="Arial"/>
                <w:szCs w:val="22"/>
              </w:rPr>
              <w:t xml:space="preserve"> </w:t>
            </w:r>
            <w:r w:rsidRPr="002304F2">
              <w:rPr>
                <w:rFonts w:cs="Arial"/>
                <w:b w:val="0"/>
                <w:i/>
                <w:szCs w:val="22"/>
              </w:rPr>
              <w:t>e.g. compliance requirements for Racing Science Centre (and subsequent named bodies)</w:t>
            </w:r>
            <w:r w:rsidRPr="002304F2">
              <w:rPr>
                <w:b w:val="0"/>
                <w:szCs w:val="22"/>
              </w:rPr>
              <w:t>.</w:t>
            </w:r>
            <w:r w:rsidR="00131440">
              <w:rPr>
                <w:b w:val="0"/>
                <w:szCs w:val="22"/>
              </w:rPr>
              <w:t xml:space="preserve"> </w:t>
            </w:r>
            <w:r w:rsidRPr="002304F2">
              <w:rPr>
                <w:b w:val="0"/>
                <w:szCs w:val="22"/>
              </w:rPr>
              <w:t>Includes but not limited to:</w:t>
            </w:r>
          </w:p>
          <w:p w14:paraId="7C313716" w14:textId="77777777" w:rsidR="000B68DD" w:rsidRPr="002304F2" w:rsidRDefault="000B68DD" w:rsidP="00341E8C">
            <w:pPr>
              <w:pStyle w:val="Tablesub-heading"/>
              <w:numPr>
                <w:ilvl w:val="0"/>
                <w:numId w:val="28"/>
              </w:numPr>
              <w:spacing w:before="60" w:after="60" w:line="240" w:lineRule="auto"/>
              <w:rPr>
                <w:b w:val="0"/>
                <w:szCs w:val="22"/>
              </w:rPr>
            </w:pPr>
            <w:r w:rsidRPr="002304F2">
              <w:rPr>
                <w:b w:val="0"/>
                <w:szCs w:val="22"/>
              </w:rPr>
              <w:t>racing science equipment calibrations, checks and tests</w:t>
            </w:r>
          </w:p>
          <w:p w14:paraId="071B2ED9" w14:textId="77777777" w:rsidR="000B68DD" w:rsidRPr="002304F2" w:rsidRDefault="000B68DD" w:rsidP="00341E8C">
            <w:pPr>
              <w:pStyle w:val="Tablesub-heading"/>
              <w:numPr>
                <w:ilvl w:val="0"/>
                <w:numId w:val="28"/>
              </w:numPr>
              <w:spacing w:before="60" w:after="60" w:line="240" w:lineRule="auto"/>
              <w:rPr>
                <w:b w:val="0"/>
                <w:szCs w:val="22"/>
              </w:rPr>
            </w:pPr>
            <w:r w:rsidRPr="002304F2">
              <w:rPr>
                <w:b w:val="0"/>
                <w:szCs w:val="22"/>
              </w:rPr>
              <w:t>racing science laboratory accreditations</w:t>
            </w:r>
          </w:p>
          <w:p w14:paraId="38E0E504" w14:textId="77777777" w:rsidR="000B68DD" w:rsidRPr="002304F2" w:rsidRDefault="000B68DD" w:rsidP="00341E8C">
            <w:pPr>
              <w:pStyle w:val="Tablesub-heading"/>
              <w:numPr>
                <w:ilvl w:val="0"/>
                <w:numId w:val="28"/>
              </w:numPr>
              <w:spacing w:before="60" w:after="60" w:line="240" w:lineRule="auto"/>
              <w:rPr>
                <w:b w:val="0"/>
                <w:szCs w:val="22"/>
              </w:rPr>
            </w:pPr>
            <w:r w:rsidRPr="002304F2">
              <w:rPr>
                <w:b w:val="0"/>
                <w:szCs w:val="22"/>
              </w:rPr>
              <w:t>racing science testing and analytical services</w:t>
            </w:r>
          </w:p>
          <w:p w14:paraId="26BEAE69" w14:textId="77777777" w:rsidR="000B68DD" w:rsidRPr="002304F2" w:rsidRDefault="000B68DD" w:rsidP="00341E8C">
            <w:pPr>
              <w:pStyle w:val="Tablesub-heading"/>
              <w:numPr>
                <w:ilvl w:val="0"/>
                <w:numId w:val="28"/>
              </w:numPr>
              <w:spacing w:before="60" w:after="60" w:line="240" w:lineRule="auto"/>
              <w:rPr>
                <w:b w:val="0"/>
                <w:szCs w:val="22"/>
              </w:rPr>
            </w:pPr>
            <w:r w:rsidRPr="002304F2">
              <w:rPr>
                <w:b w:val="0"/>
                <w:szCs w:val="22"/>
              </w:rPr>
              <w:t xml:space="preserve">requisite </w:t>
            </w:r>
            <w:proofErr w:type="gramStart"/>
            <w:r w:rsidRPr="002304F2">
              <w:rPr>
                <w:b w:val="0"/>
                <w:szCs w:val="22"/>
              </w:rPr>
              <w:t>business related</w:t>
            </w:r>
            <w:proofErr w:type="gramEnd"/>
            <w:r w:rsidRPr="002304F2">
              <w:rPr>
                <w:b w:val="0"/>
                <w:szCs w:val="22"/>
              </w:rPr>
              <w:t xml:space="preserve"> licen</w:t>
            </w:r>
            <w:r>
              <w:rPr>
                <w:b w:val="0"/>
                <w:szCs w:val="22"/>
              </w:rPr>
              <w:t>c</w:t>
            </w:r>
            <w:r w:rsidRPr="002304F2">
              <w:rPr>
                <w:b w:val="0"/>
                <w:szCs w:val="22"/>
              </w:rPr>
              <w:t>es and authorisations.</w:t>
            </w:r>
          </w:p>
          <w:p w14:paraId="7C35B175" w14:textId="77777777" w:rsidR="000B68DD" w:rsidRPr="002304F2" w:rsidRDefault="000B68DD" w:rsidP="00341E8C">
            <w:pPr>
              <w:autoSpaceDE w:val="0"/>
              <w:autoSpaceDN w:val="0"/>
              <w:adjustRightInd w:val="0"/>
              <w:spacing w:before="60" w:line="240" w:lineRule="auto"/>
              <w:rPr>
                <w:rFonts w:cs="Arial"/>
                <w:szCs w:val="22"/>
                <w:lang w:eastAsia="en-AU"/>
              </w:rPr>
            </w:pPr>
            <w:r w:rsidRPr="002304F2">
              <w:rPr>
                <w:rFonts w:cs="Arial"/>
                <w:szCs w:val="22"/>
                <w:lang w:eastAsia="en-AU"/>
              </w:rPr>
              <w:t>Includes:</w:t>
            </w:r>
          </w:p>
          <w:p w14:paraId="32E5C200" w14:textId="77777777" w:rsidR="000B68DD" w:rsidRPr="002304F2" w:rsidRDefault="000B68DD" w:rsidP="00341E8C">
            <w:pPr>
              <w:numPr>
                <w:ilvl w:val="0"/>
                <w:numId w:val="29"/>
              </w:numPr>
              <w:autoSpaceDE w:val="0"/>
              <w:autoSpaceDN w:val="0"/>
              <w:adjustRightInd w:val="0"/>
              <w:spacing w:before="60" w:line="240" w:lineRule="auto"/>
              <w:rPr>
                <w:rFonts w:cs="Arial"/>
                <w:szCs w:val="22"/>
                <w:lang w:eastAsia="en-AU"/>
              </w:rPr>
            </w:pPr>
            <w:r w:rsidRPr="002304F2">
              <w:rPr>
                <w:rFonts w:cs="Arial"/>
                <w:szCs w:val="22"/>
                <w:lang w:eastAsia="en-AU"/>
              </w:rPr>
              <w:t>accreditation by NATA as an international quality accredited testing facility.</w:t>
            </w:r>
          </w:p>
          <w:p w14:paraId="33505471" w14:textId="77777777" w:rsidR="000B68DD" w:rsidRPr="002304F2" w:rsidRDefault="000B68DD" w:rsidP="00341E8C">
            <w:pPr>
              <w:numPr>
                <w:ilvl w:val="0"/>
                <w:numId w:val="29"/>
              </w:numPr>
              <w:autoSpaceDE w:val="0"/>
              <w:autoSpaceDN w:val="0"/>
              <w:adjustRightInd w:val="0"/>
              <w:spacing w:before="60" w:line="240" w:lineRule="auto"/>
              <w:rPr>
                <w:rFonts w:cs="Arial"/>
                <w:szCs w:val="22"/>
                <w:lang w:eastAsia="en-AU"/>
              </w:rPr>
            </w:pPr>
            <w:r w:rsidRPr="002304F2">
              <w:rPr>
                <w:rFonts w:cs="Arial"/>
                <w:szCs w:val="22"/>
                <w:lang w:eastAsia="en-AU"/>
              </w:rPr>
              <w:t>registration as a user of animals for scientific purposes.</w:t>
            </w:r>
          </w:p>
          <w:p w14:paraId="2BC42FBF" w14:textId="77777777" w:rsidR="000B68DD" w:rsidRPr="002304F2" w:rsidRDefault="000B68DD" w:rsidP="00341E8C">
            <w:pPr>
              <w:numPr>
                <w:ilvl w:val="0"/>
                <w:numId w:val="29"/>
              </w:numPr>
              <w:autoSpaceDE w:val="0"/>
              <w:autoSpaceDN w:val="0"/>
              <w:adjustRightInd w:val="0"/>
              <w:spacing w:before="60" w:line="240" w:lineRule="auto"/>
              <w:rPr>
                <w:rFonts w:cs="Arial"/>
                <w:i/>
                <w:szCs w:val="22"/>
                <w:lang w:eastAsia="en-AU"/>
              </w:rPr>
            </w:pPr>
            <w:r w:rsidRPr="002304F2">
              <w:rPr>
                <w:rFonts w:cs="Arial"/>
                <w:szCs w:val="22"/>
                <w:lang w:eastAsia="en-AU"/>
              </w:rPr>
              <w:t xml:space="preserve">authorisation to import drugs for testing and research </w:t>
            </w:r>
            <w:r w:rsidRPr="002304F2">
              <w:rPr>
                <w:rFonts w:cs="Arial"/>
                <w:i/>
                <w:szCs w:val="22"/>
                <w:lang w:eastAsia="en-AU"/>
              </w:rPr>
              <w:t>e.g. Schedule 8 and 9 drugs.</w:t>
            </w:r>
          </w:p>
          <w:p w14:paraId="20686ACF" w14:textId="77777777" w:rsidR="000B68DD" w:rsidRPr="002304F2" w:rsidRDefault="000B68DD" w:rsidP="00341E8C">
            <w:pPr>
              <w:pStyle w:val="Tabletext"/>
              <w:spacing w:before="60" w:after="60" w:line="240" w:lineRule="auto"/>
              <w:rPr>
                <w:rFonts w:cs="Arial"/>
                <w:bCs/>
                <w:sz w:val="22"/>
                <w:szCs w:val="22"/>
              </w:rPr>
            </w:pPr>
            <w:r w:rsidRPr="002304F2">
              <w:rPr>
                <w:rFonts w:cs="Arial"/>
                <w:bCs/>
                <w:sz w:val="22"/>
                <w:szCs w:val="22"/>
              </w:rPr>
              <w:t xml:space="preserve">Records include but are </w:t>
            </w:r>
            <w:r w:rsidR="00924393">
              <w:rPr>
                <w:rFonts w:cs="Arial"/>
                <w:bCs/>
                <w:sz w:val="22"/>
                <w:szCs w:val="22"/>
              </w:rPr>
              <w:t>not limited to:</w:t>
            </w:r>
          </w:p>
          <w:p w14:paraId="60D6586B" w14:textId="77777777" w:rsidR="000B68DD" w:rsidRPr="002304F2" w:rsidRDefault="000B68DD" w:rsidP="00341E8C">
            <w:pPr>
              <w:pStyle w:val="Tabletext"/>
              <w:numPr>
                <w:ilvl w:val="0"/>
                <w:numId w:val="30"/>
              </w:numPr>
              <w:spacing w:before="60" w:after="60" w:line="240" w:lineRule="auto"/>
              <w:rPr>
                <w:sz w:val="22"/>
                <w:szCs w:val="22"/>
              </w:rPr>
            </w:pPr>
            <w:r w:rsidRPr="002304F2">
              <w:rPr>
                <w:sz w:val="22"/>
                <w:szCs w:val="22"/>
              </w:rPr>
              <w:t>certifications, licen</w:t>
            </w:r>
            <w:r>
              <w:rPr>
                <w:sz w:val="22"/>
                <w:szCs w:val="22"/>
              </w:rPr>
              <w:t>c</w:t>
            </w:r>
            <w:r w:rsidRPr="002304F2">
              <w:rPr>
                <w:sz w:val="22"/>
                <w:szCs w:val="22"/>
              </w:rPr>
              <w:t>es, applications</w:t>
            </w:r>
          </w:p>
          <w:p w14:paraId="1A0AFD2E" w14:textId="77777777" w:rsidR="000B68DD" w:rsidRPr="002304F2" w:rsidRDefault="000B68DD" w:rsidP="00341E8C">
            <w:pPr>
              <w:pStyle w:val="Tabletext"/>
              <w:numPr>
                <w:ilvl w:val="0"/>
                <w:numId w:val="30"/>
              </w:numPr>
              <w:spacing w:before="60" w:after="60" w:line="240" w:lineRule="auto"/>
              <w:rPr>
                <w:sz w:val="22"/>
                <w:szCs w:val="22"/>
              </w:rPr>
            </w:pPr>
            <w:r w:rsidRPr="002304F2">
              <w:rPr>
                <w:sz w:val="22"/>
                <w:szCs w:val="22"/>
              </w:rPr>
              <w:t>approvals, decision notices</w:t>
            </w:r>
          </w:p>
          <w:p w14:paraId="329F8E4D" w14:textId="77777777" w:rsidR="00ED297C" w:rsidRPr="000B68DD" w:rsidRDefault="000B68DD" w:rsidP="00341E8C">
            <w:pPr>
              <w:pStyle w:val="Heading30"/>
              <w:numPr>
                <w:ilvl w:val="0"/>
                <w:numId w:val="30"/>
              </w:numPr>
              <w:spacing w:before="60" w:after="60"/>
              <w:rPr>
                <w:b w:val="0"/>
              </w:rPr>
            </w:pPr>
            <w:r w:rsidRPr="000B68DD">
              <w:rPr>
                <w:b w:val="0"/>
              </w:rPr>
              <w:t>systems appraisals.</w:t>
            </w:r>
          </w:p>
        </w:tc>
        <w:tc>
          <w:tcPr>
            <w:tcW w:w="980" w:type="pct"/>
            <w:shd w:val="clear" w:color="auto" w:fill="auto"/>
          </w:tcPr>
          <w:p w14:paraId="2E22E97B" w14:textId="77777777" w:rsidR="00ED297C" w:rsidRPr="00B47735" w:rsidRDefault="000B68DD" w:rsidP="00D3396D">
            <w:pPr>
              <w:pStyle w:val="Tabletext"/>
              <w:spacing w:before="60" w:after="60" w:line="240" w:lineRule="auto"/>
            </w:pPr>
            <w:r w:rsidRPr="002304F2">
              <w:rPr>
                <w:sz w:val="22"/>
                <w:szCs w:val="22"/>
              </w:rPr>
              <w:t>Retain for 7 years from authorisation, license, accreditation, assurance, instrument or recalibration expired/ceased</w:t>
            </w:r>
            <w:r w:rsidR="00AA6322">
              <w:rPr>
                <w:sz w:val="22"/>
                <w:szCs w:val="22"/>
              </w:rPr>
              <w:t>.</w:t>
            </w:r>
          </w:p>
        </w:tc>
      </w:tr>
      <w:tr w:rsidR="00ED297C" w:rsidRPr="004D14B4" w14:paraId="5A2BD767" w14:textId="77777777" w:rsidTr="00E11DC7">
        <w:tblPrEx>
          <w:tblCellMar>
            <w:top w:w="57" w:type="dxa"/>
            <w:left w:w="119" w:type="dxa"/>
            <w:right w:w="119" w:type="dxa"/>
          </w:tblCellMar>
        </w:tblPrEx>
        <w:tc>
          <w:tcPr>
            <w:tcW w:w="540" w:type="pct"/>
            <w:shd w:val="clear" w:color="auto" w:fill="auto"/>
          </w:tcPr>
          <w:p w14:paraId="6BF31505" w14:textId="77777777" w:rsidR="00ED297C" w:rsidRPr="004D14B4" w:rsidRDefault="00B74974" w:rsidP="00D3396D">
            <w:pPr>
              <w:pStyle w:val="Tabletext"/>
              <w:spacing w:before="60" w:after="60" w:line="240" w:lineRule="auto"/>
              <w:rPr>
                <w:sz w:val="22"/>
                <w:szCs w:val="22"/>
              </w:rPr>
            </w:pPr>
            <w:r>
              <w:rPr>
                <w:sz w:val="22"/>
                <w:szCs w:val="22"/>
              </w:rPr>
              <w:t>1.9.2</w:t>
            </w:r>
          </w:p>
        </w:tc>
        <w:tc>
          <w:tcPr>
            <w:tcW w:w="3480" w:type="pct"/>
            <w:gridSpan w:val="2"/>
            <w:shd w:val="clear" w:color="auto" w:fill="auto"/>
          </w:tcPr>
          <w:p w14:paraId="677A5075" w14:textId="77777777" w:rsidR="00ED297C" w:rsidRPr="004107AB" w:rsidRDefault="00B74974" w:rsidP="00D3396D">
            <w:pPr>
              <w:pStyle w:val="Heading30"/>
              <w:spacing w:before="60" w:after="60"/>
              <w:rPr>
                <w:i/>
              </w:rPr>
            </w:pPr>
            <w:r>
              <w:rPr>
                <w:i/>
              </w:rPr>
              <w:t xml:space="preserve">Compliance Audits, Reports and Registers </w:t>
            </w:r>
          </w:p>
          <w:p w14:paraId="5A6D8B38" w14:textId="780B7392" w:rsidR="000B68DD" w:rsidRPr="002304F2" w:rsidRDefault="000B68DD" w:rsidP="00341E8C">
            <w:pPr>
              <w:pStyle w:val="Tabletext"/>
              <w:spacing w:before="60" w:after="60" w:line="240" w:lineRule="auto"/>
              <w:rPr>
                <w:rFonts w:cs="Arial"/>
                <w:bCs/>
                <w:sz w:val="22"/>
                <w:szCs w:val="22"/>
              </w:rPr>
            </w:pPr>
            <w:r w:rsidRPr="002304F2">
              <w:rPr>
                <w:rFonts w:cs="Arial"/>
                <w:bCs/>
                <w:sz w:val="22"/>
                <w:szCs w:val="22"/>
              </w:rPr>
              <w:t xml:space="preserve">Records relating to participating in auditing regimes of other agencies including national, state and local government compliance regimes, including </w:t>
            </w:r>
            <w:r w:rsidRPr="002304F2">
              <w:rPr>
                <w:rFonts w:cs="Arial"/>
                <w:bCs/>
                <w:iCs/>
                <w:sz w:val="22"/>
                <w:szCs w:val="22"/>
                <w:lang w:eastAsia="en-AU"/>
              </w:rPr>
              <w:t xml:space="preserve">National Association of Testing Authorities </w:t>
            </w:r>
            <w:r w:rsidRPr="002304F2">
              <w:rPr>
                <w:rFonts w:cs="Arial"/>
                <w:bCs/>
                <w:iCs/>
                <w:szCs w:val="22"/>
                <w:lang w:eastAsia="en-AU"/>
              </w:rPr>
              <w:t>(</w:t>
            </w:r>
            <w:r w:rsidRPr="002304F2">
              <w:rPr>
                <w:rFonts w:cs="Arial"/>
                <w:bCs/>
                <w:sz w:val="22"/>
                <w:szCs w:val="22"/>
              </w:rPr>
              <w:t>NATA).</w:t>
            </w:r>
          </w:p>
          <w:p w14:paraId="3782C0B5" w14:textId="77777777" w:rsidR="000B68DD" w:rsidRPr="002304F2" w:rsidRDefault="000B68DD" w:rsidP="00341E8C">
            <w:pPr>
              <w:pStyle w:val="Tabletext"/>
              <w:spacing w:before="60" w:after="60" w:line="240" w:lineRule="auto"/>
              <w:rPr>
                <w:rFonts w:cs="Arial"/>
                <w:bCs/>
                <w:sz w:val="22"/>
                <w:szCs w:val="22"/>
              </w:rPr>
            </w:pPr>
            <w:r w:rsidRPr="002304F2">
              <w:rPr>
                <w:rFonts w:cs="Arial"/>
                <w:bCs/>
                <w:sz w:val="22"/>
                <w:szCs w:val="22"/>
              </w:rPr>
              <w:t>Includes racing science related:</w:t>
            </w:r>
          </w:p>
          <w:p w14:paraId="2E279FAB" w14:textId="77777777" w:rsidR="000B68DD" w:rsidRPr="000B68DD" w:rsidRDefault="000B68DD" w:rsidP="00341E8C">
            <w:pPr>
              <w:numPr>
                <w:ilvl w:val="0"/>
                <w:numId w:val="31"/>
              </w:numPr>
              <w:autoSpaceDE w:val="0"/>
              <w:autoSpaceDN w:val="0"/>
              <w:adjustRightInd w:val="0"/>
              <w:spacing w:before="60" w:line="240" w:lineRule="auto"/>
              <w:rPr>
                <w:rFonts w:cs="Arial"/>
                <w:szCs w:val="22"/>
                <w:lang w:eastAsia="en-AU"/>
              </w:rPr>
            </w:pPr>
            <w:r w:rsidRPr="002304F2">
              <w:rPr>
                <w:rFonts w:cs="Arial"/>
                <w:szCs w:val="22"/>
                <w:lang w:eastAsia="en-AU"/>
              </w:rPr>
              <w:t xml:space="preserve">accreditation audits of </w:t>
            </w:r>
            <w:r>
              <w:rPr>
                <w:rFonts w:cs="Arial"/>
                <w:szCs w:val="22"/>
                <w:lang w:eastAsia="en-AU"/>
              </w:rPr>
              <w:t xml:space="preserve">procedures, systems and records, </w:t>
            </w:r>
            <w:r w:rsidRPr="000B68DD">
              <w:rPr>
                <w:rFonts w:cs="Arial"/>
                <w:i/>
                <w:szCs w:val="22"/>
                <w:lang w:eastAsia="en-AU"/>
              </w:rPr>
              <w:t>e.g. audits of the receipt and analysis of veterinary samples, quarantine audits</w:t>
            </w:r>
          </w:p>
          <w:p w14:paraId="41253AA3" w14:textId="77777777" w:rsidR="000B68DD" w:rsidRPr="000B68DD" w:rsidRDefault="000B68DD" w:rsidP="00341E8C">
            <w:pPr>
              <w:numPr>
                <w:ilvl w:val="0"/>
                <w:numId w:val="31"/>
              </w:numPr>
              <w:autoSpaceDE w:val="0"/>
              <w:autoSpaceDN w:val="0"/>
              <w:adjustRightInd w:val="0"/>
              <w:spacing w:before="60" w:line="240" w:lineRule="auto"/>
              <w:rPr>
                <w:rFonts w:cs="Arial"/>
                <w:i/>
                <w:szCs w:val="22"/>
                <w:lang w:eastAsia="en-AU"/>
              </w:rPr>
            </w:pPr>
            <w:r w:rsidRPr="00FF7A7F">
              <w:rPr>
                <w:rFonts w:cs="Arial"/>
                <w:szCs w:val="22"/>
                <w:lang w:eastAsia="en-AU"/>
              </w:rPr>
              <w:lastRenderedPageBreak/>
              <w:t>periodic reports submitted to other agencies a</w:t>
            </w:r>
            <w:r>
              <w:rPr>
                <w:rFonts w:cs="Arial"/>
                <w:szCs w:val="22"/>
                <w:lang w:eastAsia="en-AU"/>
              </w:rPr>
              <w:t xml:space="preserve">s part of compliance conditions, </w:t>
            </w:r>
            <w:r w:rsidRPr="000B68DD">
              <w:rPr>
                <w:rFonts w:cs="Arial"/>
                <w:i/>
                <w:szCs w:val="22"/>
                <w:lang w:eastAsia="en-AU"/>
              </w:rPr>
              <w:t>e.g. annual reports of compliance related activities</w:t>
            </w:r>
          </w:p>
          <w:p w14:paraId="4C475F0C" w14:textId="77777777" w:rsidR="000B68DD" w:rsidRPr="000B68DD" w:rsidRDefault="000B68DD" w:rsidP="00341E8C">
            <w:pPr>
              <w:numPr>
                <w:ilvl w:val="0"/>
                <w:numId w:val="31"/>
              </w:numPr>
              <w:autoSpaceDE w:val="0"/>
              <w:autoSpaceDN w:val="0"/>
              <w:adjustRightInd w:val="0"/>
              <w:spacing w:before="60" w:line="240" w:lineRule="auto"/>
              <w:rPr>
                <w:rFonts w:cs="Arial"/>
                <w:szCs w:val="22"/>
                <w:lang w:eastAsia="en-AU"/>
              </w:rPr>
            </w:pPr>
            <w:r>
              <w:rPr>
                <w:rFonts w:cs="Arial"/>
                <w:szCs w:val="22"/>
                <w:lang w:eastAsia="en-AU"/>
              </w:rPr>
              <w:t xml:space="preserve">equipment calibration, </w:t>
            </w:r>
            <w:r w:rsidRPr="000B68DD">
              <w:rPr>
                <w:rFonts w:cs="Arial"/>
                <w:i/>
                <w:szCs w:val="22"/>
                <w:lang w:eastAsia="en-AU"/>
              </w:rPr>
              <w:t>e.g. laboratory instrument calibration checks and tests, reports and certificates.</w:t>
            </w:r>
          </w:p>
          <w:p w14:paraId="69163569" w14:textId="77777777" w:rsidR="000B68DD" w:rsidRPr="000B68DD" w:rsidRDefault="000B68DD" w:rsidP="00341E8C">
            <w:pPr>
              <w:numPr>
                <w:ilvl w:val="0"/>
                <w:numId w:val="31"/>
              </w:numPr>
              <w:autoSpaceDE w:val="0"/>
              <w:autoSpaceDN w:val="0"/>
              <w:adjustRightInd w:val="0"/>
              <w:spacing w:before="60" w:line="240" w:lineRule="auto"/>
              <w:rPr>
                <w:rFonts w:cs="Arial"/>
                <w:i/>
                <w:szCs w:val="22"/>
                <w:lang w:eastAsia="en-AU"/>
              </w:rPr>
            </w:pPr>
            <w:r w:rsidRPr="002304F2">
              <w:rPr>
                <w:rFonts w:cs="Arial"/>
                <w:szCs w:val="22"/>
                <w:lang w:eastAsia="en-AU"/>
              </w:rPr>
              <w:t>consumables registers</w:t>
            </w:r>
            <w:r>
              <w:rPr>
                <w:rFonts w:cs="Arial"/>
                <w:i/>
                <w:szCs w:val="22"/>
                <w:lang w:eastAsia="en-AU"/>
              </w:rPr>
              <w:t>, e</w:t>
            </w:r>
            <w:r w:rsidRPr="000B68DD">
              <w:rPr>
                <w:rFonts w:cs="Arial"/>
                <w:i/>
                <w:szCs w:val="22"/>
                <w:lang w:eastAsia="en-AU"/>
              </w:rPr>
              <w:t>.g. sample analysis consumables register</w:t>
            </w:r>
          </w:p>
          <w:p w14:paraId="140BE61F" w14:textId="77777777" w:rsidR="000B68DD" w:rsidRPr="002304F2" w:rsidRDefault="000B68DD" w:rsidP="00341E8C">
            <w:pPr>
              <w:pStyle w:val="Tabletext"/>
              <w:spacing w:before="60" w:after="60" w:line="240" w:lineRule="auto"/>
              <w:rPr>
                <w:rFonts w:cs="Arial"/>
                <w:bCs/>
                <w:sz w:val="22"/>
                <w:szCs w:val="22"/>
              </w:rPr>
            </w:pPr>
            <w:r w:rsidRPr="002304F2">
              <w:rPr>
                <w:rFonts w:cs="Arial"/>
                <w:bCs/>
                <w:sz w:val="22"/>
                <w:szCs w:val="22"/>
              </w:rPr>
              <w:t xml:space="preserve">Records </w:t>
            </w:r>
            <w:r w:rsidR="00924393">
              <w:rPr>
                <w:rFonts w:cs="Arial"/>
                <w:bCs/>
                <w:sz w:val="22"/>
                <w:szCs w:val="22"/>
              </w:rPr>
              <w:t>include but are not limited to:</w:t>
            </w:r>
          </w:p>
          <w:p w14:paraId="2787F919" w14:textId="77777777" w:rsidR="000B68DD" w:rsidRPr="002304F2" w:rsidRDefault="000B68DD" w:rsidP="00341E8C">
            <w:pPr>
              <w:pStyle w:val="Tabletext"/>
              <w:numPr>
                <w:ilvl w:val="0"/>
                <w:numId w:val="9"/>
              </w:numPr>
              <w:spacing w:before="60" w:after="60" w:line="240" w:lineRule="auto"/>
              <w:rPr>
                <w:i/>
                <w:szCs w:val="22"/>
              </w:rPr>
            </w:pPr>
            <w:r w:rsidRPr="002304F2">
              <w:rPr>
                <w:sz w:val="22"/>
                <w:szCs w:val="22"/>
              </w:rPr>
              <w:t>laboratory assessment sheets</w:t>
            </w:r>
          </w:p>
          <w:p w14:paraId="266BF2A6" w14:textId="77777777" w:rsidR="000B68DD" w:rsidRPr="000B68DD" w:rsidRDefault="000B68DD" w:rsidP="00341E8C">
            <w:pPr>
              <w:pStyle w:val="Tabletext"/>
              <w:numPr>
                <w:ilvl w:val="0"/>
                <w:numId w:val="9"/>
              </w:numPr>
              <w:spacing w:before="60" w:after="60" w:line="240" w:lineRule="auto"/>
              <w:rPr>
                <w:sz w:val="22"/>
                <w:szCs w:val="22"/>
              </w:rPr>
            </w:pPr>
            <w:r w:rsidRPr="002304F2">
              <w:rPr>
                <w:sz w:val="22"/>
                <w:szCs w:val="22"/>
              </w:rPr>
              <w:t>assessment reports</w:t>
            </w:r>
          </w:p>
          <w:p w14:paraId="1648977C" w14:textId="77777777" w:rsidR="00ED297C" w:rsidRPr="00535527" w:rsidRDefault="000B68DD" w:rsidP="00341E8C">
            <w:pPr>
              <w:pStyle w:val="Tabletext"/>
              <w:numPr>
                <w:ilvl w:val="0"/>
                <w:numId w:val="9"/>
              </w:numPr>
              <w:spacing w:before="60" w:after="60" w:line="240" w:lineRule="auto"/>
              <w:rPr>
                <w:b/>
              </w:rPr>
            </w:pPr>
            <w:r w:rsidRPr="002304F2">
              <w:rPr>
                <w:sz w:val="22"/>
                <w:szCs w:val="22"/>
              </w:rPr>
              <w:t>registers</w:t>
            </w:r>
            <w:r>
              <w:rPr>
                <w:sz w:val="22"/>
                <w:szCs w:val="22"/>
              </w:rPr>
              <w:t>.</w:t>
            </w:r>
          </w:p>
        </w:tc>
        <w:tc>
          <w:tcPr>
            <w:tcW w:w="980" w:type="pct"/>
            <w:shd w:val="clear" w:color="auto" w:fill="auto"/>
          </w:tcPr>
          <w:p w14:paraId="79E826F7" w14:textId="77777777" w:rsidR="00ED297C" w:rsidRPr="00B47735" w:rsidRDefault="000B68DD" w:rsidP="00D3396D">
            <w:pPr>
              <w:pStyle w:val="Tabletext"/>
              <w:spacing w:before="60" w:after="60" w:line="240" w:lineRule="auto"/>
            </w:pPr>
            <w:r w:rsidRPr="00AA6322">
              <w:rPr>
                <w:sz w:val="22"/>
                <w:szCs w:val="22"/>
              </w:rPr>
              <w:lastRenderedPageBreak/>
              <w:t>Retain for 7 years after last action.</w:t>
            </w:r>
          </w:p>
        </w:tc>
      </w:tr>
      <w:tr w:rsidR="00ED297C" w:rsidRPr="004D14B4" w14:paraId="01CAEC13" w14:textId="77777777" w:rsidTr="00E11DC7">
        <w:tblPrEx>
          <w:tblCellMar>
            <w:top w:w="57" w:type="dxa"/>
            <w:left w:w="119" w:type="dxa"/>
            <w:right w:w="119" w:type="dxa"/>
          </w:tblCellMar>
        </w:tblPrEx>
        <w:tc>
          <w:tcPr>
            <w:tcW w:w="5000" w:type="pct"/>
            <w:gridSpan w:val="4"/>
            <w:shd w:val="clear" w:color="auto" w:fill="auto"/>
          </w:tcPr>
          <w:p w14:paraId="5EF3660E" w14:textId="1B44AF8E" w:rsidR="00ED297C" w:rsidRPr="00CB5D3E" w:rsidRDefault="00B74974" w:rsidP="00D3396D">
            <w:pPr>
              <w:pStyle w:val="Heading30"/>
              <w:spacing w:before="60" w:after="60"/>
            </w:pPr>
            <w:r>
              <w:t xml:space="preserve">DISCIPLINARY ACTION </w:t>
            </w:r>
          </w:p>
          <w:p w14:paraId="3A9F068C" w14:textId="4B6664FF" w:rsidR="00ED297C" w:rsidRPr="004D14B4" w:rsidRDefault="00924393" w:rsidP="00341E8C">
            <w:pPr>
              <w:pStyle w:val="Tabletext"/>
              <w:spacing w:before="60" w:after="60" w:line="240" w:lineRule="auto"/>
              <w:rPr>
                <w:sz w:val="22"/>
                <w:szCs w:val="22"/>
              </w:rPr>
            </w:pPr>
            <w:r w:rsidRPr="002304F2">
              <w:rPr>
                <w:rFonts w:cs="Arial"/>
                <w:bCs/>
                <w:i/>
                <w:sz w:val="22"/>
                <w:szCs w:val="22"/>
              </w:rPr>
              <w:t>The activities associated with investigating complaints relating to conduct of license holders, and initiating show cause or disciplinary proceedings for licensee to explain why license should not be suspended or cancelled.</w:t>
            </w:r>
            <w:r w:rsidR="00131440">
              <w:rPr>
                <w:rFonts w:cs="Arial"/>
                <w:bCs/>
                <w:i/>
                <w:sz w:val="22"/>
                <w:szCs w:val="22"/>
              </w:rPr>
              <w:t xml:space="preserve"> </w:t>
            </w:r>
            <w:r w:rsidRPr="002304F2">
              <w:rPr>
                <w:rFonts w:cs="Arial"/>
                <w:bCs/>
                <w:i/>
                <w:sz w:val="22"/>
                <w:szCs w:val="22"/>
              </w:rPr>
              <w:t>Includes action taken against the licensee after decision has been made, including suspension or cancellation of licen</w:t>
            </w:r>
            <w:r>
              <w:rPr>
                <w:rFonts w:cs="Arial"/>
                <w:bCs/>
                <w:i/>
                <w:sz w:val="22"/>
                <w:szCs w:val="22"/>
              </w:rPr>
              <w:t>c</w:t>
            </w:r>
            <w:r w:rsidRPr="002304F2">
              <w:rPr>
                <w:rFonts w:cs="Arial"/>
                <w:bCs/>
                <w:i/>
                <w:sz w:val="22"/>
                <w:szCs w:val="22"/>
              </w:rPr>
              <w:t>es and confiscation of physical license identifications.</w:t>
            </w:r>
          </w:p>
        </w:tc>
      </w:tr>
      <w:tr w:rsidR="00ED297C" w:rsidRPr="004D14B4" w14:paraId="70B20C39" w14:textId="77777777" w:rsidTr="00E11DC7">
        <w:tblPrEx>
          <w:tblCellMar>
            <w:top w:w="57" w:type="dxa"/>
            <w:left w:w="119" w:type="dxa"/>
            <w:right w:w="119" w:type="dxa"/>
          </w:tblCellMar>
        </w:tblPrEx>
        <w:tc>
          <w:tcPr>
            <w:tcW w:w="540" w:type="pct"/>
            <w:shd w:val="clear" w:color="auto" w:fill="auto"/>
          </w:tcPr>
          <w:p w14:paraId="60CF45C1" w14:textId="77777777" w:rsidR="00ED297C" w:rsidRPr="004D14B4" w:rsidRDefault="00B74974" w:rsidP="00B74974">
            <w:pPr>
              <w:pStyle w:val="Tabletext"/>
              <w:spacing w:before="60" w:after="60" w:line="240" w:lineRule="auto"/>
              <w:rPr>
                <w:sz w:val="22"/>
                <w:szCs w:val="22"/>
              </w:rPr>
            </w:pPr>
            <w:r>
              <w:rPr>
                <w:sz w:val="22"/>
                <w:szCs w:val="22"/>
              </w:rPr>
              <w:t>1.10.1</w:t>
            </w:r>
          </w:p>
        </w:tc>
        <w:tc>
          <w:tcPr>
            <w:tcW w:w="3480" w:type="pct"/>
            <w:gridSpan w:val="2"/>
            <w:shd w:val="clear" w:color="auto" w:fill="auto"/>
          </w:tcPr>
          <w:p w14:paraId="0AB3E771" w14:textId="77777777" w:rsidR="00ED297C" w:rsidRPr="004107AB" w:rsidRDefault="00B74974" w:rsidP="00D3396D">
            <w:pPr>
              <w:pStyle w:val="Heading30"/>
              <w:spacing w:before="60" w:after="60"/>
              <w:rPr>
                <w:i/>
              </w:rPr>
            </w:pPr>
            <w:r>
              <w:rPr>
                <w:i/>
              </w:rPr>
              <w:t xml:space="preserve">Racing Animals, Participants, Owners, Trainers </w:t>
            </w:r>
          </w:p>
          <w:p w14:paraId="32C29ADD" w14:textId="77777777" w:rsidR="00924393" w:rsidRPr="002304F2" w:rsidRDefault="00924393" w:rsidP="00924393">
            <w:pPr>
              <w:pStyle w:val="Tabletext"/>
              <w:spacing w:before="60" w:after="60" w:line="240" w:lineRule="auto"/>
              <w:rPr>
                <w:rFonts w:cs="Arial"/>
                <w:sz w:val="22"/>
                <w:szCs w:val="22"/>
                <w:lang w:eastAsia="en-AU"/>
              </w:rPr>
            </w:pPr>
            <w:r w:rsidRPr="002304F2">
              <w:rPr>
                <w:rFonts w:cs="Arial"/>
                <w:sz w:val="22"/>
                <w:szCs w:val="22"/>
                <w:lang w:eastAsia="en-AU"/>
              </w:rPr>
              <w:t>Records relating to issuing show cause notices to racing related licensees for offences under relevant legislation with potential for disciplinary action, and assessing submissions and cases made for disciplinary action, including decisions and the issuing of penalties.</w:t>
            </w:r>
          </w:p>
          <w:p w14:paraId="6EBBEEB1" w14:textId="77777777" w:rsidR="00924393" w:rsidRPr="002304F2" w:rsidRDefault="00924393" w:rsidP="00924393">
            <w:pPr>
              <w:spacing w:before="60"/>
              <w:rPr>
                <w:rFonts w:cs="Arial"/>
                <w:szCs w:val="22"/>
                <w:lang w:eastAsia="en-AU"/>
              </w:rPr>
            </w:pPr>
            <w:r w:rsidRPr="002304F2">
              <w:rPr>
                <w:rFonts w:cs="Arial"/>
                <w:szCs w:val="22"/>
                <w:lang w:eastAsia="en-AU"/>
              </w:rPr>
              <w:t xml:space="preserve">Includes disciplinary action: </w:t>
            </w:r>
          </w:p>
          <w:p w14:paraId="3AC0F769" w14:textId="75F168C2" w:rsidR="00924393" w:rsidRPr="002304F2" w:rsidRDefault="00924393" w:rsidP="00D40EDA">
            <w:pPr>
              <w:numPr>
                <w:ilvl w:val="0"/>
                <w:numId w:val="32"/>
              </w:numPr>
              <w:spacing w:before="60" w:line="240" w:lineRule="auto"/>
              <w:rPr>
                <w:rFonts w:cs="Arial"/>
                <w:szCs w:val="22"/>
                <w:lang w:eastAsia="en-AU"/>
              </w:rPr>
            </w:pPr>
            <w:r w:rsidRPr="002304F2">
              <w:rPr>
                <w:rFonts w:cs="Arial"/>
                <w:szCs w:val="22"/>
                <w:lang w:eastAsia="en-AU"/>
              </w:rPr>
              <w:t xml:space="preserve">from complaints or non-conformance with legislation, </w:t>
            </w:r>
            <w:proofErr w:type="gramStart"/>
            <w:r w:rsidRPr="002304F2">
              <w:rPr>
                <w:rFonts w:cs="Arial"/>
                <w:szCs w:val="22"/>
                <w:lang w:eastAsia="en-AU"/>
              </w:rPr>
              <w:t>etc..</w:t>
            </w:r>
            <w:proofErr w:type="gramEnd"/>
            <w:r w:rsidR="00131440">
              <w:rPr>
                <w:rFonts w:cs="Arial"/>
                <w:szCs w:val="22"/>
                <w:lang w:eastAsia="en-AU"/>
              </w:rPr>
              <w:t xml:space="preserve"> </w:t>
            </w:r>
          </w:p>
          <w:p w14:paraId="17E03B68" w14:textId="77777777" w:rsidR="00924393" w:rsidRDefault="00924393" w:rsidP="00D40EDA">
            <w:pPr>
              <w:numPr>
                <w:ilvl w:val="0"/>
                <w:numId w:val="32"/>
              </w:numPr>
              <w:autoSpaceDE w:val="0"/>
              <w:autoSpaceDN w:val="0"/>
              <w:adjustRightInd w:val="0"/>
              <w:spacing w:before="60" w:line="240" w:lineRule="auto"/>
              <w:rPr>
                <w:rFonts w:cs="Arial"/>
                <w:szCs w:val="22"/>
                <w:lang w:eastAsia="en-AU"/>
              </w:rPr>
            </w:pPr>
            <w:r w:rsidRPr="002304F2">
              <w:rPr>
                <w:rFonts w:cs="Arial"/>
                <w:szCs w:val="22"/>
                <w:lang w:eastAsia="en-AU"/>
              </w:rPr>
              <w:t xml:space="preserve">against owners or trainers of licensed animals and participants. </w:t>
            </w:r>
          </w:p>
          <w:p w14:paraId="1053CA78" w14:textId="25B8A829" w:rsidR="00924393" w:rsidRPr="00460D3D" w:rsidRDefault="00924393" w:rsidP="00924393">
            <w:pPr>
              <w:pStyle w:val="Tabletext"/>
              <w:spacing w:before="0" w:after="0" w:line="240" w:lineRule="auto"/>
              <w:rPr>
                <w:rFonts w:cs="Arial"/>
                <w:sz w:val="22"/>
                <w:szCs w:val="22"/>
                <w:lang w:eastAsia="en-AU"/>
              </w:rPr>
            </w:pPr>
            <w:r w:rsidRPr="004A1091">
              <w:rPr>
                <w:rFonts w:cs="Arial"/>
                <w:sz w:val="22"/>
                <w:szCs w:val="22"/>
                <w:lang w:eastAsia="en-AU"/>
              </w:rPr>
              <w:t>Excludes</w:t>
            </w:r>
            <w:r w:rsidRPr="00460D3D">
              <w:rPr>
                <w:rFonts w:cs="Arial"/>
                <w:sz w:val="22"/>
                <w:szCs w:val="22"/>
                <w:lang w:eastAsia="en-AU"/>
              </w:rPr>
              <w:t xml:space="preserve"> significant disciplinary actions associated with significant audit, investigation and prosecution files, either where the disciplinary action forms an investigative basis for a significant case, or where the disciplinary action is an enforcement/compliance outcome from a significant case.</w:t>
            </w:r>
            <w:r w:rsidR="00131440">
              <w:rPr>
                <w:rFonts w:cs="Arial"/>
                <w:sz w:val="22"/>
                <w:szCs w:val="22"/>
                <w:lang w:eastAsia="en-AU"/>
              </w:rPr>
              <w:t xml:space="preserve"> </w:t>
            </w:r>
          </w:p>
          <w:p w14:paraId="798B0E38" w14:textId="77777777" w:rsidR="00924393" w:rsidRPr="002304F2" w:rsidRDefault="00924393" w:rsidP="00924393">
            <w:pPr>
              <w:pStyle w:val="Tabletext"/>
              <w:spacing w:after="0" w:line="240" w:lineRule="auto"/>
              <w:rPr>
                <w:rFonts w:cs="Arial"/>
                <w:bCs/>
                <w:sz w:val="22"/>
                <w:szCs w:val="22"/>
              </w:rPr>
            </w:pPr>
            <w:r w:rsidRPr="002304F2">
              <w:rPr>
                <w:rFonts w:cs="Arial"/>
                <w:bCs/>
                <w:sz w:val="22"/>
                <w:szCs w:val="22"/>
              </w:rPr>
              <w:t xml:space="preserve">Records </w:t>
            </w:r>
            <w:r>
              <w:rPr>
                <w:rFonts w:cs="Arial"/>
                <w:bCs/>
                <w:sz w:val="22"/>
                <w:szCs w:val="22"/>
              </w:rPr>
              <w:t>include but are not limited to:</w:t>
            </w:r>
          </w:p>
          <w:p w14:paraId="66AD7620" w14:textId="77777777" w:rsidR="00924393" w:rsidRPr="00A71DE4" w:rsidRDefault="00924393" w:rsidP="00D40EDA">
            <w:pPr>
              <w:numPr>
                <w:ilvl w:val="0"/>
                <w:numId w:val="32"/>
              </w:numPr>
              <w:spacing w:before="60" w:line="240" w:lineRule="auto"/>
              <w:rPr>
                <w:rFonts w:cs="Arial"/>
                <w:szCs w:val="22"/>
                <w:lang w:eastAsia="en-AU"/>
              </w:rPr>
            </w:pPr>
            <w:r w:rsidRPr="00A71DE4">
              <w:rPr>
                <w:rFonts w:cs="Arial"/>
                <w:szCs w:val="22"/>
                <w:lang w:eastAsia="en-AU"/>
              </w:rPr>
              <w:t>show cause notices</w:t>
            </w:r>
          </w:p>
          <w:p w14:paraId="2799862A" w14:textId="77777777" w:rsidR="00924393" w:rsidRPr="00A71DE4" w:rsidRDefault="00924393" w:rsidP="00D40EDA">
            <w:pPr>
              <w:numPr>
                <w:ilvl w:val="0"/>
                <w:numId w:val="32"/>
              </w:numPr>
              <w:spacing w:before="60" w:line="240" w:lineRule="auto"/>
              <w:rPr>
                <w:rFonts w:cs="Arial"/>
                <w:szCs w:val="22"/>
                <w:lang w:eastAsia="en-AU"/>
              </w:rPr>
            </w:pPr>
            <w:r w:rsidRPr="00A71DE4">
              <w:rPr>
                <w:rFonts w:cs="Arial"/>
                <w:szCs w:val="22"/>
                <w:lang w:eastAsia="en-AU"/>
              </w:rPr>
              <w:t>submissions</w:t>
            </w:r>
          </w:p>
          <w:p w14:paraId="47BCB93F" w14:textId="77777777" w:rsidR="00ED297C" w:rsidRPr="00535527" w:rsidRDefault="00924393" w:rsidP="00D40EDA">
            <w:pPr>
              <w:numPr>
                <w:ilvl w:val="0"/>
                <w:numId w:val="32"/>
              </w:numPr>
              <w:spacing w:before="60" w:line="240" w:lineRule="auto"/>
              <w:rPr>
                <w:b/>
              </w:rPr>
            </w:pPr>
            <w:r w:rsidRPr="00A71DE4">
              <w:rPr>
                <w:rFonts w:cs="Arial"/>
                <w:szCs w:val="22"/>
                <w:lang w:eastAsia="en-AU"/>
              </w:rPr>
              <w:t>decision notices.</w:t>
            </w:r>
          </w:p>
        </w:tc>
        <w:tc>
          <w:tcPr>
            <w:tcW w:w="980" w:type="pct"/>
            <w:shd w:val="clear" w:color="auto" w:fill="auto"/>
          </w:tcPr>
          <w:p w14:paraId="2E1B845F" w14:textId="77777777" w:rsidR="00ED297C" w:rsidRPr="00B47735" w:rsidRDefault="00A71DE4" w:rsidP="00D3396D">
            <w:pPr>
              <w:pStyle w:val="Tabletext"/>
              <w:spacing w:before="60" w:after="60" w:line="240" w:lineRule="auto"/>
            </w:pPr>
            <w:r w:rsidRPr="002304F2">
              <w:rPr>
                <w:sz w:val="22"/>
                <w:szCs w:val="22"/>
              </w:rPr>
              <w:t>Retain for 7 years after claim determined.</w:t>
            </w:r>
          </w:p>
        </w:tc>
      </w:tr>
      <w:tr w:rsidR="00ED297C" w:rsidRPr="004D14B4" w14:paraId="34627460" w14:textId="77777777" w:rsidTr="00E11DC7">
        <w:tblPrEx>
          <w:tblCellMar>
            <w:top w:w="57" w:type="dxa"/>
            <w:left w:w="119" w:type="dxa"/>
            <w:right w:w="119" w:type="dxa"/>
          </w:tblCellMar>
        </w:tblPrEx>
        <w:tc>
          <w:tcPr>
            <w:tcW w:w="5000" w:type="pct"/>
            <w:gridSpan w:val="4"/>
            <w:shd w:val="clear" w:color="auto" w:fill="auto"/>
          </w:tcPr>
          <w:p w14:paraId="798BCD21" w14:textId="350F9555" w:rsidR="00ED297C" w:rsidRPr="00CB5D3E" w:rsidRDefault="00B74974" w:rsidP="00A531C5">
            <w:pPr>
              <w:pStyle w:val="Heading30"/>
              <w:pageBreakBefore/>
              <w:spacing w:before="60" w:after="60"/>
            </w:pPr>
            <w:r>
              <w:lastRenderedPageBreak/>
              <w:t xml:space="preserve">DISPOSAL </w:t>
            </w:r>
          </w:p>
          <w:p w14:paraId="034976E2" w14:textId="0CC44C1A" w:rsidR="00ED297C" w:rsidRPr="00A71DE4" w:rsidRDefault="00A71DE4" w:rsidP="00341E8C">
            <w:pPr>
              <w:pStyle w:val="Tabletext"/>
              <w:spacing w:before="60" w:after="60" w:line="240" w:lineRule="auto"/>
              <w:rPr>
                <w:i/>
                <w:sz w:val="22"/>
                <w:szCs w:val="22"/>
              </w:rPr>
            </w:pPr>
            <w:r w:rsidRPr="002304F2">
              <w:rPr>
                <w:i/>
                <w:sz w:val="22"/>
                <w:szCs w:val="22"/>
              </w:rPr>
              <w:t>The activities associated with process of disposing of property or commodities no longer required by the organisation, by sale, transfer, termination of lease, auction, donation or destruction.</w:t>
            </w:r>
            <w:r w:rsidR="00131440">
              <w:rPr>
                <w:i/>
                <w:sz w:val="22"/>
                <w:szCs w:val="22"/>
              </w:rPr>
              <w:t xml:space="preserve"> </w:t>
            </w:r>
            <w:r w:rsidRPr="002304F2">
              <w:rPr>
                <w:i/>
                <w:sz w:val="22"/>
                <w:szCs w:val="22"/>
              </w:rPr>
              <w:t>Also includes arrangements for disposal of waste, as well as hazardous and radioactive material, in a safe and approved manner.</w:t>
            </w:r>
          </w:p>
        </w:tc>
      </w:tr>
      <w:tr w:rsidR="00ED297C" w:rsidRPr="004D14B4" w14:paraId="277B6772" w14:textId="77777777" w:rsidTr="00E11DC7">
        <w:tblPrEx>
          <w:tblCellMar>
            <w:top w:w="57" w:type="dxa"/>
            <w:left w:w="119" w:type="dxa"/>
            <w:right w:w="119" w:type="dxa"/>
          </w:tblCellMar>
        </w:tblPrEx>
        <w:tc>
          <w:tcPr>
            <w:tcW w:w="540" w:type="pct"/>
            <w:shd w:val="clear" w:color="auto" w:fill="auto"/>
          </w:tcPr>
          <w:p w14:paraId="40174A2A" w14:textId="77777777" w:rsidR="00ED297C" w:rsidRPr="004D14B4" w:rsidRDefault="00B74974" w:rsidP="00A531C5">
            <w:pPr>
              <w:pStyle w:val="Tabletext"/>
              <w:spacing w:before="60" w:after="60" w:line="240" w:lineRule="auto"/>
              <w:rPr>
                <w:sz w:val="22"/>
                <w:szCs w:val="22"/>
              </w:rPr>
            </w:pPr>
            <w:r>
              <w:rPr>
                <w:sz w:val="22"/>
                <w:szCs w:val="22"/>
              </w:rPr>
              <w:t>1.11.1</w:t>
            </w:r>
          </w:p>
        </w:tc>
        <w:tc>
          <w:tcPr>
            <w:tcW w:w="3480" w:type="pct"/>
            <w:gridSpan w:val="2"/>
            <w:shd w:val="clear" w:color="auto" w:fill="auto"/>
          </w:tcPr>
          <w:p w14:paraId="5884FC15" w14:textId="77777777" w:rsidR="00ED297C" w:rsidRPr="004107AB" w:rsidRDefault="00B74974" w:rsidP="00D3396D">
            <w:pPr>
              <w:pStyle w:val="Heading30"/>
              <w:spacing w:before="60" w:after="60"/>
              <w:rPr>
                <w:i/>
              </w:rPr>
            </w:pPr>
            <w:r>
              <w:rPr>
                <w:i/>
              </w:rPr>
              <w:t xml:space="preserve">Property, Products and Waster </w:t>
            </w:r>
          </w:p>
          <w:p w14:paraId="00C78EC5" w14:textId="0D8FED13" w:rsidR="00D3396D" w:rsidRPr="002304F2" w:rsidRDefault="00D3396D" w:rsidP="00341E8C">
            <w:pPr>
              <w:pStyle w:val="Tabletext"/>
              <w:spacing w:before="60" w:after="60" w:line="240" w:lineRule="auto"/>
              <w:rPr>
                <w:sz w:val="22"/>
                <w:szCs w:val="22"/>
              </w:rPr>
            </w:pPr>
            <w:r w:rsidRPr="002304F2">
              <w:rPr>
                <w:sz w:val="22"/>
                <w:szCs w:val="22"/>
              </w:rPr>
              <w:t>Records relating to disposing of racing related property, products and waste seized under, enforcement, inspection, and investigation activities under relevant legislation, including animal welfare and veterinary services.</w:t>
            </w:r>
            <w:r w:rsidR="00131440">
              <w:rPr>
                <w:sz w:val="22"/>
                <w:szCs w:val="22"/>
              </w:rPr>
              <w:t xml:space="preserve"> </w:t>
            </w:r>
            <w:r w:rsidRPr="002304F2">
              <w:rPr>
                <w:sz w:val="22"/>
                <w:szCs w:val="22"/>
              </w:rPr>
              <w:t>Includes dealing with and disposing by selling, destroying and other means:</w:t>
            </w:r>
          </w:p>
          <w:p w14:paraId="02BCC694" w14:textId="77EDFE24" w:rsidR="00D3396D" w:rsidRPr="002304F2" w:rsidRDefault="00D3396D" w:rsidP="00341E8C">
            <w:pPr>
              <w:pStyle w:val="Tabletext"/>
              <w:numPr>
                <w:ilvl w:val="0"/>
                <w:numId w:val="34"/>
              </w:numPr>
              <w:spacing w:before="60" w:after="60" w:line="240" w:lineRule="auto"/>
              <w:rPr>
                <w:sz w:val="22"/>
                <w:szCs w:val="22"/>
              </w:rPr>
            </w:pPr>
            <w:r w:rsidRPr="002304F2">
              <w:rPr>
                <w:sz w:val="22"/>
                <w:szCs w:val="22"/>
              </w:rPr>
              <w:t>plant and property</w:t>
            </w:r>
            <w:r w:rsidR="00131440">
              <w:rPr>
                <w:sz w:val="22"/>
                <w:szCs w:val="22"/>
              </w:rPr>
              <w:t xml:space="preserve"> </w:t>
            </w:r>
          </w:p>
          <w:p w14:paraId="1F1AD949" w14:textId="77777777" w:rsidR="00D3396D" w:rsidRPr="002304F2" w:rsidRDefault="00D3396D" w:rsidP="00341E8C">
            <w:pPr>
              <w:pStyle w:val="Tabletext"/>
              <w:numPr>
                <w:ilvl w:val="0"/>
                <w:numId w:val="34"/>
              </w:numPr>
              <w:spacing w:before="60" w:after="60" w:line="240" w:lineRule="auto"/>
              <w:rPr>
                <w:sz w:val="22"/>
                <w:szCs w:val="22"/>
              </w:rPr>
            </w:pPr>
            <w:r w:rsidRPr="002304F2">
              <w:rPr>
                <w:sz w:val="22"/>
                <w:szCs w:val="22"/>
              </w:rPr>
              <w:t>animals</w:t>
            </w:r>
          </w:p>
          <w:p w14:paraId="640E895D" w14:textId="0CED11E8" w:rsidR="00D3396D" w:rsidRPr="002304F2" w:rsidRDefault="00D3396D" w:rsidP="00341E8C">
            <w:pPr>
              <w:pStyle w:val="Tabletext"/>
              <w:numPr>
                <w:ilvl w:val="0"/>
                <w:numId w:val="34"/>
              </w:numPr>
              <w:spacing w:before="60" w:after="60" w:line="240" w:lineRule="auto"/>
              <w:rPr>
                <w:sz w:val="22"/>
                <w:szCs w:val="22"/>
              </w:rPr>
            </w:pPr>
            <w:r w:rsidRPr="002304F2">
              <w:rPr>
                <w:sz w:val="22"/>
                <w:szCs w:val="22"/>
              </w:rPr>
              <w:t>seized and forfeited evidence</w:t>
            </w:r>
            <w:r>
              <w:rPr>
                <w:sz w:val="22"/>
                <w:szCs w:val="22"/>
              </w:rPr>
              <w:t>.</w:t>
            </w:r>
            <w:r w:rsidR="00131440">
              <w:rPr>
                <w:sz w:val="22"/>
                <w:szCs w:val="22"/>
              </w:rPr>
              <w:t xml:space="preserve"> </w:t>
            </w:r>
          </w:p>
          <w:p w14:paraId="1CB89D0D" w14:textId="6511805F" w:rsidR="00D3396D" w:rsidRPr="00460D3D" w:rsidRDefault="00D3396D" w:rsidP="00341E8C">
            <w:pPr>
              <w:pStyle w:val="Tabletext"/>
              <w:spacing w:before="60" w:after="60" w:line="240" w:lineRule="auto"/>
              <w:rPr>
                <w:sz w:val="22"/>
                <w:szCs w:val="22"/>
              </w:rPr>
            </w:pPr>
            <w:r w:rsidRPr="004A1091">
              <w:rPr>
                <w:sz w:val="22"/>
                <w:szCs w:val="22"/>
              </w:rPr>
              <w:t>Excludes</w:t>
            </w:r>
            <w:r w:rsidRPr="00460D3D">
              <w:rPr>
                <w:sz w:val="22"/>
                <w:szCs w:val="22"/>
              </w:rPr>
              <w:t xml:space="preserve"> chemicals, drugs and other </w:t>
            </w:r>
            <w:r w:rsidRPr="00460D3D">
              <w:rPr>
                <w:rFonts w:cs="Arial"/>
                <w:sz w:val="22"/>
                <w:szCs w:val="22"/>
              </w:rPr>
              <w:t>hazardous substances.</w:t>
            </w:r>
            <w:r w:rsidR="00131440">
              <w:rPr>
                <w:rFonts w:cs="Arial"/>
                <w:sz w:val="22"/>
                <w:szCs w:val="22"/>
              </w:rPr>
              <w:t xml:space="preserve"> </w:t>
            </w:r>
            <w:r w:rsidRPr="00460D3D">
              <w:rPr>
                <w:rFonts w:cs="Arial"/>
                <w:i/>
                <w:sz w:val="22"/>
                <w:szCs w:val="22"/>
              </w:rPr>
              <w:t>See GRDS</w:t>
            </w:r>
            <w:r w:rsidRPr="00460D3D">
              <w:rPr>
                <w:rFonts w:cs="Arial"/>
                <w:sz w:val="22"/>
                <w:szCs w:val="22"/>
              </w:rPr>
              <w:t>.</w:t>
            </w:r>
          </w:p>
          <w:p w14:paraId="716DB8DD" w14:textId="77777777" w:rsidR="00D3396D" w:rsidRPr="00460D3D" w:rsidRDefault="00D3396D" w:rsidP="00341E8C">
            <w:pPr>
              <w:pStyle w:val="Tabletext"/>
              <w:spacing w:before="60" w:after="60" w:line="240" w:lineRule="auto"/>
              <w:rPr>
                <w:sz w:val="22"/>
                <w:szCs w:val="22"/>
              </w:rPr>
            </w:pPr>
            <w:r w:rsidRPr="004A1091">
              <w:rPr>
                <w:sz w:val="22"/>
                <w:szCs w:val="22"/>
              </w:rPr>
              <w:t xml:space="preserve">Excludes </w:t>
            </w:r>
            <w:r w:rsidRPr="00460D3D">
              <w:rPr>
                <w:rFonts w:cs="Arial"/>
                <w:sz w:val="22"/>
                <w:szCs w:val="22"/>
              </w:rPr>
              <w:t xml:space="preserve">hazardous waste, including asbestos and radioactive material. </w:t>
            </w:r>
            <w:r w:rsidRPr="00460D3D">
              <w:rPr>
                <w:rFonts w:cs="Arial"/>
                <w:i/>
                <w:sz w:val="22"/>
                <w:szCs w:val="22"/>
              </w:rPr>
              <w:t>See GRDS</w:t>
            </w:r>
          </w:p>
          <w:p w14:paraId="1959D885" w14:textId="43EAD8E5" w:rsidR="00D3396D" w:rsidRPr="003645FF" w:rsidRDefault="00D3396D" w:rsidP="00341E8C">
            <w:pPr>
              <w:spacing w:before="60" w:line="240" w:lineRule="auto"/>
              <w:rPr>
                <w:rFonts w:cs="Arial"/>
                <w:szCs w:val="22"/>
                <w:lang w:eastAsia="en-AU"/>
              </w:rPr>
            </w:pPr>
            <w:r w:rsidRPr="004A1091">
              <w:rPr>
                <w:rFonts w:cs="Arial"/>
                <w:szCs w:val="22"/>
                <w:lang w:eastAsia="en-AU"/>
              </w:rPr>
              <w:t xml:space="preserve">Excludes </w:t>
            </w:r>
            <w:r w:rsidRPr="002304F2">
              <w:rPr>
                <w:rFonts w:cs="Arial"/>
                <w:szCs w:val="22"/>
                <w:lang w:eastAsia="en-AU"/>
              </w:rPr>
              <w:t>disposal authorisations of racing related assets.</w:t>
            </w:r>
            <w:r w:rsidR="00131440">
              <w:rPr>
                <w:rFonts w:cs="Arial"/>
                <w:szCs w:val="22"/>
                <w:lang w:eastAsia="en-AU"/>
              </w:rPr>
              <w:t xml:space="preserve"> </w:t>
            </w:r>
          </w:p>
          <w:p w14:paraId="26D41EE4" w14:textId="77777777" w:rsidR="00D3396D" w:rsidRPr="002304F2" w:rsidRDefault="00D3396D" w:rsidP="00341E8C">
            <w:pPr>
              <w:pStyle w:val="Tabletext"/>
              <w:spacing w:before="60" w:after="60" w:line="240" w:lineRule="auto"/>
              <w:rPr>
                <w:rFonts w:cs="Arial"/>
                <w:bCs/>
                <w:sz w:val="22"/>
                <w:szCs w:val="22"/>
              </w:rPr>
            </w:pPr>
            <w:r w:rsidRPr="002304F2">
              <w:rPr>
                <w:rFonts w:cs="Arial"/>
                <w:bCs/>
                <w:sz w:val="22"/>
                <w:szCs w:val="22"/>
              </w:rPr>
              <w:t>Records include but are not limited to:-</w:t>
            </w:r>
          </w:p>
          <w:p w14:paraId="32B1C9A0" w14:textId="77777777" w:rsidR="00D3396D" w:rsidRPr="002304F2" w:rsidRDefault="00D3396D" w:rsidP="00341E8C">
            <w:pPr>
              <w:pStyle w:val="Tabletext"/>
              <w:numPr>
                <w:ilvl w:val="0"/>
                <w:numId w:val="33"/>
              </w:numPr>
              <w:spacing w:before="60" w:after="60" w:line="240" w:lineRule="auto"/>
              <w:rPr>
                <w:rFonts w:cs="Arial"/>
                <w:bCs/>
                <w:sz w:val="24"/>
                <w:szCs w:val="22"/>
              </w:rPr>
            </w:pPr>
            <w:r w:rsidRPr="002304F2">
              <w:rPr>
                <w:rFonts w:cs="Arial"/>
                <w:iCs/>
                <w:sz w:val="22"/>
                <w:szCs w:val="22"/>
                <w:lang w:eastAsia="en-AU"/>
              </w:rPr>
              <w:t>disposal authorisations</w:t>
            </w:r>
          </w:p>
          <w:p w14:paraId="6990CCD3" w14:textId="77777777" w:rsidR="00D3396D" w:rsidRPr="002304F2" w:rsidRDefault="00D3396D" w:rsidP="00341E8C">
            <w:pPr>
              <w:pStyle w:val="Tabletext"/>
              <w:numPr>
                <w:ilvl w:val="0"/>
                <w:numId w:val="33"/>
              </w:numPr>
              <w:spacing w:before="60" w:after="60" w:line="240" w:lineRule="auto"/>
              <w:rPr>
                <w:rFonts w:cs="Arial"/>
                <w:bCs/>
                <w:sz w:val="24"/>
                <w:szCs w:val="22"/>
              </w:rPr>
            </w:pPr>
            <w:r w:rsidRPr="002304F2">
              <w:rPr>
                <w:rFonts w:cs="Arial"/>
                <w:iCs/>
                <w:sz w:val="22"/>
                <w:szCs w:val="22"/>
                <w:lang w:eastAsia="en-AU"/>
              </w:rPr>
              <w:t>destruction orders</w:t>
            </w:r>
          </w:p>
          <w:p w14:paraId="730EA25A" w14:textId="77777777" w:rsidR="00ED297C" w:rsidRPr="00535527" w:rsidRDefault="00D3396D" w:rsidP="00341E8C">
            <w:pPr>
              <w:pStyle w:val="Heading30"/>
              <w:numPr>
                <w:ilvl w:val="0"/>
                <w:numId w:val="33"/>
              </w:numPr>
              <w:spacing w:before="60" w:after="60"/>
              <w:rPr>
                <w:b w:val="0"/>
              </w:rPr>
            </w:pPr>
            <w:r w:rsidRPr="00AA6322">
              <w:rPr>
                <w:rFonts w:cs="Arial"/>
                <w:b w:val="0"/>
                <w:iCs/>
                <w:lang w:eastAsia="en-AU"/>
              </w:rPr>
              <w:t>evidence seizure receipts.</w:t>
            </w:r>
          </w:p>
        </w:tc>
        <w:tc>
          <w:tcPr>
            <w:tcW w:w="980" w:type="pct"/>
            <w:shd w:val="clear" w:color="auto" w:fill="auto"/>
          </w:tcPr>
          <w:p w14:paraId="60CCAFA6" w14:textId="13B1A609" w:rsidR="00ED297C" w:rsidRPr="00B47735" w:rsidRDefault="00D3396D" w:rsidP="005E2D7B">
            <w:pPr>
              <w:pStyle w:val="Tablesub-heading"/>
              <w:spacing w:before="60" w:after="60"/>
            </w:pPr>
            <w:r w:rsidRPr="002304F2">
              <w:rPr>
                <w:b w:val="0"/>
              </w:rPr>
              <w:t>Retain for 7 years after action completed.</w:t>
            </w:r>
          </w:p>
        </w:tc>
      </w:tr>
      <w:tr w:rsidR="00ED297C" w:rsidRPr="004D14B4" w14:paraId="0F85486C" w14:textId="77777777" w:rsidTr="00E11DC7">
        <w:tblPrEx>
          <w:tblCellMar>
            <w:top w:w="57" w:type="dxa"/>
            <w:left w:w="119" w:type="dxa"/>
            <w:right w:w="119" w:type="dxa"/>
          </w:tblCellMar>
        </w:tblPrEx>
        <w:tc>
          <w:tcPr>
            <w:tcW w:w="5000" w:type="pct"/>
            <w:gridSpan w:val="4"/>
            <w:shd w:val="clear" w:color="auto" w:fill="auto"/>
          </w:tcPr>
          <w:p w14:paraId="443C48B8" w14:textId="6FAC87A8" w:rsidR="00ED297C" w:rsidRPr="00CB5D3E" w:rsidRDefault="00B74974" w:rsidP="00D3396D">
            <w:pPr>
              <w:pStyle w:val="Heading30"/>
              <w:spacing w:before="60" w:after="60"/>
            </w:pPr>
            <w:r>
              <w:t xml:space="preserve">ENFORCEMENT </w:t>
            </w:r>
          </w:p>
          <w:p w14:paraId="57BE9F8C" w14:textId="6A5D9A01" w:rsidR="00D3396D" w:rsidRPr="002304F2" w:rsidRDefault="00D3396D" w:rsidP="00341E8C">
            <w:pPr>
              <w:pStyle w:val="Heading30"/>
              <w:spacing w:before="60" w:after="60"/>
              <w:rPr>
                <w:b w:val="0"/>
                <w:bCs w:val="0"/>
                <w:i/>
              </w:rPr>
            </w:pPr>
            <w:r w:rsidRPr="002304F2">
              <w:rPr>
                <w:b w:val="0"/>
                <w:bCs w:val="0"/>
                <w:i/>
              </w:rPr>
              <w:t xml:space="preserve">The activities associated with identifying regulatory compliance issues within area and scope of enforcement parameters, and issuing enforcement notices, including infringement notices, directives, orders, fines, penalties &amp; exemptions. </w:t>
            </w:r>
          </w:p>
          <w:p w14:paraId="3DAF776C" w14:textId="77777777" w:rsidR="00ED297C" w:rsidRPr="004D14B4" w:rsidRDefault="00D3396D" w:rsidP="00341E8C">
            <w:pPr>
              <w:pStyle w:val="Tabletext"/>
              <w:spacing w:before="60" w:after="60" w:line="240" w:lineRule="auto"/>
              <w:rPr>
                <w:sz w:val="22"/>
                <w:szCs w:val="22"/>
              </w:rPr>
            </w:pPr>
            <w:r w:rsidRPr="00BE65CD">
              <w:rPr>
                <w:i/>
                <w:sz w:val="22"/>
                <w:szCs w:val="22"/>
              </w:rPr>
              <w:t>See Inspections for making official examinations to check compliance and identify standard offences or breaches of legislation. See Investigations for making authorised, often responsive assessments of accidents, incidents or allegations relating to infringements, breaches or offences. See Monitoring and Surveillance for planning and undertaking compliance programs to monitoring the behaviour of licensees, entities and community members in general to identify enforcement actions required.</w:t>
            </w:r>
          </w:p>
        </w:tc>
      </w:tr>
      <w:tr w:rsidR="00ED297C" w:rsidRPr="004D14B4" w14:paraId="4F1ED7ED" w14:textId="77777777" w:rsidTr="00E11DC7">
        <w:tblPrEx>
          <w:tblCellMar>
            <w:top w:w="57" w:type="dxa"/>
            <w:left w:w="119" w:type="dxa"/>
            <w:right w:w="119" w:type="dxa"/>
          </w:tblCellMar>
        </w:tblPrEx>
        <w:tc>
          <w:tcPr>
            <w:tcW w:w="540" w:type="pct"/>
            <w:shd w:val="clear" w:color="auto" w:fill="auto"/>
          </w:tcPr>
          <w:p w14:paraId="07381714" w14:textId="77777777" w:rsidR="00ED297C" w:rsidRPr="004D14B4" w:rsidRDefault="00B74974" w:rsidP="00D3396D">
            <w:pPr>
              <w:pStyle w:val="Tabletext"/>
              <w:spacing w:before="60" w:after="60" w:line="240" w:lineRule="auto"/>
              <w:rPr>
                <w:sz w:val="22"/>
                <w:szCs w:val="22"/>
              </w:rPr>
            </w:pPr>
            <w:r>
              <w:rPr>
                <w:sz w:val="22"/>
                <w:szCs w:val="22"/>
              </w:rPr>
              <w:t>1.12.1</w:t>
            </w:r>
          </w:p>
        </w:tc>
        <w:tc>
          <w:tcPr>
            <w:tcW w:w="3480" w:type="pct"/>
            <w:gridSpan w:val="2"/>
            <w:shd w:val="clear" w:color="auto" w:fill="auto"/>
          </w:tcPr>
          <w:p w14:paraId="0DDA0474" w14:textId="77777777" w:rsidR="00ED297C" w:rsidRPr="004107AB" w:rsidRDefault="00B74974" w:rsidP="00D3396D">
            <w:pPr>
              <w:pStyle w:val="Heading30"/>
              <w:spacing w:before="60" w:after="60"/>
              <w:rPr>
                <w:i/>
              </w:rPr>
            </w:pPr>
            <w:r>
              <w:rPr>
                <w:i/>
              </w:rPr>
              <w:t>Regulatory Enforcement</w:t>
            </w:r>
          </w:p>
          <w:p w14:paraId="7FE993BA"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Records relating to issuing directives, orders, fines, penalties or exemptions for racing related matters and offences</w:t>
            </w:r>
            <w:r w:rsidRPr="002304F2">
              <w:rPr>
                <w:rFonts w:cs="Arial"/>
                <w:i/>
                <w:szCs w:val="22"/>
                <w:lang w:eastAsia="en-AU"/>
              </w:rPr>
              <w:t xml:space="preserve"> </w:t>
            </w:r>
            <w:r w:rsidRPr="002304F2">
              <w:rPr>
                <w:rFonts w:cs="Arial"/>
                <w:szCs w:val="22"/>
                <w:lang w:eastAsia="en-AU"/>
              </w:rPr>
              <w:t>under relevant legislation and State regulatory compliance programs including, but not limited to:</w:t>
            </w:r>
          </w:p>
          <w:p w14:paraId="3ED5529D" w14:textId="77777777" w:rsidR="00D3396D" w:rsidRPr="002304F2" w:rsidRDefault="00D3396D" w:rsidP="00341E8C">
            <w:pPr>
              <w:numPr>
                <w:ilvl w:val="0"/>
                <w:numId w:val="35"/>
              </w:numPr>
              <w:spacing w:before="60" w:line="240" w:lineRule="auto"/>
              <w:rPr>
                <w:rFonts w:cs="Arial"/>
                <w:szCs w:val="22"/>
                <w:lang w:eastAsia="en-AU"/>
              </w:rPr>
            </w:pPr>
            <w:r w:rsidRPr="002304F2">
              <w:rPr>
                <w:rFonts w:cs="Arial"/>
                <w:szCs w:val="22"/>
                <w:lang w:eastAsia="en-AU"/>
              </w:rPr>
              <w:lastRenderedPageBreak/>
              <w:t>veterinarian care of animals</w:t>
            </w:r>
          </w:p>
          <w:p w14:paraId="18CF173F" w14:textId="77777777" w:rsidR="00D3396D" w:rsidRPr="002304F2" w:rsidRDefault="00D3396D" w:rsidP="00341E8C">
            <w:pPr>
              <w:numPr>
                <w:ilvl w:val="0"/>
                <w:numId w:val="35"/>
              </w:numPr>
              <w:spacing w:before="60" w:line="240" w:lineRule="auto"/>
              <w:rPr>
                <w:rFonts w:cs="Arial"/>
                <w:szCs w:val="22"/>
                <w:lang w:eastAsia="en-AU"/>
              </w:rPr>
            </w:pPr>
            <w:r w:rsidRPr="002304F2">
              <w:rPr>
                <w:rFonts w:cs="Arial"/>
                <w:szCs w:val="22"/>
                <w:lang w:eastAsia="en-AU"/>
              </w:rPr>
              <w:t xml:space="preserve">prohibited things, including drugs and other banned substances </w:t>
            </w:r>
          </w:p>
          <w:p w14:paraId="5BBB86EE" w14:textId="77777777" w:rsidR="00D3396D" w:rsidRPr="002304F2" w:rsidRDefault="00D3396D" w:rsidP="00341E8C">
            <w:pPr>
              <w:numPr>
                <w:ilvl w:val="0"/>
                <w:numId w:val="35"/>
              </w:numPr>
              <w:spacing w:before="60" w:line="240" w:lineRule="auto"/>
              <w:rPr>
                <w:rFonts w:cs="Arial"/>
                <w:szCs w:val="22"/>
                <w:lang w:eastAsia="en-AU"/>
              </w:rPr>
            </w:pPr>
            <w:r w:rsidRPr="002304F2">
              <w:rPr>
                <w:rFonts w:cs="Arial"/>
                <w:szCs w:val="22"/>
                <w:lang w:eastAsia="en-AU"/>
              </w:rPr>
              <w:t>interfering with licensed animals, persons or things</w:t>
            </w:r>
          </w:p>
          <w:p w14:paraId="44343765" w14:textId="77777777" w:rsidR="00D3396D" w:rsidRPr="002304F2" w:rsidRDefault="00D3396D" w:rsidP="00341E8C">
            <w:pPr>
              <w:pStyle w:val="Tabletext"/>
              <w:spacing w:before="60" w:after="60" w:line="240" w:lineRule="auto"/>
              <w:rPr>
                <w:rFonts w:cs="Arial"/>
                <w:bCs/>
                <w:sz w:val="22"/>
                <w:szCs w:val="22"/>
              </w:rPr>
            </w:pPr>
            <w:r w:rsidRPr="002304F2">
              <w:rPr>
                <w:rFonts w:cs="Arial"/>
                <w:bCs/>
                <w:sz w:val="22"/>
                <w:szCs w:val="22"/>
              </w:rPr>
              <w:t>Records include but are not limited to:-</w:t>
            </w:r>
          </w:p>
          <w:p w14:paraId="223DFCDA" w14:textId="77777777" w:rsidR="00D3396D" w:rsidRPr="002304F2" w:rsidRDefault="00D3396D" w:rsidP="00341E8C">
            <w:pPr>
              <w:pStyle w:val="Tabletext"/>
              <w:numPr>
                <w:ilvl w:val="0"/>
                <w:numId w:val="36"/>
              </w:numPr>
              <w:spacing w:before="60" w:after="60" w:line="240" w:lineRule="auto"/>
              <w:rPr>
                <w:rFonts w:cs="Arial"/>
                <w:bCs/>
                <w:sz w:val="22"/>
                <w:szCs w:val="22"/>
              </w:rPr>
            </w:pPr>
            <w:r w:rsidRPr="002304F2">
              <w:rPr>
                <w:rFonts w:cs="Arial"/>
                <w:bCs/>
                <w:sz w:val="22"/>
                <w:szCs w:val="22"/>
              </w:rPr>
              <w:t>check point and road closure information</w:t>
            </w:r>
          </w:p>
          <w:p w14:paraId="3F1A04E5" w14:textId="77777777" w:rsidR="00D3396D" w:rsidRPr="002304F2" w:rsidRDefault="00D3396D" w:rsidP="00341E8C">
            <w:pPr>
              <w:pStyle w:val="Tabletext"/>
              <w:numPr>
                <w:ilvl w:val="0"/>
                <w:numId w:val="36"/>
              </w:numPr>
              <w:spacing w:before="60" w:after="60" w:line="240" w:lineRule="auto"/>
              <w:rPr>
                <w:rFonts w:cs="Arial"/>
                <w:b/>
                <w:bCs/>
                <w:szCs w:val="22"/>
                <w:lang w:eastAsia="en-AU"/>
              </w:rPr>
            </w:pPr>
            <w:r w:rsidRPr="002304F2">
              <w:rPr>
                <w:rFonts w:cs="Arial"/>
                <w:bCs/>
                <w:sz w:val="22"/>
                <w:szCs w:val="22"/>
              </w:rPr>
              <w:t>enforcement action orders, assessments and reports</w:t>
            </w:r>
          </w:p>
          <w:p w14:paraId="643AACE4" w14:textId="77777777" w:rsidR="00ED297C" w:rsidRPr="00AA6322" w:rsidRDefault="00D3396D" w:rsidP="00341E8C">
            <w:pPr>
              <w:pStyle w:val="Heading30"/>
              <w:numPr>
                <w:ilvl w:val="0"/>
                <w:numId w:val="36"/>
              </w:numPr>
              <w:spacing w:before="60" w:after="60"/>
              <w:rPr>
                <w:b w:val="0"/>
              </w:rPr>
            </w:pPr>
            <w:r w:rsidRPr="00AA6322">
              <w:rPr>
                <w:rFonts w:cs="Arial"/>
                <w:b w:val="0"/>
              </w:rPr>
              <w:t>maps and photographs.</w:t>
            </w:r>
          </w:p>
        </w:tc>
        <w:tc>
          <w:tcPr>
            <w:tcW w:w="980" w:type="pct"/>
            <w:shd w:val="clear" w:color="auto" w:fill="auto"/>
          </w:tcPr>
          <w:p w14:paraId="3A078FA7" w14:textId="77777777" w:rsidR="00ED297C" w:rsidRPr="00B47735" w:rsidRDefault="00D3396D" w:rsidP="00D3396D">
            <w:pPr>
              <w:pStyle w:val="Tabletext"/>
              <w:spacing w:before="60" w:after="60" w:line="240" w:lineRule="auto"/>
            </w:pPr>
            <w:r w:rsidRPr="002304F2">
              <w:rPr>
                <w:rFonts w:cs="Arial"/>
                <w:sz w:val="22"/>
                <w:szCs w:val="22"/>
                <w:lang w:eastAsia="en-AU"/>
              </w:rPr>
              <w:lastRenderedPageBreak/>
              <w:t>Retain for 7 years after action completed.</w:t>
            </w:r>
          </w:p>
        </w:tc>
      </w:tr>
      <w:tr w:rsidR="00ED297C" w:rsidRPr="004D14B4" w14:paraId="07E9ECAE" w14:textId="77777777" w:rsidTr="00E11DC7">
        <w:tblPrEx>
          <w:tblCellMar>
            <w:top w:w="57" w:type="dxa"/>
            <w:left w:w="119" w:type="dxa"/>
            <w:right w:w="119" w:type="dxa"/>
          </w:tblCellMar>
        </w:tblPrEx>
        <w:tc>
          <w:tcPr>
            <w:tcW w:w="5000" w:type="pct"/>
            <w:gridSpan w:val="4"/>
            <w:shd w:val="clear" w:color="auto" w:fill="auto"/>
          </w:tcPr>
          <w:p w14:paraId="7967FF7D" w14:textId="628B6949" w:rsidR="00ED297C" w:rsidRPr="00CB5D3E" w:rsidRDefault="00B74974" w:rsidP="00D3396D">
            <w:pPr>
              <w:pStyle w:val="Heading30"/>
              <w:spacing w:before="60" w:after="60"/>
            </w:pPr>
            <w:r>
              <w:t xml:space="preserve">INCIDENT </w:t>
            </w:r>
            <w:r w:rsidRPr="00B74974">
              <w:t>AND EMERGENCY RESPONSE</w:t>
            </w:r>
          </w:p>
          <w:p w14:paraId="25C1691B" w14:textId="77777777" w:rsidR="00ED297C" w:rsidRPr="004D14B4" w:rsidRDefault="00D3396D" w:rsidP="00341E8C">
            <w:pPr>
              <w:pStyle w:val="Tabletext"/>
              <w:spacing w:before="60" w:after="60" w:line="240" w:lineRule="auto"/>
              <w:rPr>
                <w:sz w:val="22"/>
                <w:szCs w:val="22"/>
              </w:rPr>
            </w:pPr>
            <w:r w:rsidRPr="002304F2">
              <w:rPr>
                <w:i/>
                <w:sz w:val="22"/>
                <w:szCs w:val="22"/>
              </w:rPr>
              <w:t>The activities associated with responding to incidents and emergencies, including disease outbreaks</w:t>
            </w:r>
            <w:r>
              <w:rPr>
                <w:i/>
                <w:sz w:val="22"/>
                <w:szCs w:val="22"/>
              </w:rPr>
              <w:t>.</w:t>
            </w:r>
          </w:p>
        </w:tc>
      </w:tr>
      <w:tr w:rsidR="00D3396D" w:rsidRPr="004D14B4" w14:paraId="759BB0C2" w14:textId="77777777" w:rsidTr="00E11DC7">
        <w:tblPrEx>
          <w:tblCellMar>
            <w:top w:w="57" w:type="dxa"/>
            <w:left w:w="119" w:type="dxa"/>
            <w:right w:w="119" w:type="dxa"/>
          </w:tblCellMar>
        </w:tblPrEx>
        <w:tc>
          <w:tcPr>
            <w:tcW w:w="540" w:type="pct"/>
            <w:shd w:val="clear" w:color="auto" w:fill="auto"/>
          </w:tcPr>
          <w:p w14:paraId="342987B5" w14:textId="77777777" w:rsidR="00D3396D" w:rsidRPr="004D14B4" w:rsidRDefault="00D3396D" w:rsidP="00D3396D">
            <w:pPr>
              <w:pStyle w:val="Tabletext"/>
              <w:spacing w:before="60" w:after="60" w:line="240" w:lineRule="auto"/>
              <w:rPr>
                <w:sz w:val="22"/>
                <w:szCs w:val="22"/>
              </w:rPr>
            </w:pPr>
            <w:r>
              <w:rPr>
                <w:sz w:val="22"/>
                <w:szCs w:val="22"/>
              </w:rPr>
              <w:t>1.13.1</w:t>
            </w:r>
          </w:p>
        </w:tc>
        <w:tc>
          <w:tcPr>
            <w:tcW w:w="3480" w:type="pct"/>
            <w:gridSpan w:val="2"/>
            <w:shd w:val="clear" w:color="auto" w:fill="auto"/>
          </w:tcPr>
          <w:p w14:paraId="384802F2" w14:textId="77777777" w:rsidR="00D3396D" w:rsidRPr="004107AB" w:rsidRDefault="00D3396D" w:rsidP="00D3396D">
            <w:pPr>
              <w:pStyle w:val="Heading30"/>
              <w:spacing w:before="60" w:after="60"/>
              <w:rPr>
                <w:i/>
              </w:rPr>
            </w:pPr>
            <w:r>
              <w:rPr>
                <w:i/>
              </w:rPr>
              <w:t>Significant *</w:t>
            </w:r>
          </w:p>
          <w:p w14:paraId="3DA5CFBC"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 xml:space="preserve">Records relating to managing significant incidents, emergencies </w:t>
            </w:r>
            <w:r w:rsidRPr="009C5C88">
              <w:rPr>
                <w:rFonts w:cs="Arial"/>
                <w:szCs w:val="22"/>
                <w:lang w:eastAsia="en-AU"/>
              </w:rPr>
              <w:t>and natural disasters</w:t>
            </w:r>
            <w:r w:rsidRPr="002304F2">
              <w:rPr>
                <w:rFonts w:cs="Arial"/>
                <w:szCs w:val="22"/>
                <w:lang w:eastAsia="en-AU"/>
              </w:rPr>
              <w:t xml:space="preserve"> that impact on the racing industry and related racing activities including, but not limited to:</w:t>
            </w:r>
          </w:p>
          <w:p w14:paraId="1D1F46A0" w14:textId="77777777" w:rsidR="00D3396D" w:rsidRPr="002304F2" w:rsidRDefault="00D3396D" w:rsidP="00341E8C">
            <w:pPr>
              <w:numPr>
                <w:ilvl w:val="0"/>
                <w:numId w:val="37"/>
              </w:numPr>
              <w:spacing w:before="60" w:line="240" w:lineRule="auto"/>
              <w:rPr>
                <w:rFonts w:cs="Arial"/>
                <w:szCs w:val="22"/>
                <w:lang w:eastAsia="en-AU"/>
              </w:rPr>
            </w:pPr>
            <w:r w:rsidRPr="002304F2">
              <w:rPr>
                <w:rFonts w:cs="Arial"/>
                <w:szCs w:val="22"/>
                <w:lang w:eastAsia="en-AU"/>
              </w:rPr>
              <w:t xml:space="preserve">animal welfare, illness and disease </w:t>
            </w:r>
          </w:p>
          <w:p w14:paraId="53E52E1B" w14:textId="77777777" w:rsidR="00D3396D" w:rsidRDefault="00D3396D" w:rsidP="00341E8C">
            <w:pPr>
              <w:numPr>
                <w:ilvl w:val="0"/>
                <w:numId w:val="37"/>
              </w:numPr>
              <w:spacing w:before="60" w:line="240" w:lineRule="auto"/>
              <w:rPr>
                <w:rFonts w:cs="Arial"/>
                <w:szCs w:val="22"/>
                <w:lang w:eastAsia="en-AU"/>
              </w:rPr>
            </w:pPr>
            <w:r w:rsidRPr="002304F2">
              <w:rPr>
                <w:rFonts w:cs="Arial"/>
                <w:szCs w:val="22"/>
                <w:lang w:eastAsia="en-AU"/>
              </w:rPr>
              <w:t>racing competition and betting scandals</w:t>
            </w:r>
            <w:r>
              <w:rPr>
                <w:rFonts w:cs="Arial"/>
                <w:szCs w:val="22"/>
                <w:lang w:eastAsia="en-AU"/>
              </w:rPr>
              <w:t>.</w:t>
            </w:r>
          </w:p>
          <w:p w14:paraId="1A26B4AD" w14:textId="77777777" w:rsidR="00D3396D" w:rsidRPr="00460D3D" w:rsidRDefault="00D3396D" w:rsidP="00341E8C">
            <w:pPr>
              <w:spacing w:before="60" w:line="240" w:lineRule="auto"/>
              <w:rPr>
                <w:rFonts w:cs="Arial"/>
                <w:szCs w:val="22"/>
                <w:lang w:eastAsia="en-AU"/>
              </w:rPr>
            </w:pPr>
            <w:r w:rsidRPr="004A1091">
              <w:rPr>
                <w:rFonts w:cs="Arial"/>
                <w:szCs w:val="22"/>
                <w:lang w:eastAsia="en-AU"/>
              </w:rPr>
              <w:t>Significant includes</w:t>
            </w:r>
            <w:r w:rsidRPr="00460D3D">
              <w:rPr>
                <w:rFonts w:cs="Arial"/>
                <w:szCs w:val="22"/>
                <w:lang w:eastAsia="en-AU"/>
              </w:rPr>
              <w:t xml:space="preserve"> incidents involving the transmission or suspected transmission of animal illnesses/diseases to humans.</w:t>
            </w:r>
          </w:p>
          <w:p w14:paraId="1DC677B2" w14:textId="77777777" w:rsidR="00D3396D" w:rsidRPr="002304F2" w:rsidRDefault="00D3396D" w:rsidP="00341E8C">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61EA9991" w14:textId="77777777" w:rsidR="00D3396D" w:rsidRPr="00D3396D" w:rsidRDefault="00D3396D" w:rsidP="00341E8C">
            <w:pPr>
              <w:pStyle w:val="Tabletext"/>
              <w:numPr>
                <w:ilvl w:val="0"/>
                <w:numId w:val="38"/>
              </w:numPr>
              <w:spacing w:before="60" w:after="60" w:line="240" w:lineRule="auto"/>
              <w:rPr>
                <w:rFonts w:cs="Arial"/>
                <w:bCs/>
                <w:sz w:val="22"/>
                <w:szCs w:val="22"/>
              </w:rPr>
            </w:pPr>
            <w:r w:rsidRPr="00D3396D">
              <w:rPr>
                <w:rFonts w:cs="Arial"/>
                <w:bCs/>
                <w:sz w:val="22"/>
                <w:szCs w:val="22"/>
              </w:rPr>
              <w:t>incident notifications</w:t>
            </w:r>
          </w:p>
          <w:p w14:paraId="00122878" w14:textId="77777777" w:rsidR="00D3396D" w:rsidRPr="00D3396D" w:rsidRDefault="00D3396D" w:rsidP="00341E8C">
            <w:pPr>
              <w:pStyle w:val="Tabletext"/>
              <w:numPr>
                <w:ilvl w:val="0"/>
                <w:numId w:val="38"/>
              </w:numPr>
              <w:spacing w:before="60" w:after="60" w:line="240" w:lineRule="auto"/>
              <w:rPr>
                <w:rFonts w:cs="Arial"/>
                <w:bCs/>
                <w:szCs w:val="22"/>
                <w:lang w:eastAsia="en-AU"/>
              </w:rPr>
            </w:pPr>
            <w:r w:rsidRPr="00D3396D">
              <w:rPr>
                <w:rFonts w:cs="Arial"/>
                <w:bCs/>
                <w:sz w:val="22"/>
                <w:szCs w:val="22"/>
              </w:rPr>
              <w:t>duration and post-incident reports</w:t>
            </w:r>
          </w:p>
          <w:p w14:paraId="69681F34" w14:textId="77777777" w:rsidR="00D3396D" w:rsidRPr="00373785" w:rsidRDefault="00D3396D" w:rsidP="00341E8C">
            <w:pPr>
              <w:pStyle w:val="Heading30"/>
              <w:numPr>
                <w:ilvl w:val="0"/>
                <w:numId w:val="38"/>
              </w:numPr>
              <w:spacing w:before="60" w:after="60"/>
              <w:rPr>
                <w:b w:val="0"/>
              </w:rPr>
            </w:pPr>
            <w:r w:rsidRPr="00D3396D">
              <w:rPr>
                <w:rFonts w:cs="Arial"/>
                <w:b w:val="0"/>
              </w:rPr>
              <w:t>community advice notices, advertisements and publications.</w:t>
            </w:r>
          </w:p>
          <w:p w14:paraId="53A7406F" w14:textId="4A8BBE94" w:rsidR="00373785" w:rsidRPr="00373785" w:rsidRDefault="00373785" w:rsidP="00341E8C">
            <w:pPr>
              <w:spacing w:before="60" w:line="240" w:lineRule="auto"/>
              <w:rPr>
                <w:rFonts w:cs="Arial"/>
                <w:i/>
                <w:szCs w:val="22"/>
                <w:lang w:eastAsia="en-AU"/>
              </w:rPr>
            </w:pPr>
            <w:r w:rsidRPr="002304F2">
              <w:rPr>
                <w:rFonts w:cs="Arial"/>
                <w:i/>
                <w:sz w:val="16"/>
                <w:lang w:eastAsia="en-AU"/>
              </w:rPr>
              <w:t>* Refer to Appendix: Definition of Significant Versus Other</w:t>
            </w:r>
            <w:r w:rsidRPr="002304F2">
              <w:rPr>
                <w:rFonts w:cs="Arial"/>
                <w:i/>
                <w:szCs w:val="22"/>
                <w:lang w:eastAsia="en-AU"/>
              </w:rPr>
              <w:t xml:space="preserve"> </w:t>
            </w:r>
          </w:p>
        </w:tc>
        <w:tc>
          <w:tcPr>
            <w:tcW w:w="980" w:type="pct"/>
            <w:shd w:val="clear" w:color="auto" w:fill="auto"/>
          </w:tcPr>
          <w:p w14:paraId="525FCF0C" w14:textId="77777777" w:rsidR="00D3396D" w:rsidRPr="00D052E4" w:rsidRDefault="00D3396D" w:rsidP="00D3396D">
            <w:pPr>
              <w:pStyle w:val="Tabletext"/>
              <w:spacing w:before="60" w:after="60" w:line="240" w:lineRule="auto"/>
              <w:rPr>
                <w:sz w:val="22"/>
                <w:szCs w:val="22"/>
              </w:rPr>
            </w:pPr>
            <w:r w:rsidRPr="00D052E4">
              <w:rPr>
                <w:sz w:val="22"/>
                <w:szCs w:val="22"/>
              </w:rPr>
              <w:t xml:space="preserve">Permanent. </w:t>
            </w:r>
          </w:p>
          <w:p w14:paraId="4096D5FA" w14:textId="77777777" w:rsidR="00D3396D" w:rsidRPr="002304F2" w:rsidRDefault="00D3396D" w:rsidP="00D3396D">
            <w:pPr>
              <w:pStyle w:val="Tabletext"/>
              <w:spacing w:before="60" w:after="60" w:line="240" w:lineRule="auto"/>
              <w:rPr>
                <w:sz w:val="22"/>
                <w:szCs w:val="22"/>
              </w:rPr>
            </w:pPr>
            <w:r w:rsidRPr="00D052E4">
              <w:rPr>
                <w:sz w:val="22"/>
                <w:szCs w:val="22"/>
              </w:rPr>
              <w:t xml:space="preserve">Transfer to QSA after business </w:t>
            </w:r>
            <w:r w:rsidRPr="002304F2">
              <w:rPr>
                <w:sz w:val="22"/>
                <w:szCs w:val="22"/>
              </w:rPr>
              <w:t>action completed</w:t>
            </w:r>
            <w:r w:rsidR="00AA6322">
              <w:rPr>
                <w:sz w:val="22"/>
                <w:szCs w:val="22"/>
              </w:rPr>
              <w:t>.</w:t>
            </w:r>
          </w:p>
        </w:tc>
      </w:tr>
      <w:tr w:rsidR="00D3396D" w:rsidRPr="004D14B4" w14:paraId="52EED04D" w14:textId="77777777" w:rsidTr="00E11DC7">
        <w:tblPrEx>
          <w:tblCellMar>
            <w:top w:w="57" w:type="dxa"/>
            <w:left w:w="119" w:type="dxa"/>
            <w:right w:w="119" w:type="dxa"/>
          </w:tblCellMar>
        </w:tblPrEx>
        <w:tc>
          <w:tcPr>
            <w:tcW w:w="540" w:type="pct"/>
            <w:shd w:val="clear" w:color="auto" w:fill="auto"/>
          </w:tcPr>
          <w:p w14:paraId="70D8F39E" w14:textId="77777777" w:rsidR="00D3396D" w:rsidRPr="004D14B4" w:rsidRDefault="00D3396D" w:rsidP="00D3396D">
            <w:pPr>
              <w:pStyle w:val="Tabletext"/>
              <w:spacing w:before="60" w:after="60" w:line="240" w:lineRule="auto"/>
              <w:rPr>
                <w:sz w:val="22"/>
                <w:szCs w:val="22"/>
              </w:rPr>
            </w:pPr>
            <w:r>
              <w:rPr>
                <w:sz w:val="22"/>
                <w:szCs w:val="22"/>
              </w:rPr>
              <w:t>1.13.2</w:t>
            </w:r>
          </w:p>
        </w:tc>
        <w:tc>
          <w:tcPr>
            <w:tcW w:w="3480" w:type="pct"/>
            <w:gridSpan w:val="2"/>
            <w:shd w:val="clear" w:color="auto" w:fill="auto"/>
          </w:tcPr>
          <w:p w14:paraId="4E06D907" w14:textId="77777777" w:rsidR="00D3396D" w:rsidRPr="004107AB" w:rsidRDefault="00D3396D" w:rsidP="00D3396D">
            <w:pPr>
              <w:pStyle w:val="Heading30"/>
              <w:spacing w:before="60" w:after="60"/>
              <w:rPr>
                <w:i/>
              </w:rPr>
            </w:pPr>
            <w:r>
              <w:rPr>
                <w:i/>
              </w:rPr>
              <w:t>Other ~</w:t>
            </w:r>
          </w:p>
          <w:p w14:paraId="77C0B948" w14:textId="77777777" w:rsidR="00D3396D" w:rsidRPr="002304F2" w:rsidRDefault="00D3396D" w:rsidP="00341E8C">
            <w:pPr>
              <w:spacing w:before="60" w:line="240" w:lineRule="auto"/>
              <w:rPr>
                <w:rFonts w:cs="Arial"/>
                <w:b/>
                <w:szCs w:val="22"/>
                <w:lang w:eastAsia="en-AU"/>
              </w:rPr>
            </w:pPr>
            <w:r w:rsidRPr="002304F2">
              <w:rPr>
                <w:rFonts w:cs="Arial"/>
                <w:szCs w:val="22"/>
                <w:lang w:eastAsia="en-AU"/>
              </w:rPr>
              <w:t xml:space="preserve">Records relating to managing other incidents, emergencies </w:t>
            </w:r>
            <w:r w:rsidRPr="009C5C88">
              <w:rPr>
                <w:rFonts w:cs="Arial"/>
                <w:szCs w:val="22"/>
                <w:lang w:eastAsia="en-AU"/>
              </w:rPr>
              <w:t>and natural disasters</w:t>
            </w:r>
            <w:r w:rsidRPr="00373785">
              <w:rPr>
                <w:rFonts w:cs="Arial"/>
                <w:szCs w:val="22"/>
                <w:lang w:eastAsia="en-AU"/>
              </w:rPr>
              <w:t xml:space="preserve"> not covered by reference number 1.13.1.</w:t>
            </w:r>
          </w:p>
          <w:p w14:paraId="4EE97208" w14:textId="77777777" w:rsidR="00D3396D" w:rsidRPr="002304F2" w:rsidRDefault="00D3396D" w:rsidP="00341E8C">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6CC86E93" w14:textId="77777777" w:rsidR="00D3396D" w:rsidRPr="00D3396D" w:rsidRDefault="00D3396D" w:rsidP="00341E8C">
            <w:pPr>
              <w:pStyle w:val="Tabletext"/>
              <w:numPr>
                <w:ilvl w:val="0"/>
                <w:numId w:val="39"/>
              </w:numPr>
              <w:spacing w:before="60" w:after="60" w:line="240" w:lineRule="auto"/>
              <w:rPr>
                <w:rFonts w:cs="Arial"/>
                <w:bCs/>
                <w:sz w:val="22"/>
                <w:szCs w:val="22"/>
              </w:rPr>
            </w:pPr>
            <w:r w:rsidRPr="00D3396D">
              <w:rPr>
                <w:rFonts w:cs="Arial"/>
                <w:bCs/>
                <w:sz w:val="22"/>
                <w:szCs w:val="22"/>
              </w:rPr>
              <w:t>incident notifications</w:t>
            </w:r>
          </w:p>
          <w:p w14:paraId="6046FD27" w14:textId="77777777" w:rsidR="00D3396D" w:rsidRPr="00D3396D" w:rsidRDefault="00D3396D" w:rsidP="00341E8C">
            <w:pPr>
              <w:pStyle w:val="Tabletext"/>
              <w:numPr>
                <w:ilvl w:val="0"/>
                <w:numId w:val="39"/>
              </w:numPr>
              <w:spacing w:before="60" w:after="60" w:line="240" w:lineRule="auto"/>
              <w:rPr>
                <w:rFonts w:cs="Arial"/>
                <w:bCs/>
                <w:szCs w:val="22"/>
                <w:lang w:eastAsia="en-AU"/>
              </w:rPr>
            </w:pPr>
            <w:r w:rsidRPr="00D3396D">
              <w:rPr>
                <w:rFonts w:cs="Arial"/>
                <w:bCs/>
                <w:sz w:val="22"/>
                <w:szCs w:val="22"/>
              </w:rPr>
              <w:t>duration and post-incident reports</w:t>
            </w:r>
          </w:p>
          <w:p w14:paraId="21AEA4E9" w14:textId="77777777" w:rsidR="00D3396D" w:rsidRPr="00373785" w:rsidRDefault="00D3396D" w:rsidP="00341E8C">
            <w:pPr>
              <w:pStyle w:val="Heading30"/>
              <w:numPr>
                <w:ilvl w:val="0"/>
                <w:numId w:val="39"/>
              </w:numPr>
              <w:spacing w:before="60" w:after="60"/>
              <w:rPr>
                <w:b w:val="0"/>
              </w:rPr>
            </w:pPr>
            <w:r w:rsidRPr="00D3396D">
              <w:rPr>
                <w:rFonts w:cs="Arial"/>
                <w:b w:val="0"/>
              </w:rPr>
              <w:lastRenderedPageBreak/>
              <w:t>community advice notices, advertisements and publications</w:t>
            </w:r>
            <w:r w:rsidRPr="002304F2">
              <w:rPr>
                <w:rFonts w:cs="Arial"/>
              </w:rPr>
              <w:t>.</w:t>
            </w:r>
          </w:p>
          <w:p w14:paraId="1E6AB5D5" w14:textId="4C0A09A8" w:rsidR="00373785" w:rsidRPr="00373785" w:rsidRDefault="00373785" w:rsidP="00341E8C">
            <w:pPr>
              <w:pStyle w:val="Tabletext"/>
              <w:spacing w:before="60" w:after="60" w:line="240" w:lineRule="auto"/>
              <w:rPr>
                <w:rFonts w:cs="Arial"/>
                <w:i/>
                <w:sz w:val="16"/>
                <w:lang w:eastAsia="en-AU"/>
              </w:rPr>
            </w:pPr>
            <w:r w:rsidRPr="002304F2">
              <w:rPr>
                <w:rFonts w:cs="Arial"/>
                <w:i/>
                <w:sz w:val="16"/>
                <w:lang w:eastAsia="en-AU"/>
              </w:rPr>
              <w:t>~ Refer to Appendix: Definition of Significant Versus Other.</w:t>
            </w:r>
          </w:p>
        </w:tc>
        <w:tc>
          <w:tcPr>
            <w:tcW w:w="980" w:type="pct"/>
            <w:shd w:val="clear" w:color="auto" w:fill="auto"/>
          </w:tcPr>
          <w:p w14:paraId="7ECE7F19" w14:textId="77777777" w:rsidR="00D3396D" w:rsidRPr="00B47735" w:rsidRDefault="00D3396D" w:rsidP="00D3396D">
            <w:pPr>
              <w:pStyle w:val="Tabletext"/>
              <w:spacing w:before="60" w:after="60" w:line="240" w:lineRule="auto"/>
            </w:pPr>
            <w:r w:rsidRPr="002304F2">
              <w:rPr>
                <w:rFonts w:cs="Arial"/>
                <w:sz w:val="22"/>
                <w:szCs w:val="22"/>
                <w:lang w:eastAsia="en-AU"/>
              </w:rPr>
              <w:lastRenderedPageBreak/>
              <w:t>Retain for 7 years after action completed.</w:t>
            </w:r>
          </w:p>
        </w:tc>
      </w:tr>
      <w:tr w:rsidR="00D3396D" w:rsidRPr="004D14B4" w14:paraId="0488D2F1" w14:textId="77777777" w:rsidTr="00E11DC7">
        <w:tblPrEx>
          <w:tblCellMar>
            <w:top w:w="57" w:type="dxa"/>
            <w:left w:w="119" w:type="dxa"/>
            <w:right w:w="119" w:type="dxa"/>
          </w:tblCellMar>
        </w:tblPrEx>
        <w:tc>
          <w:tcPr>
            <w:tcW w:w="5000" w:type="pct"/>
            <w:gridSpan w:val="4"/>
            <w:shd w:val="clear" w:color="auto" w:fill="auto"/>
          </w:tcPr>
          <w:p w14:paraId="2EB9FB4E" w14:textId="072348CD" w:rsidR="00D3396D" w:rsidRPr="00CB5D3E" w:rsidRDefault="00D3396D" w:rsidP="00A531C5">
            <w:pPr>
              <w:pStyle w:val="Heading30"/>
              <w:spacing w:before="60" w:after="60"/>
            </w:pPr>
            <w:r w:rsidRPr="00B74974">
              <w:t>INSPECTIONS</w:t>
            </w:r>
          </w:p>
          <w:p w14:paraId="2FEAB74E" w14:textId="0AB74318" w:rsidR="00D3396D" w:rsidRPr="002304F2" w:rsidRDefault="00D3396D" w:rsidP="00341E8C">
            <w:pPr>
              <w:pStyle w:val="Heading30"/>
              <w:spacing w:before="60" w:after="60"/>
              <w:rPr>
                <w:b w:val="0"/>
                <w:bCs w:val="0"/>
                <w:i/>
              </w:rPr>
            </w:pPr>
            <w:r w:rsidRPr="002304F2">
              <w:rPr>
                <w:b w:val="0"/>
                <w:bCs w:val="0"/>
                <w:i/>
              </w:rPr>
              <w:t>The activities associated with the making official examinations of facilities, equipment and items, to ensure compliance with agreed standards and objectives relating to functions or legislative requirements.</w:t>
            </w:r>
            <w:r w:rsidR="00131440">
              <w:rPr>
                <w:b w:val="0"/>
                <w:bCs w:val="0"/>
                <w:i/>
              </w:rPr>
              <w:t xml:space="preserve"> </w:t>
            </w:r>
            <w:r w:rsidRPr="002304F2">
              <w:rPr>
                <w:b w:val="0"/>
                <w:bCs w:val="0"/>
                <w:i/>
              </w:rPr>
              <w:t>Often involves pre-set criteria, factors or checklists against which the inspection is made, and identifies standard offences or breaches of legislation which can be handled mostly via enforcement notices.</w:t>
            </w:r>
          </w:p>
          <w:p w14:paraId="5A86E840" w14:textId="77777777" w:rsidR="00D3396D" w:rsidRPr="004D14B4" w:rsidRDefault="00D3396D" w:rsidP="00341E8C">
            <w:pPr>
              <w:pStyle w:val="Tabletext"/>
              <w:spacing w:before="60" w:after="60" w:line="240" w:lineRule="auto"/>
              <w:rPr>
                <w:sz w:val="22"/>
                <w:szCs w:val="22"/>
              </w:rPr>
            </w:pPr>
            <w:r w:rsidRPr="00BE65CD">
              <w:rPr>
                <w:i/>
                <w:sz w:val="22"/>
              </w:rPr>
              <w:t>See Investigations for incident-responsive assessments of offences or breaches of legislation requiring intensive investigation or not explored fully by inspections, and which often require escalation to prosecution for outcomes.</w:t>
            </w:r>
          </w:p>
        </w:tc>
      </w:tr>
      <w:tr w:rsidR="00D3396D" w:rsidRPr="004D14B4" w14:paraId="07A54954" w14:textId="77777777" w:rsidTr="00E11DC7">
        <w:tblPrEx>
          <w:tblCellMar>
            <w:top w:w="57" w:type="dxa"/>
            <w:left w:w="119" w:type="dxa"/>
            <w:right w:w="119" w:type="dxa"/>
          </w:tblCellMar>
        </w:tblPrEx>
        <w:tc>
          <w:tcPr>
            <w:tcW w:w="540" w:type="pct"/>
            <w:shd w:val="clear" w:color="auto" w:fill="auto"/>
          </w:tcPr>
          <w:p w14:paraId="10112C6A" w14:textId="77777777" w:rsidR="00D3396D" w:rsidRPr="004D14B4" w:rsidRDefault="00D3396D" w:rsidP="00D3396D">
            <w:pPr>
              <w:pStyle w:val="Tabletext"/>
              <w:spacing w:before="60" w:after="60" w:line="240" w:lineRule="auto"/>
              <w:rPr>
                <w:sz w:val="22"/>
                <w:szCs w:val="22"/>
              </w:rPr>
            </w:pPr>
            <w:r>
              <w:rPr>
                <w:sz w:val="22"/>
                <w:szCs w:val="22"/>
              </w:rPr>
              <w:t>1.14.1</w:t>
            </w:r>
          </w:p>
        </w:tc>
        <w:tc>
          <w:tcPr>
            <w:tcW w:w="3480" w:type="pct"/>
            <w:gridSpan w:val="2"/>
            <w:shd w:val="clear" w:color="auto" w:fill="auto"/>
          </w:tcPr>
          <w:p w14:paraId="7DE18F35" w14:textId="77777777" w:rsidR="00D3396D" w:rsidRPr="004107AB" w:rsidRDefault="00D3396D" w:rsidP="00D3396D">
            <w:pPr>
              <w:pStyle w:val="Heading30"/>
              <w:spacing w:before="60" w:after="60"/>
              <w:rPr>
                <w:i/>
              </w:rPr>
            </w:pPr>
            <w:r>
              <w:rPr>
                <w:i/>
              </w:rPr>
              <w:t>Significant *</w:t>
            </w:r>
          </w:p>
          <w:p w14:paraId="513FE701"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Records relating to conducting significant racing related inspections for compliance with legislation including, but not limited to:</w:t>
            </w:r>
          </w:p>
          <w:p w14:paraId="1B8DE9DB" w14:textId="0C6F2030" w:rsidR="00D3396D" w:rsidRPr="002304F2" w:rsidRDefault="00D3396D" w:rsidP="00341E8C">
            <w:pPr>
              <w:numPr>
                <w:ilvl w:val="0"/>
                <w:numId w:val="40"/>
              </w:numPr>
              <w:spacing w:before="60" w:line="240" w:lineRule="auto"/>
              <w:rPr>
                <w:rFonts w:cs="Arial"/>
                <w:szCs w:val="22"/>
                <w:lang w:eastAsia="en-AU"/>
              </w:rPr>
            </w:pPr>
            <w:r w:rsidRPr="002304F2">
              <w:rPr>
                <w:rFonts w:cs="Arial"/>
                <w:szCs w:val="22"/>
                <w:lang w:eastAsia="en-AU"/>
              </w:rPr>
              <w:t>racing entities, businesses and practices</w:t>
            </w:r>
            <w:r w:rsidR="00131440">
              <w:rPr>
                <w:rFonts w:cs="Arial"/>
                <w:szCs w:val="22"/>
                <w:lang w:eastAsia="en-AU"/>
              </w:rPr>
              <w:t xml:space="preserve"> </w:t>
            </w:r>
          </w:p>
          <w:p w14:paraId="2E513DE4" w14:textId="77777777" w:rsidR="00D3396D" w:rsidRPr="002304F2" w:rsidRDefault="00D3396D" w:rsidP="00341E8C">
            <w:pPr>
              <w:numPr>
                <w:ilvl w:val="0"/>
                <w:numId w:val="40"/>
              </w:numPr>
              <w:spacing w:before="60" w:line="240" w:lineRule="auto"/>
              <w:rPr>
                <w:rFonts w:cs="Arial"/>
                <w:bCs/>
                <w:szCs w:val="22"/>
              </w:rPr>
            </w:pPr>
            <w:r w:rsidRPr="002304F2">
              <w:rPr>
                <w:rFonts w:cs="Arial"/>
                <w:szCs w:val="22"/>
                <w:lang w:eastAsia="en-AU"/>
              </w:rPr>
              <w:t xml:space="preserve">testing and treating of horses and other racing animals. </w:t>
            </w:r>
          </w:p>
          <w:p w14:paraId="7DC02AAB" w14:textId="77777777" w:rsidR="00D3396D" w:rsidRPr="002304F2" w:rsidRDefault="00D3396D" w:rsidP="00341E8C">
            <w:pPr>
              <w:numPr>
                <w:ilvl w:val="0"/>
                <w:numId w:val="40"/>
              </w:numPr>
              <w:spacing w:before="60" w:line="240" w:lineRule="auto"/>
              <w:rPr>
                <w:rFonts w:cs="Arial"/>
                <w:bCs/>
                <w:szCs w:val="22"/>
              </w:rPr>
            </w:pPr>
            <w:r w:rsidRPr="002304F2">
              <w:rPr>
                <w:rFonts w:cs="Arial"/>
                <w:szCs w:val="22"/>
                <w:lang w:eastAsia="en-AU"/>
              </w:rPr>
              <w:t xml:space="preserve">racing related licensees </w:t>
            </w:r>
          </w:p>
          <w:p w14:paraId="22041BA9" w14:textId="77777777" w:rsidR="00D3396D" w:rsidRPr="002304F2" w:rsidRDefault="00D3396D" w:rsidP="00341E8C">
            <w:pPr>
              <w:spacing w:before="60" w:line="240" w:lineRule="auto"/>
              <w:rPr>
                <w:rFonts w:cs="Arial"/>
                <w:bCs/>
                <w:szCs w:val="22"/>
              </w:rPr>
            </w:pPr>
            <w:r w:rsidRPr="002304F2">
              <w:rPr>
                <w:rFonts w:cs="Arial"/>
                <w:bCs/>
                <w:szCs w:val="22"/>
              </w:rPr>
              <w:t>Records may include, but are not limited to:</w:t>
            </w:r>
          </w:p>
          <w:p w14:paraId="12A5EF93" w14:textId="77777777" w:rsidR="00D3396D" w:rsidRPr="00D3396D" w:rsidRDefault="00D3396D" w:rsidP="00341E8C">
            <w:pPr>
              <w:pStyle w:val="Tabletext"/>
              <w:numPr>
                <w:ilvl w:val="0"/>
                <w:numId w:val="41"/>
              </w:numPr>
              <w:spacing w:before="60" w:after="60" w:line="240" w:lineRule="auto"/>
              <w:rPr>
                <w:rFonts w:cs="Arial"/>
                <w:bCs/>
                <w:szCs w:val="22"/>
                <w:lang w:eastAsia="en-AU"/>
              </w:rPr>
            </w:pPr>
            <w:r w:rsidRPr="00D3396D">
              <w:rPr>
                <w:rFonts w:cs="Arial"/>
                <w:bCs/>
                <w:sz w:val="22"/>
                <w:szCs w:val="22"/>
              </w:rPr>
              <w:t>inspection notices</w:t>
            </w:r>
          </w:p>
          <w:p w14:paraId="02E49154" w14:textId="77777777" w:rsidR="00D3396D" w:rsidRPr="00D3396D" w:rsidRDefault="00D3396D" w:rsidP="00341E8C">
            <w:pPr>
              <w:pStyle w:val="Tabletext"/>
              <w:numPr>
                <w:ilvl w:val="0"/>
                <w:numId w:val="41"/>
              </w:numPr>
              <w:spacing w:before="60" w:after="60" w:line="240" w:lineRule="auto"/>
              <w:rPr>
                <w:rFonts w:cs="Arial"/>
                <w:bCs/>
                <w:szCs w:val="22"/>
                <w:lang w:eastAsia="en-AU"/>
              </w:rPr>
            </w:pPr>
            <w:r w:rsidRPr="00D3396D">
              <w:rPr>
                <w:rFonts w:cs="Arial"/>
                <w:bCs/>
                <w:sz w:val="22"/>
                <w:szCs w:val="22"/>
              </w:rPr>
              <w:t xml:space="preserve">inspection assessments and reports </w:t>
            </w:r>
          </w:p>
          <w:p w14:paraId="6E68D2B3" w14:textId="77777777" w:rsidR="00D3396D" w:rsidRPr="00373785" w:rsidRDefault="00D3396D" w:rsidP="00341E8C">
            <w:pPr>
              <w:pStyle w:val="Heading30"/>
              <w:numPr>
                <w:ilvl w:val="0"/>
                <w:numId w:val="41"/>
              </w:numPr>
              <w:spacing w:before="60" w:after="60"/>
              <w:rPr>
                <w:b w:val="0"/>
              </w:rPr>
            </w:pPr>
            <w:r w:rsidRPr="00D3396D">
              <w:rPr>
                <w:rFonts w:cs="Arial"/>
                <w:b w:val="0"/>
              </w:rPr>
              <w:t>inspection notes</w:t>
            </w:r>
            <w:r>
              <w:rPr>
                <w:rFonts w:cs="Arial"/>
                <w:b w:val="0"/>
              </w:rPr>
              <w:t>.</w:t>
            </w:r>
          </w:p>
          <w:p w14:paraId="15A7FC77" w14:textId="23D72AF1" w:rsidR="00373785" w:rsidRPr="00373785" w:rsidRDefault="00373785" w:rsidP="00341E8C">
            <w:pPr>
              <w:spacing w:before="60" w:line="240" w:lineRule="auto"/>
              <w:rPr>
                <w:rFonts w:cs="Arial"/>
                <w:bCs/>
                <w:i/>
                <w:szCs w:val="22"/>
              </w:rPr>
            </w:pPr>
            <w:r w:rsidRPr="002304F2">
              <w:rPr>
                <w:rFonts w:cs="Arial"/>
                <w:i/>
                <w:sz w:val="16"/>
                <w:szCs w:val="16"/>
                <w:lang w:eastAsia="en-AU"/>
              </w:rPr>
              <w:t>* Refer to Appendix: Definition of Significant Versus Other</w:t>
            </w:r>
          </w:p>
        </w:tc>
        <w:tc>
          <w:tcPr>
            <w:tcW w:w="980" w:type="pct"/>
            <w:shd w:val="clear" w:color="auto" w:fill="auto"/>
          </w:tcPr>
          <w:p w14:paraId="688D1681" w14:textId="77777777" w:rsidR="00D3396D" w:rsidRPr="00B47735" w:rsidRDefault="00D3396D" w:rsidP="00D3396D">
            <w:pPr>
              <w:pStyle w:val="Tabletext"/>
              <w:spacing w:before="60" w:after="60" w:line="240" w:lineRule="auto"/>
            </w:pPr>
            <w:r w:rsidRPr="002304F2">
              <w:rPr>
                <w:rFonts w:cs="Arial"/>
                <w:sz w:val="22"/>
                <w:szCs w:val="22"/>
                <w:lang w:eastAsia="en-AU"/>
              </w:rPr>
              <w:t>Retain for 25 years after action completed.</w:t>
            </w:r>
          </w:p>
        </w:tc>
      </w:tr>
      <w:tr w:rsidR="00D3396D" w:rsidRPr="004D14B4" w14:paraId="37A663D3" w14:textId="77777777" w:rsidTr="00E11DC7">
        <w:tblPrEx>
          <w:tblCellMar>
            <w:top w:w="57" w:type="dxa"/>
            <w:left w:w="119" w:type="dxa"/>
            <w:right w:w="119" w:type="dxa"/>
          </w:tblCellMar>
        </w:tblPrEx>
        <w:tc>
          <w:tcPr>
            <w:tcW w:w="540" w:type="pct"/>
            <w:shd w:val="clear" w:color="auto" w:fill="auto"/>
          </w:tcPr>
          <w:p w14:paraId="6AFAD5A8" w14:textId="77777777" w:rsidR="00D3396D" w:rsidRPr="004D14B4" w:rsidRDefault="00D3396D" w:rsidP="00D3396D">
            <w:pPr>
              <w:pStyle w:val="Tabletext"/>
              <w:spacing w:before="60" w:after="60" w:line="240" w:lineRule="auto"/>
              <w:rPr>
                <w:sz w:val="22"/>
                <w:szCs w:val="22"/>
              </w:rPr>
            </w:pPr>
            <w:r>
              <w:rPr>
                <w:sz w:val="22"/>
                <w:szCs w:val="22"/>
              </w:rPr>
              <w:t>1.14.2</w:t>
            </w:r>
          </w:p>
        </w:tc>
        <w:tc>
          <w:tcPr>
            <w:tcW w:w="3480" w:type="pct"/>
            <w:gridSpan w:val="2"/>
            <w:shd w:val="clear" w:color="auto" w:fill="auto"/>
          </w:tcPr>
          <w:p w14:paraId="33E38C70" w14:textId="77777777" w:rsidR="00D3396D" w:rsidRPr="004107AB" w:rsidRDefault="00D3396D" w:rsidP="00D3396D">
            <w:pPr>
              <w:pStyle w:val="Heading30"/>
              <w:spacing w:before="60" w:after="60"/>
              <w:rPr>
                <w:i/>
              </w:rPr>
            </w:pPr>
            <w:r>
              <w:rPr>
                <w:i/>
              </w:rPr>
              <w:t>Other ~</w:t>
            </w:r>
          </w:p>
          <w:p w14:paraId="3B8F68A6" w14:textId="77777777" w:rsidR="00D3396D" w:rsidRPr="002304F2" w:rsidRDefault="00D3396D" w:rsidP="00341E8C">
            <w:pPr>
              <w:spacing w:before="60" w:line="240" w:lineRule="auto"/>
              <w:rPr>
                <w:rFonts w:cs="Arial"/>
                <w:b/>
                <w:szCs w:val="22"/>
                <w:lang w:eastAsia="en-AU"/>
              </w:rPr>
            </w:pPr>
            <w:r w:rsidRPr="002304F2">
              <w:rPr>
                <w:rFonts w:cs="Arial"/>
                <w:szCs w:val="22"/>
                <w:lang w:eastAsia="en-AU"/>
              </w:rPr>
              <w:t xml:space="preserve">Records relating to conducting other racing related inspections </w:t>
            </w:r>
            <w:r w:rsidRPr="008D2FFB">
              <w:rPr>
                <w:rFonts w:cs="Arial"/>
                <w:szCs w:val="22"/>
                <w:lang w:eastAsia="en-AU"/>
              </w:rPr>
              <w:t>not covered by reference number 1.14.1.</w:t>
            </w:r>
          </w:p>
          <w:p w14:paraId="4B50C7CC" w14:textId="77777777" w:rsidR="00D3396D" w:rsidRPr="002304F2" w:rsidRDefault="00D3396D" w:rsidP="00341E8C">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750DB107" w14:textId="77777777" w:rsidR="00D3396D" w:rsidRPr="002304F2" w:rsidRDefault="00D3396D" w:rsidP="00341E8C">
            <w:pPr>
              <w:pStyle w:val="Tabletext"/>
              <w:numPr>
                <w:ilvl w:val="0"/>
                <w:numId w:val="42"/>
              </w:numPr>
              <w:spacing w:before="60" w:after="60" w:line="240" w:lineRule="auto"/>
              <w:rPr>
                <w:rFonts w:cs="Arial"/>
                <w:bCs/>
                <w:sz w:val="22"/>
                <w:szCs w:val="22"/>
              </w:rPr>
            </w:pPr>
            <w:r w:rsidRPr="002304F2">
              <w:rPr>
                <w:rFonts w:cs="Arial"/>
                <w:bCs/>
                <w:sz w:val="22"/>
                <w:szCs w:val="22"/>
              </w:rPr>
              <w:t xml:space="preserve">inspection notices/requests </w:t>
            </w:r>
          </w:p>
          <w:p w14:paraId="294D442B" w14:textId="77777777" w:rsidR="00D3396D" w:rsidRPr="002304F2" w:rsidRDefault="00D3396D" w:rsidP="00341E8C">
            <w:pPr>
              <w:pStyle w:val="Tabletext"/>
              <w:numPr>
                <w:ilvl w:val="0"/>
                <w:numId w:val="42"/>
              </w:numPr>
              <w:spacing w:before="60" w:after="60" w:line="240" w:lineRule="auto"/>
              <w:rPr>
                <w:rFonts w:cs="Arial"/>
                <w:b/>
                <w:bCs/>
                <w:szCs w:val="22"/>
                <w:lang w:eastAsia="en-AU"/>
              </w:rPr>
            </w:pPr>
            <w:r w:rsidRPr="002304F2">
              <w:rPr>
                <w:rFonts w:cs="Arial"/>
                <w:bCs/>
                <w:sz w:val="22"/>
                <w:szCs w:val="22"/>
              </w:rPr>
              <w:t>inspection assessments and reports</w:t>
            </w:r>
          </w:p>
          <w:p w14:paraId="0FA4DB00" w14:textId="77777777" w:rsidR="00D3396D" w:rsidRPr="00373785" w:rsidRDefault="00D3396D" w:rsidP="00341E8C">
            <w:pPr>
              <w:pStyle w:val="Heading30"/>
              <w:numPr>
                <w:ilvl w:val="0"/>
                <w:numId w:val="42"/>
              </w:numPr>
              <w:spacing w:before="60" w:after="60"/>
              <w:rPr>
                <w:b w:val="0"/>
              </w:rPr>
            </w:pPr>
            <w:r w:rsidRPr="00D3396D">
              <w:rPr>
                <w:rFonts w:cs="Arial"/>
                <w:b w:val="0"/>
              </w:rPr>
              <w:t>inspection notes.</w:t>
            </w:r>
          </w:p>
          <w:p w14:paraId="143CEB62" w14:textId="374FD2C2" w:rsidR="00373785" w:rsidRPr="00373785" w:rsidRDefault="00373785" w:rsidP="00341E8C">
            <w:pPr>
              <w:spacing w:before="60" w:line="240" w:lineRule="auto"/>
              <w:rPr>
                <w:rFonts w:cs="Arial"/>
                <w:i/>
                <w:szCs w:val="22"/>
                <w:lang w:eastAsia="en-AU"/>
              </w:rPr>
            </w:pPr>
            <w:r w:rsidRPr="002304F2">
              <w:rPr>
                <w:rFonts w:cs="Arial"/>
                <w:i/>
                <w:sz w:val="16"/>
                <w:szCs w:val="16"/>
                <w:lang w:eastAsia="en-AU"/>
              </w:rPr>
              <w:t>~ Refer to Appendix: Definition of Significant Versus Other</w:t>
            </w:r>
          </w:p>
        </w:tc>
        <w:tc>
          <w:tcPr>
            <w:tcW w:w="980" w:type="pct"/>
            <w:shd w:val="clear" w:color="auto" w:fill="auto"/>
          </w:tcPr>
          <w:p w14:paraId="001EC634" w14:textId="77777777" w:rsidR="00D3396D" w:rsidRPr="00B47735" w:rsidRDefault="00D3396D" w:rsidP="00D3396D">
            <w:pPr>
              <w:pStyle w:val="Tabletext"/>
              <w:spacing w:before="60" w:after="60" w:line="240" w:lineRule="auto"/>
            </w:pPr>
            <w:r w:rsidRPr="002304F2">
              <w:rPr>
                <w:rFonts w:cs="Arial"/>
                <w:sz w:val="22"/>
                <w:szCs w:val="22"/>
                <w:lang w:eastAsia="en-AU"/>
              </w:rPr>
              <w:t>Retain for 7 years after action completed.</w:t>
            </w:r>
          </w:p>
        </w:tc>
      </w:tr>
      <w:tr w:rsidR="00D3396D" w:rsidRPr="004D14B4" w14:paraId="50BC1C88" w14:textId="77777777" w:rsidTr="00E11DC7">
        <w:tblPrEx>
          <w:tblCellMar>
            <w:top w:w="57" w:type="dxa"/>
            <w:left w:w="119" w:type="dxa"/>
            <w:right w:w="119" w:type="dxa"/>
          </w:tblCellMar>
        </w:tblPrEx>
        <w:tc>
          <w:tcPr>
            <w:tcW w:w="5000" w:type="pct"/>
            <w:gridSpan w:val="4"/>
            <w:shd w:val="clear" w:color="auto" w:fill="auto"/>
          </w:tcPr>
          <w:p w14:paraId="05507292" w14:textId="61254E77" w:rsidR="00D3396D" w:rsidRPr="00CB5D3E" w:rsidRDefault="00D3396D" w:rsidP="00A531C5">
            <w:pPr>
              <w:pStyle w:val="Heading30"/>
              <w:pageBreakBefore/>
              <w:spacing w:before="60" w:after="60"/>
            </w:pPr>
            <w:r w:rsidRPr="00B74974">
              <w:lastRenderedPageBreak/>
              <w:t>INVESTIGATIONS</w:t>
            </w:r>
          </w:p>
          <w:p w14:paraId="7A47EF87" w14:textId="77777777" w:rsidR="00D3396D" w:rsidRPr="002304F2" w:rsidRDefault="00D3396D" w:rsidP="00341E8C">
            <w:pPr>
              <w:pStyle w:val="Heading30"/>
              <w:spacing w:before="60" w:after="60"/>
              <w:rPr>
                <w:b w:val="0"/>
                <w:bCs w:val="0"/>
                <w:i/>
              </w:rPr>
            </w:pPr>
            <w:r w:rsidRPr="002304F2">
              <w:rPr>
                <w:b w:val="0"/>
                <w:bCs w:val="0"/>
                <w:i/>
              </w:rPr>
              <w:t>The activities associated with making authorised assessments of accidents, incidents or allegations related to infringements of any legislation, standard, code, business or workplace policy, which may, or may not, lead to further formal action. Includes reports prepared by persons undertaking investigations.</w:t>
            </w:r>
          </w:p>
          <w:p w14:paraId="34BCF97E" w14:textId="77777777" w:rsidR="00D3396D" w:rsidRPr="004D14B4" w:rsidRDefault="00D3396D" w:rsidP="00341E8C">
            <w:pPr>
              <w:pStyle w:val="Tabletext"/>
              <w:spacing w:before="60" w:after="60" w:line="240" w:lineRule="auto"/>
              <w:rPr>
                <w:sz w:val="22"/>
                <w:szCs w:val="22"/>
              </w:rPr>
            </w:pPr>
            <w:r w:rsidRPr="00BE65CD">
              <w:rPr>
                <w:i/>
                <w:sz w:val="22"/>
                <w:szCs w:val="22"/>
              </w:rPr>
              <w:t>See Inspections for making official examinations often with pre-set criteria, factors or checklists to identify standard offences or breaches of legislation which can be handled mostly via enforcement notices</w:t>
            </w:r>
            <w:r w:rsidRPr="00BE65CD">
              <w:rPr>
                <w:i/>
                <w:sz w:val="24"/>
                <w:szCs w:val="22"/>
              </w:rPr>
              <w:t>.</w:t>
            </w:r>
          </w:p>
        </w:tc>
      </w:tr>
      <w:tr w:rsidR="00D3396D" w:rsidRPr="004D14B4" w14:paraId="70F1A918" w14:textId="77777777" w:rsidTr="00E11DC7">
        <w:tblPrEx>
          <w:tblCellMar>
            <w:top w:w="57" w:type="dxa"/>
            <w:left w:w="119" w:type="dxa"/>
            <w:right w:w="119" w:type="dxa"/>
          </w:tblCellMar>
        </w:tblPrEx>
        <w:tc>
          <w:tcPr>
            <w:tcW w:w="540" w:type="pct"/>
            <w:shd w:val="clear" w:color="auto" w:fill="auto"/>
          </w:tcPr>
          <w:p w14:paraId="5B9F6B5D" w14:textId="77777777" w:rsidR="00D3396D" w:rsidRPr="004D14B4" w:rsidRDefault="00D3396D" w:rsidP="00D3396D">
            <w:pPr>
              <w:pStyle w:val="Tabletext"/>
              <w:spacing w:before="60" w:after="60" w:line="240" w:lineRule="auto"/>
              <w:rPr>
                <w:sz w:val="22"/>
                <w:szCs w:val="22"/>
              </w:rPr>
            </w:pPr>
            <w:r>
              <w:rPr>
                <w:sz w:val="22"/>
                <w:szCs w:val="22"/>
              </w:rPr>
              <w:t>1.15.1</w:t>
            </w:r>
          </w:p>
        </w:tc>
        <w:tc>
          <w:tcPr>
            <w:tcW w:w="3480" w:type="pct"/>
            <w:gridSpan w:val="2"/>
            <w:shd w:val="clear" w:color="auto" w:fill="auto"/>
          </w:tcPr>
          <w:p w14:paraId="0DE6C673" w14:textId="77777777" w:rsidR="00D3396D" w:rsidRPr="004107AB" w:rsidRDefault="00D3396D" w:rsidP="00D3396D">
            <w:pPr>
              <w:pStyle w:val="Heading30"/>
              <w:spacing w:before="60" w:after="60"/>
              <w:rPr>
                <w:i/>
              </w:rPr>
            </w:pPr>
            <w:r>
              <w:rPr>
                <w:i/>
              </w:rPr>
              <w:t>Significant *</w:t>
            </w:r>
          </w:p>
          <w:p w14:paraId="6957E053"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Records relating to significant racing related investigations involving offences under relevant legislation including, but not limited to:</w:t>
            </w:r>
          </w:p>
          <w:p w14:paraId="6B45B2FB" w14:textId="77777777" w:rsidR="00D3396D" w:rsidRPr="002304F2" w:rsidRDefault="00D3396D" w:rsidP="00341E8C">
            <w:pPr>
              <w:numPr>
                <w:ilvl w:val="0"/>
                <w:numId w:val="43"/>
              </w:numPr>
              <w:spacing w:before="60" w:line="240" w:lineRule="auto"/>
              <w:rPr>
                <w:rFonts w:cs="Arial"/>
                <w:szCs w:val="22"/>
                <w:lang w:eastAsia="en-AU"/>
              </w:rPr>
            </w:pPr>
            <w:r w:rsidRPr="002304F2">
              <w:rPr>
                <w:rFonts w:cs="Arial"/>
                <w:szCs w:val="22"/>
                <w:lang w:eastAsia="en-AU"/>
              </w:rPr>
              <w:t>racing betting</w:t>
            </w:r>
          </w:p>
          <w:p w14:paraId="6BF0376D" w14:textId="77777777" w:rsidR="00D3396D" w:rsidRPr="002304F2" w:rsidRDefault="00D3396D" w:rsidP="00341E8C">
            <w:pPr>
              <w:numPr>
                <w:ilvl w:val="0"/>
                <w:numId w:val="43"/>
              </w:numPr>
              <w:spacing w:before="60" w:line="240" w:lineRule="auto"/>
              <w:rPr>
                <w:bCs/>
              </w:rPr>
            </w:pPr>
            <w:r w:rsidRPr="002304F2">
              <w:rPr>
                <w:rFonts w:cs="Arial"/>
                <w:szCs w:val="22"/>
                <w:lang w:eastAsia="en-AU"/>
              </w:rPr>
              <w:t>racing control boards, bodies and associates</w:t>
            </w:r>
          </w:p>
          <w:p w14:paraId="798B2E54" w14:textId="77777777" w:rsidR="00D3396D" w:rsidRPr="002304F2" w:rsidRDefault="00D3396D" w:rsidP="00341E8C">
            <w:pPr>
              <w:numPr>
                <w:ilvl w:val="0"/>
                <w:numId w:val="43"/>
              </w:numPr>
              <w:spacing w:before="60" w:line="240" w:lineRule="auto"/>
              <w:rPr>
                <w:bCs/>
              </w:rPr>
            </w:pPr>
            <w:r w:rsidRPr="002304F2">
              <w:rPr>
                <w:rFonts w:cs="Arial"/>
                <w:szCs w:val="22"/>
                <w:lang w:eastAsia="en-AU"/>
              </w:rPr>
              <w:t>conflicts of interest relating to racing and sports betting</w:t>
            </w:r>
          </w:p>
          <w:p w14:paraId="6B7D55B5" w14:textId="77777777" w:rsidR="00D3396D" w:rsidRPr="002304F2" w:rsidRDefault="00D3396D" w:rsidP="00341E8C">
            <w:pPr>
              <w:numPr>
                <w:ilvl w:val="0"/>
                <w:numId w:val="43"/>
              </w:numPr>
              <w:spacing w:before="60" w:line="240" w:lineRule="auto"/>
              <w:rPr>
                <w:bCs/>
              </w:rPr>
            </w:pPr>
            <w:r w:rsidRPr="002304F2">
              <w:rPr>
                <w:rFonts w:cs="Arial"/>
                <w:szCs w:val="22"/>
                <w:lang w:eastAsia="en-AU"/>
              </w:rPr>
              <w:t xml:space="preserve">animal welfare </w:t>
            </w:r>
          </w:p>
          <w:p w14:paraId="424DF112" w14:textId="77777777" w:rsidR="00D3396D" w:rsidRPr="002304F2" w:rsidRDefault="00D3396D" w:rsidP="00341E8C">
            <w:pPr>
              <w:numPr>
                <w:ilvl w:val="0"/>
                <w:numId w:val="43"/>
              </w:numPr>
              <w:spacing w:before="60" w:line="240" w:lineRule="auto"/>
              <w:rPr>
                <w:rFonts w:cs="Arial"/>
                <w:bCs/>
                <w:szCs w:val="22"/>
              </w:rPr>
            </w:pPr>
            <w:r w:rsidRPr="002304F2">
              <w:rPr>
                <w:rFonts w:cs="Arial"/>
                <w:szCs w:val="22"/>
                <w:lang w:eastAsia="en-AU"/>
              </w:rPr>
              <w:t>breeding of animals</w:t>
            </w:r>
          </w:p>
          <w:p w14:paraId="4326242B" w14:textId="77777777" w:rsidR="00D3396D" w:rsidRPr="002304F2" w:rsidRDefault="00D3396D" w:rsidP="00341E8C">
            <w:pPr>
              <w:numPr>
                <w:ilvl w:val="0"/>
                <w:numId w:val="43"/>
              </w:numPr>
              <w:spacing w:before="60" w:line="240" w:lineRule="auto"/>
              <w:rPr>
                <w:rFonts w:cs="Arial"/>
                <w:bCs/>
                <w:szCs w:val="22"/>
              </w:rPr>
            </w:pPr>
            <w:r w:rsidRPr="002304F2">
              <w:rPr>
                <w:rFonts w:cs="Arial"/>
                <w:szCs w:val="22"/>
                <w:lang w:eastAsia="en-AU"/>
              </w:rPr>
              <w:t>racing of licensed animals</w:t>
            </w:r>
          </w:p>
          <w:p w14:paraId="0B75A74B" w14:textId="77777777" w:rsidR="00D3396D" w:rsidRPr="002304F2" w:rsidRDefault="00D3396D" w:rsidP="00341E8C">
            <w:pPr>
              <w:spacing w:before="60" w:line="240" w:lineRule="auto"/>
              <w:rPr>
                <w:bCs/>
              </w:rPr>
            </w:pPr>
            <w:r w:rsidRPr="002304F2">
              <w:rPr>
                <w:bCs/>
              </w:rPr>
              <w:t>Records may include, but are not limited to:</w:t>
            </w:r>
          </w:p>
          <w:p w14:paraId="3B9F9FB2" w14:textId="77777777" w:rsidR="00D3396D" w:rsidRPr="002304F2" w:rsidRDefault="00D3396D" w:rsidP="00341E8C">
            <w:pPr>
              <w:pStyle w:val="Tabletext"/>
              <w:numPr>
                <w:ilvl w:val="0"/>
                <w:numId w:val="44"/>
              </w:numPr>
              <w:spacing w:before="60" w:after="60" w:line="240" w:lineRule="auto"/>
              <w:rPr>
                <w:rFonts w:cs="Arial"/>
                <w:bCs/>
                <w:sz w:val="22"/>
                <w:szCs w:val="22"/>
              </w:rPr>
            </w:pPr>
            <w:r w:rsidRPr="002304F2">
              <w:rPr>
                <w:rFonts w:cs="Arial"/>
                <w:bCs/>
                <w:sz w:val="22"/>
                <w:szCs w:val="22"/>
              </w:rPr>
              <w:t>investigation reports</w:t>
            </w:r>
          </w:p>
          <w:p w14:paraId="75BE3306" w14:textId="77777777" w:rsidR="00D3396D" w:rsidRPr="002304F2" w:rsidRDefault="00D3396D" w:rsidP="00341E8C">
            <w:pPr>
              <w:pStyle w:val="Tabletext"/>
              <w:numPr>
                <w:ilvl w:val="0"/>
                <w:numId w:val="44"/>
              </w:numPr>
              <w:spacing w:before="60" w:after="60" w:line="240" w:lineRule="auto"/>
              <w:rPr>
                <w:rFonts w:cs="Arial"/>
                <w:b/>
                <w:bCs/>
                <w:szCs w:val="22"/>
                <w:lang w:eastAsia="en-AU"/>
              </w:rPr>
            </w:pPr>
            <w:r w:rsidRPr="002304F2">
              <w:rPr>
                <w:rFonts w:cs="Arial"/>
                <w:bCs/>
                <w:sz w:val="22"/>
                <w:szCs w:val="22"/>
              </w:rPr>
              <w:t>interview transcripts</w:t>
            </w:r>
          </w:p>
          <w:p w14:paraId="38825C18" w14:textId="77777777" w:rsidR="00D3396D" w:rsidRPr="00373785" w:rsidRDefault="00D3396D" w:rsidP="00341E8C">
            <w:pPr>
              <w:pStyle w:val="Heading30"/>
              <w:numPr>
                <w:ilvl w:val="0"/>
                <w:numId w:val="44"/>
              </w:numPr>
              <w:spacing w:before="60" w:after="60"/>
              <w:rPr>
                <w:b w:val="0"/>
              </w:rPr>
            </w:pPr>
            <w:r w:rsidRPr="00D3396D">
              <w:rPr>
                <w:rFonts w:cs="Arial"/>
                <w:b w:val="0"/>
              </w:rPr>
              <w:t>warrants.</w:t>
            </w:r>
          </w:p>
          <w:p w14:paraId="1CB85256" w14:textId="218A42E8" w:rsidR="00373785" w:rsidRPr="00373785" w:rsidRDefault="00373785" w:rsidP="00341E8C">
            <w:pPr>
              <w:spacing w:before="60" w:line="240" w:lineRule="auto"/>
              <w:rPr>
                <w:rFonts w:cs="Arial"/>
                <w:bCs/>
                <w:szCs w:val="22"/>
              </w:rPr>
            </w:pPr>
            <w:r w:rsidRPr="002304F2">
              <w:rPr>
                <w:rFonts w:cs="Arial"/>
                <w:i/>
                <w:sz w:val="16"/>
                <w:lang w:eastAsia="en-AU"/>
              </w:rPr>
              <w:t>* Refer to Appendix: Definition of Significant Versus Other</w:t>
            </w:r>
          </w:p>
        </w:tc>
        <w:tc>
          <w:tcPr>
            <w:tcW w:w="980" w:type="pct"/>
            <w:shd w:val="clear" w:color="auto" w:fill="auto"/>
          </w:tcPr>
          <w:p w14:paraId="663B691C" w14:textId="77777777" w:rsidR="00D3396D" w:rsidRPr="00020045" w:rsidRDefault="00D3396D" w:rsidP="00D3396D">
            <w:pPr>
              <w:pStyle w:val="Tabletext"/>
              <w:spacing w:before="60" w:after="60" w:line="240" w:lineRule="auto"/>
              <w:rPr>
                <w:sz w:val="22"/>
                <w:szCs w:val="22"/>
              </w:rPr>
            </w:pPr>
            <w:r w:rsidRPr="00D052E4">
              <w:rPr>
                <w:sz w:val="22"/>
                <w:szCs w:val="22"/>
              </w:rPr>
              <w:t xml:space="preserve">Permanent. </w:t>
            </w:r>
          </w:p>
          <w:p w14:paraId="103C3609" w14:textId="77777777" w:rsidR="00D3396D" w:rsidRPr="00B47735" w:rsidRDefault="00D3396D" w:rsidP="00D3396D">
            <w:pPr>
              <w:pStyle w:val="Tabletext"/>
              <w:spacing w:before="60" w:after="60" w:line="240" w:lineRule="auto"/>
            </w:pPr>
            <w:r w:rsidRPr="00020045">
              <w:rPr>
                <w:sz w:val="22"/>
                <w:szCs w:val="22"/>
              </w:rPr>
              <w:t xml:space="preserve">Transfer to QSA after business </w:t>
            </w:r>
            <w:r w:rsidRPr="002304F2">
              <w:rPr>
                <w:sz w:val="22"/>
                <w:szCs w:val="22"/>
              </w:rPr>
              <w:t>action completed</w:t>
            </w:r>
            <w:r>
              <w:rPr>
                <w:sz w:val="22"/>
                <w:szCs w:val="22"/>
              </w:rPr>
              <w:t>.</w:t>
            </w:r>
          </w:p>
        </w:tc>
      </w:tr>
      <w:tr w:rsidR="00D3396D" w:rsidRPr="004D14B4" w14:paraId="3AB66976" w14:textId="77777777" w:rsidTr="00E11DC7">
        <w:tblPrEx>
          <w:tblCellMar>
            <w:top w:w="57" w:type="dxa"/>
            <w:left w:w="119" w:type="dxa"/>
            <w:right w:w="119" w:type="dxa"/>
          </w:tblCellMar>
        </w:tblPrEx>
        <w:tc>
          <w:tcPr>
            <w:tcW w:w="540" w:type="pct"/>
            <w:shd w:val="clear" w:color="auto" w:fill="auto"/>
          </w:tcPr>
          <w:p w14:paraId="01F0F5E8" w14:textId="77777777" w:rsidR="00D3396D" w:rsidRPr="004D14B4" w:rsidRDefault="00D3396D" w:rsidP="00D3396D">
            <w:pPr>
              <w:pStyle w:val="Tabletext"/>
              <w:spacing w:before="60" w:after="60" w:line="240" w:lineRule="auto"/>
              <w:rPr>
                <w:sz w:val="22"/>
                <w:szCs w:val="22"/>
              </w:rPr>
            </w:pPr>
            <w:r>
              <w:rPr>
                <w:sz w:val="22"/>
                <w:szCs w:val="22"/>
              </w:rPr>
              <w:t>1.15.2</w:t>
            </w:r>
          </w:p>
        </w:tc>
        <w:tc>
          <w:tcPr>
            <w:tcW w:w="3480" w:type="pct"/>
            <w:gridSpan w:val="2"/>
            <w:shd w:val="clear" w:color="auto" w:fill="auto"/>
          </w:tcPr>
          <w:p w14:paraId="1416863F" w14:textId="77777777" w:rsidR="00D3396D" w:rsidRPr="004107AB" w:rsidRDefault="00D3396D" w:rsidP="00D3396D">
            <w:pPr>
              <w:pStyle w:val="Heading30"/>
              <w:spacing w:before="60" w:after="60"/>
              <w:rPr>
                <w:i/>
              </w:rPr>
            </w:pPr>
            <w:r>
              <w:rPr>
                <w:i/>
              </w:rPr>
              <w:t>Other ~</w:t>
            </w:r>
          </w:p>
          <w:p w14:paraId="3F28E4DF" w14:textId="77777777" w:rsidR="00D3396D" w:rsidRPr="008D2FFB" w:rsidRDefault="00D3396D" w:rsidP="00341E8C">
            <w:pPr>
              <w:spacing w:before="60" w:line="240" w:lineRule="auto"/>
              <w:rPr>
                <w:rFonts w:cs="Arial"/>
                <w:szCs w:val="22"/>
                <w:lang w:eastAsia="en-AU"/>
              </w:rPr>
            </w:pPr>
            <w:r w:rsidRPr="002304F2">
              <w:rPr>
                <w:rFonts w:cs="Arial"/>
                <w:szCs w:val="22"/>
                <w:lang w:eastAsia="en-AU"/>
              </w:rPr>
              <w:t xml:space="preserve">Records relating to investigating other racing related offences under relevant legislation </w:t>
            </w:r>
            <w:r w:rsidRPr="008D2FFB">
              <w:rPr>
                <w:rFonts w:cs="Arial"/>
                <w:szCs w:val="22"/>
                <w:lang w:eastAsia="en-AU"/>
              </w:rPr>
              <w:t>not covered by reference number 1.15.1.</w:t>
            </w:r>
          </w:p>
          <w:p w14:paraId="3DF6042F" w14:textId="77777777" w:rsidR="00D3396D" w:rsidRPr="002304F2" w:rsidRDefault="00D3396D" w:rsidP="00341E8C">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220B5DF0" w14:textId="77777777" w:rsidR="00D3396D" w:rsidRPr="00D3396D" w:rsidRDefault="00D3396D" w:rsidP="00341E8C">
            <w:pPr>
              <w:pStyle w:val="Tabletext"/>
              <w:numPr>
                <w:ilvl w:val="0"/>
                <w:numId w:val="45"/>
              </w:numPr>
              <w:spacing w:before="60" w:after="60" w:line="240" w:lineRule="auto"/>
              <w:rPr>
                <w:rFonts w:cs="Arial"/>
                <w:bCs/>
                <w:sz w:val="22"/>
                <w:szCs w:val="22"/>
              </w:rPr>
            </w:pPr>
            <w:r w:rsidRPr="00D3396D">
              <w:rPr>
                <w:rFonts w:cs="Arial"/>
                <w:bCs/>
                <w:sz w:val="22"/>
                <w:szCs w:val="22"/>
              </w:rPr>
              <w:t>investigation reports</w:t>
            </w:r>
          </w:p>
          <w:p w14:paraId="291F7204" w14:textId="77777777" w:rsidR="00D3396D" w:rsidRPr="00D3396D" w:rsidRDefault="00D3396D" w:rsidP="00341E8C">
            <w:pPr>
              <w:pStyle w:val="Tabletext"/>
              <w:numPr>
                <w:ilvl w:val="0"/>
                <w:numId w:val="45"/>
              </w:numPr>
              <w:spacing w:before="60" w:after="60" w:line="240" w:lineRule="auto"/>
              <w:rPr>
                <w:rFonts w:cs="Arial"/>
                <w:bCs/>
                <w:sz w:val="22"/>
                <w:szCs w:val="22"/>
                <w:lang w:eastAsia="en-AU"/>
              </w:rPr>
            </w:pPr>
            <w:r w:rsidRPr="00D3396D">
              <w:rPr>
                <w:rFonts w:cs="Arial"/>
                <w:bCs/>
                <w:sz w:val="22"/>
                <w:szCs w:val="22"/>
              </w:rPr>
              <w:t>interview transcripts</w:t>
            </w:r>
          </w:p>
          <w:p w14:paraId="3192C086" w14:textId="77777777" w:rsidR="00D3396D" w:rsidRPr="00373785" w:rsidRDefault="00D3396D" w:rsidP="00341E8C">
            <w:pPr>
              <w:pStyle w:val="Heading30"/>
              <w:numPr>
                <w:ilvl w:val="0"/>
                <w:numId w:val="45"/>
              </w:numPr>
              <w:spacing w:before="60" w:after="60"/>
              <w:rPr>
                <w:b w:val="0"/>
              </w:rPr>
            </w:pPr>
            <w:r w:rsidRPr="00D3396D">
              <w:rPr>
                <w:rFonts w:cs="Arial"/>
                <w:b w:val="0"/>
              </w:rPr>
              <w:t>warrants.</w:t>
            </w:r>
          </w:p>
          <w:p w14:paraId="3665D547" w14:textId="5B13D0A1" w:rsidR="00373785" w:rsidRPr="00373785" w:rsidRDefault="00373785" w:rsidP="00341E8C">
            <w:pPr>
              <w:pStyle w:val="Tabletext"/>
              <w:spacing w:before="60" w:after="60" w:line="240" w:lineRule="auto"/>
              <w:rPr>
                <w:rFonts w:cs="Arial"/>
                <w:i/>
                <w:sz w:val="16"/>
                <w:szCs w:val="16"/>
                <w:lang w:eastAsia="en-AU"/>
              </w:rPr>
            </w:pPr>
            <w:r w:rsidRPr="002304F2">
              <w:rPr>
                <w:rFonts w:cs="Arial"/>
                <w:i/>
                <w:sz w:val="16"/>
                <w:szCs w:val="16"/>
                <w:lang w:eastAsia="en-AU"/>
              </w:rPr>
              <w:t>~ Refer to Appendix: Definition of Significant Versus Other</w:t>
            </w:r>
          </w:p>
        </w:tc>
        <w:tc>
          <w:tcPr>
            <w:tcW w:w="980" w:type="pct"/>
            <w:shd w:val="clear" w:color="auto" w:fill="auto"/>
          </w:tcPr>
          <w:p w14:paraId="7BB3C5C1" w14:textId="77777777" w:rsidR="00D3396D" w:rsidRPr="00B47735" w:rsidRDefault="00D3396D" w:rsidP="00D3396D">
            <w:pPr>
              <w:pStyle w:val="Tabletext"/>
              <w:spacing w:before="60" w:after="60" w:line="240" w:lineRule="auto"/>
            </w:pPr>
            <w:r w:rsidRPr="002304F2">
              <w:rPr>
                <w:rFonts w:cs="Arial"/>
                <w:sz w:val="22"/>
                <w:szCs w:val="22"/>
                <w:lang w:eastAsia="en-AU"/>
              </w:rPr>
              <w:t>Retain for 7 years after action completed.</w:t>
            </w:r>
          </w:p>
        </w:tc>
      </w:tr>
      <w:tr w:rsidR="00D3396D" w:rsidRPr="004D14B4" w14:paraId="1075FB74" w14:textId="77777777" w:rsidTr="00E11DC7">
        <w:tblPrEx>
          <w:tblCellMar>
            <w:top w:w="57" w:type="dxa"/>
            <w:left w:w="119" w:type="dxa"/>
            <w:right w:w="119" w:type="dxa"/>
          </w:tblCellMar>
        </w:tblPrEx>
        <w:tc>
          <w:tcPr>
            <w:tcW w:w="5000" w:type="pct"/>
            <w:gridSpan w:val="4"/>
            <w:shd w:val="clear" w:color="auto" w:fill="auto"/>
          </w:tcPr>
          <w:p w14:paraId="02F8A086" w14:textId="18B0CFFC" w:rsidR="00D3396D" w:rsidRPr="00CB5D3E" w:rsidRDefault="00D3396D" w:rsidP="00D3396D">
            <w:pPr>
              <w:pStyle w:val="Heading30"/>
              <w:spacing w:before="60" w:after="60"/>
            </w:pPr>
            <w:r w:rsidRPr="00B74974">
              <w:lastRenderedPageBreak/>
              <w:t>LICENSING</w:t>
            </w:r>
          </w:p>
          <w:p w14:paraId="1732E131" w14:textId="6295B432" w:rsidR="00D3396D" w:rsidRPr="002304F2" w:rsidRDefault="00D3396D" w:rsidP="00341E8C">
            <w:pPr>
              <w:pStyle w:val="Tabletext"/>
              <w:spacing w:before="60" w:after="60" w:line="240" w:lineRule="auto"/>
              <w:rPr>
                <w:i/>
                <w:sz w:val="22"/>
                <w:szCs w:val="22"/>
              </w:rPr>
            </w:pPr>
            <w:r w:rsidRPr="002304F2">
              <w:rPr>
                <w:i/>
                <w:sz w:val="22"/>
                <w:szCs w:val="22"/>
              </w:rPr>
              <w:t>The activities associated with granting or denying licensing instruments giving authority to undertake particular actions or occupations in line with the authority of the licensing instrument, and bestow special rights of ownership, financial responsibility and/or environmental accountability and other terms and conditions with the license.</w:t>
            </w:r>
            <w:r w:rsidR="00131440">
              <w:rPr>
                <w:i/>
                <w:sz w:val="22"/>
                <w:szCs w:val="22"/>
              </w:rPr>
              <w:t xml:space="preserve"> </w:t>
            </w:r>
            <w:r w:rsidRPr="002304F2">
              <w:rPr>
                <w:i/>
                <w:sz w:val="22"/>
                <w:szCs w:val="22"/>
              </w:rPr>
              <w:t>Includes permits to own or use something or carry out particular actions.</w:t>
            </w:r>
            <w:r w:rsidR="00131440">
              <w:rPr>
                <w:i/>
                <w:sz w:val="22"/>
                <w:szCs w:val="22"/>
              </w:rPr>
              <w:t xml:space="preserve"> </w:t>
            </w:r>
            <w:r w:rsidRPr="002304F2">
              <w:rPr>
                <w:i/>
                <w:sz w:val="22"/>
                <w:szCs w:val="22"/>
              </w:rPr>
              <w:t>Includes but is not limited to licences, permits, leases, certifications, exemptions, clearances, claims, charges, benefits, interests, etc.</w:t>
            </w:r>
          </w:p>
          <w:p w14:paraId="15F5C43C" w14:textId="77777777" w:rsidR="00D3396D" w:rsidRPr="004D14B4" w:rsidRDefault="00D3396D" w:rsidP="00341E8C">
            <w:pPr>
              <w:pStyle w:val="Tabletext"/>
              <w:spacing w:before="60" w:after="60" w:line="240" w:lineRule="auto"/>
              <w:rPr>
                <w:sz w:val="22"/>
                <w:szCs w:val="22"/>
              </w:rPr>
            </w:pPr>
            <w:r w:rsidRPr="002304F2">
              <w:rPr>
                <w:i/>
                <w:sz w:val="22"/>
                <w:szCs w:val="22"/>
              </w:rPr>
              <w:t xml:space="preserve">See </w:t>
            </w:r>
            <w:r w:rsidRPr="00FA52CE">
              <w:rPr>
                <w:i/>
                <w:sz w:val="22"/>
                <w:szCs w:val="22"/>
              </w:rPr>
              <w:t>Section 2 Legacy Records</w:t>
            </w:r>
            <w:r w:rsidRPr="002304F2">
              <w:rPr>
                <w:i/>
                <w:sz w:val="22"/>
                <w:szCs w:val="22"/>
              </w:rPr>
              <w:t xml:space="preserve"> </w:t>
            </w:r>
            <w:r w:rsidRPr="002304F2">
              <w:rPr>
                <w:rFonts w:cs="Arial"/>
                <w:i/>
                <w:sz w:val="22"/>
                <w:szCs w:val="22"/>
                <w:lang w:eastAsia="en-AU"/>
              </w:rPr>
              <w:t>for legacy licensing records created under previous functional demarcations</w:t>
            </w:r>
            <w:r>
              <w:rPr>
                <w:rFonts w:cs="Arial"/>
                <w:i/>
                <w:sz w:val="22"/>
                <w:szCs w:val="22"/>
                <w:lang w:eastAsia="en-AU"/>
              </w:rPr>
              <w:t>.</w:t>
            </w:r>
          </w:p>
        </w:tc>
      </w:tr>
      <w:tr w:rsidR="00D3396D" w:rsidRPr="004D14B4" w14:paraId="395EECF9" w14:textId="77777777" w:rsidTr="00E11DC7">
        <w:tblPrEx>
          <w:tblCellMar>
            <w:top w:w="57" w:type="dxa"/>
            <w:left w:w="119" w:type="dxa"/>
            <w:right w:w="119" w:type="dxa"/>
          </w:tblCellMar>
        </w:tblPrEx>
        <w:tc>
          <w:tcPr>
            <w:tcW w:w="540" w:type="pct"/>
            <w:shd w:val="clear" w:color="auto" w:fill="auto"/>
          </w:tcPr>
          <w:p w14:paraId="193C59D3" w14:textId="77777777" w:rsidR="00D3396D" w:rsidRPr="004D14B4" w:rsidRDefault="00D3396D" w:rsidP="00D3396D">
            <w:pPr>
              <w:pStyle w:val="Tabletext"/>
              <w:spacing w:before="60" w:after="60" w:line="240" w:lineRule="auto"/>
              <w:rPr>
                <w:sz w:val="22"/>
                <w:szCs w:val="22"/>
              </w:rPr>
            </w:pPr>
            <w:r>
              <w:rPr>
                <w:sz w:val="22"/>
                <w:szCs w:val="22"/>
              </w:rPr>
              <w:t>1.16.1</w:t>
            </w:r>
          </w:p>
        </w:tc>
        <w:tc>
          <w:tcPr>
            <w:tcW w:w="3480" w:type="pct"/>
            <w:gridSpan w:val="2"/>
            <w:shd w:val="clear" w:color="auto" w:fill="auto"/>
          </w:tcPr>
          <w:p w14:paraId="3B4EAE79" w14:textId="77777777" w:rsidR="00D3396D" w:rsidRPr="004107AB" w:rsidRDefault="00D3396D" w:rsidP="00D3396D">
            <w:pPr>
              <w:pStyle w:val="Heading30"/>
              <w:spacing w:before="60" w:after="60"/>
              <w:rPr>
                <w:i/>
              </w:rPr>
            </w:pPr>
            <w:r>
              <w:rPr>
                <w:i/>
              </w:rPr>
              <w:t>Granted Licences and Permits – Significant *</w:t>
            </w:r>
          </w:p>
          <w:p w14:paraId="548821FC"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Records relating to approving and issuing racing related licences and permits including, but not limited to:</w:t>
            </w:r>
          </w:p>
          <w:p w14:paraId="058CAC13" w14:textId="77777777" w:rsidR="00D3396D" w:rsidRPr="002304F2" w:rsidRDefault="00D3396D" w:rsidP="00341E8C">
            <w:pPr>
              <w:numPr>
                <w:ilvl w:val="0"/>
                <w:numId w:val="46"/>
              </w:numPr>
              <w:spacing w:before="60" w:line="240" w:lineRule="auto"/>
              <w:rPr>
                <w:rFonts w:cs="Arial"/>
                <w:szCs w:val="22"/>
                <w:lang w:eastAsia="en-AU"/>
              </w:rPr>
            </w:pPr>
            <w:r w:rsidRPr="002304F2">
              <w:rPr>
                <w:rFonts w:cs="Arial"/>
                <w:szCs w:val="22"/>
                <w:lang w:eastAsia="en-AU"/>
              </w:rPr>
              <w:t>racing participants</w:t>
            </w:r>
          </w:p>
          <w:p w14:paraId="00B1FB1F" w14:textId="77777777" w:rsidR="00D3396D" w:rsidRPr="002304F2" w:rsidRDefault="00D3396D" w:rsidP="00341E8C">
            <w:pPr>
              <w:numPr>
                <w:ilvl w:val="0"/>
                <w:numId w:val="46"/>
              </w:numPr>
              <w:spacing w:before="60" w:line="240" w:lineRule="auto"/>
              <w:rPr>
                <w:rFonts w:cs="Arial"/>
                <w:szCs w:val="22"/>
                <w:lang w:eastAsia="en-AU"/>
              </w:rPr>
            </w:pPr>
            <w:r w:rsidRPr="002304F2">
              <w:rPr>
                <w:rFonts w:cs="Arial"/>
                <w:szCs w:val="22"/>
                <w:lang w:eastAsia="en-AU"/>
              </w:rPr>
              <w:t xml:space="preserve">wagering operators and bookmakers </w:t>
            </w:r>
          </w:p>
          <w:p w14:paraId="46FB79CD"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 xml:space="preserve">Includes the submission, renewal, transfer, release, change, surrender, cancellation, termination and surrendering of licences and permits. </w:t>
            </w:r>
          </w:p>
          <w:p w14:paraId="387C8763"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Includes plans and reports provided by licensees as condition of licen</w:t>
            </w:r>
            <w:r>
              <w:rPr>
                <w:rFonts w:cs="Arial"/>
                <w:szCs w:val="22"/>
                <w:lang w:eastAsia="en-AU"/>
              </w:rPr>
              <w:t>c</w:t>
            </w:r>
            <w:r w:rsidRPr="002304F2">
              <w:rPr>
                <w:rFonts w:cs="Arial"/>
                <w:szCs w:val="22"/>
                <w:lang w:eastAsia="en-AU"/>
              </w:rPr>
              <w:t>es.</w:t>
            </w:r>
          </w:p>
          <w:p w14:paraId="1C62C512" w14:textId="65929994" w:rsidR="00D3396D" w:rsidRPr="002304F2" w:rsidRDefault="00D3396D" w:rsidP="00341E8C">
            <w:pPr>
              <w:spacing w:before="60" w:line="240" w:lineRule="auto"/>
              <w:rPr>
                <w:rFonts w:cs="Arial"/>
                <w:szCs w:val="22"/>
                <w:lang w:eastAsia="en-AU"/>
              </w:rPr>
            </w:pPr>
            <w:r w:rsidRPr="004A1091">
              <w:rPr>
                <w:rFonts w:cs="Arial"/>
                <w:szCs w:val="22"/>
                <w:lang w:eastAsia="en-AU"/>
              </w:rPr>
              <w:t>Excludes</w:t>
            </w:r>
            <w:r w:rsidRPr="002304F2">
              <w:rPr>
                <w:rFonts w:cs="Arial"/>
                <w:szCs w:val="22"/>
                <w:lang w:eastAsia="en-AU"/>
              </w:rPr>
              <w:t xml:space="preserve"> licensing of racing animal colours, syndicates and partnerships.</w:t>
            </w:r>
            <w:r w:rsidR="00131440">
              <w:rPr>
                <w:rFonts w:cs="Arial"/>
                <w:szCs w:val="22"/>
                <w:lang w:eastAsia="en-AU"/>
              </w:rPr>
              <w:t xml:space="preserve"> </w:t>
            </w:r>
            <w:r w:rsidRPr="002304F2">
              <w:rPr>
                <w:rFonts w:cs="Arial"/>
                <w:i/>
                <w:szCs w:val="22"/>
                <w:lang w:eastAsia="en-AU"/>
              </w:rPr>
              <w:t>See</w:t>
            </w:r>
            <w:r w:rsidR="004A1091">
              <w:rPr>
                <w:rFonts w:cs="Arial"/>
                <w:i/>
                <w:szCs w:val="22"/>
                <w:lang w:eastAsia="en-AU"/>
              </w:rPr>
              <w:t xml:space="preserve"> 1.21.3</w:t>
            </w:r>
            <w:r w:rsidRPr="002304F2">
              <w:rPr>
                <w:rFonts w:cs="Arial"/>
                <w:i/>
                <w:szCs w:val="22"/>
                <w:lang w:eastAsia="en-AU"/>
              </w:rPr>
              <w:t xml:space="preserve"> </w:t>
            </w:r>
          </w:p>
          <w:p w14:paraId="142F10CB" w14:textId="77777777" w:rsidR="00D3396D" w:rsidRPr="002304F2" w:rsidRDefault="00D3396D" w:rsidP="00341E8C">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6CA3F9A2" w14:textId="77777777" w:rsidR="00D3396D" w:rsidRPr="00D3396D" w:rsidRDefault="00D3396D" w:rsidP="00341E8C">
            <w:pPr>
              <w:pStyle w:val="Tabletext"/>
              <w:numPr>
                <w:ilvl w:val="0"/>
                <w:numId w:val="47"/>
              </w:numPr>
              <w:spacing w:before="60" w:after="60" w:line="240" w:lineRule="auto"/>
              <w:rPr>
                <w:rFonts w:cs="Arial"/>
                <w:bCs/>
                <w:sz w:val="22"/>
                <w:szCs w:val="22"/>
              </w:rPr>
            </w:pPr>
            <w:r w:rsidRPr="00D3396D">
              <w:rPr>
                <w:rFonts w:cs="Arial"/>
                <w:bCs/>
                <w:sz w:val="22"/>
                <w:szCs w:val="22"/>
              </w:rPr>
              <w:t>applications (successful)</w:t>
            </w:r>
          </w:p>
          <w:p w14:paraId="69ACBD66" w14:textId="77777777" w:rsidR="00D3396D" w:rsidRPr="00D3396D" w:rsidRDefault="00D3396D" w:rsidP="00341E8C">
            <w:pPr>
              <w:pStyle w:val="Tabletext"/>
              <w:numPr>
                <w:ilvl w:val="0"/>
                <w:numId w:val="47"/>
              </w:numPr>
              <w:spacing w:before="60" w:after="60" w:line="240" w:lineRule="auto"/>
              <w:rPr>
                <w:sz w:val="22"/>
                <w:szCs w:val="22"/>
              </w:rPr>
            </w:pPr>
            <w:r w:rsidRPr="00D3396D">
              <w:rPr>
                <w:rFonts w:cs="Arial"/>
                <w:bCs/>
                <w:sz w:val="22"/>
                <w:szCs w:val="22"/>
              </w:rPr>
              <w:t>assessments</w:t>
            </w:r>
          </w:p>
          <w:p w14:paraId="22EAF482" w14:textId="77777777" w:rsidR="00D3396D" w:rsidRPr="00535527" w:rsidRDefault="00D3396D" w:rsidP="00341E8C">
            <w:pPr>
              <w:pStyle w:val="Heading30"/>
              <w:numPr>
                <w:ilvl w:val="0"/>
                <w:numId w:val="47"/>
              </w:numPr>
              <w:spacing w:before="60" w:after="60"/>
              <w:rPr>
                <w:b w:val="0"/>
              </w:rPr>
            </w:pPr>
            <w:r w:rsidRPr="00D3396D">
              <w:rPr>
                <w:rFonts w:cs="Arial"/>
                <w:b w:val="0"/>
              </w:rPr>
              <w:t>information notices</w:t>
            </w:r>
            <w:r>
              <w:rPr>
                <w:rFonts w:cs="Arial"/>
                <w:b w:val="0"/>
              </w:rPr>
              <w:t>.</w:t>
            </w:r>
          </w:p>
        </w:tc>
        <w:tc>
          <w:tcPr>
            <w:tcW w:w="980" w:type="pct"/>
            <w:shd w:val="clear" w:color="auto" w:fill="auto"/>
          </w:tcPr>
          <w:p w14:paraId="2AB2DBC5" w14:textId="77777777" w:rsidR="00D3396D" w:rsidRPr="00020045" w:rsidRDefault="00D3396D" w:rsidP="00D3396D">
            <w:pPr>
              <w:pStyle w:val="Tabletext"/>
              <w:spacing w:before="60" w:after="60" w:line="240" w:lineRule="auto"/>
              <w:rPr>
                <w:sz w:val="22"/>
                <w:szCs w:val="22"/>
              </w:rPr>
            </w:pPr>
            <w:r w:rsidRPr="00D052E4">
              <w:rPr>
                <w:sz w:val="22"/>
                <w:szCs w:val="22"/>
              </w:rPr>
              <w:t xml:space="preserve">Permanent. </w:t>
            </w:r>
          </w:p>
          <w:p w14:paraId="2AA5E56A" w14:textId="77777777" w:rsidR="00D3396D" w:rsidRPr="00B47735" w:rsidRDefault="00D3396D" w:rsidP="00D3396D">
            <w:pPr>
              <w:pStyle w:val="Tabletext"/>
              <w:spacing w:before="60" w:after="60" w:line="240" w:lineRule="auto"/>
            </w:pPr>
            <w:r w:rsidRPr="00020045">
              <w:rPr>
                <w:sz w:val="22"/>
                <w:szCs w:val="22"/>
              </w:rPr>
              <w:t xml:space="preserve">Transfer to QSA after business </w:t>
            </w:r>
            <w:r w:rsidRPr="002304F2">
              <w:rPr>
                <w:sz w:val="22"/>
                <w:szCs w:val="22"/>
              </w:rPr>
              <w:t>action completed</w:t>
            </w:r>
            <w:r>
              <w:rPr>
                <w:sz w:val="22"/>
                <w:szCs w:val="22"/>
              </w:rPr>
              <w:t>.</w:t>
            </w:r>
          </w:p>
        </w:tc>
      </w:tr>
      <w:tr w:rsidR="00D3396D" w:rsidRPr="004D14B4" w14:paraId="450A74E1" w14:textId="77777777" w:rsidTr="00E11DC7">
        <w:tblPrEx>
          <w:tblCellMar>
            <w:top w:w="57" w:type="dxa"/>
            <w:left w:w="119" w:type="dxa"/>
            <w:right w:w="119" w:type="dxa"/>
          </w:tblCellMar>
        </w:tblPrEx>
        <w:tc>
          <w:tcPr>
            <w:tcW w:w="540" w:type="pct"/>
            <w:shd w:val="clear" w:color="auto" w:fill="auto"/>
          </w:tcPr>
          <w:p w14:paraId="09B5E1A7" w14:textId="77777777" w:rsidR="00D3396D" w:rsidRPr="004D14B4" w:rsidRDefault="00D3396D" w:rsidP="00D3396D">
            <w:pPr>
              <w:pStyle w:val="Tabletext"/>
              <w:spacing w:before="60" w:after="60" w:line="240" w:lineRule="auto"/>
              <w:rPr>
                <w:sz w:val="22"/>
                <w:szCs w:val="22"/>
              </w:rPr>
            </w:pPr>
            <w:r>
              <w:rPr>
                <w:sz w:val="22"/>
                <w:szCs w:val="22"/>
              </w:rPr>
              <w:t>1.16.2</w:t>
            </w:r>
          </w:p>
        </w:tc>
        <w:tc>
          <w:tcPr>
            <w:tcW w:w="3480" w:type="pct"/>
            <w:gridSpan w:val="2"/>
            <w:shd w:val="clear" w:color="auto" w:fill="auto"/>
          </w:tcPr>
          <w:p w14:paraId="219E8B4D" w14:textId="4D7226E9" w:rsidR="00D3396D" w:rsidRPr="004107AB" w:rsidRDefault="00D3396D" w:rsidP="00D3396D">
            <w:pPr>
              <w:pStyle w:val="Heading30"/>
              <w:spacing w:before="60" w:after="60"/>
              <w:rPr>
                <w:i/>
              </w:rPr>
            </w:pPr>
            <w:r>
              <w:rPr>
                <w:i/>
              </w:rPr>
              <w:t>Granted Licences and Permits – Other</w:t>
            </w:r>
            <w:r w:rsidR="00131440">
              <w:rPr>
                <w:i/>
              </w:rPr>
              <w:t xml:space="preserve"> </w:t>
            </w:r>
            <w:r>
              <w:rPr>
                <w:i/>
              </w:rPr>
              <w:t>~</w:t>
            </w:r>
          </w:p>
          <w:p w14:paraId="5A52D553"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Records relating to approving and issuing</w:t>
            </w:r>
            <w:r w:rsidRPr="00373785">
              <w:rPr>
                <w:rFonts w:cs="Arial"/>
                <w:szCs w:val="22"/>
                <w:lang w:eastAsia="en-AU"/>
              </w:rPr>
              <w:t xml:space="preserve"> other</w:t>
            </w:r>
            <w:r w:rsidRPr="002304F2">
              <w:rPr>
                <w:rFonts w:cs="Arial"/>
                <w:szCs w:val="22"/>
                <w:lang w:eastAsia="en-AU"/>
              </w:rPr>
              <w:t xml:space="preserve"> racing related licences and permits including, but not limited to:</w:t>
            </w:r>
          </w:p>
          <w:p w14:paraId="36CEAE84" w14:textId="77777777" w:rsidR="00D3396D" w:rsidRPr="002304F2" w:rsidRDefault="00D3396D" w:rsidP="00341E8C">
            <w:pPr>
              <w:numPr>
                <w:ilvl w:val="0"/>
                <w:numId w:val="48"/>
              </w:numPr>
              <w:spacing w:before="60" w:line="240" w:lineRule="auto"/>
              <w:rPr>
                <w:rFonts w:cs="Arial"/>
                <w:szCs w:val="22"/>
                <w:lang w:eastAsia="en-AU"/>
              </w:rPr>
            </w:pPr>
            <w:r w:rsidRPr="002304F2">
              <w:rPr>
                <w:rFonts w:cs="Arial"/>
                <w:szCs w:val="22"/>
                <w:lang w:eastAsia="en-AU"/>
              </w:rPr>
              <w:t xml:space="preserve">racing participants </w:t>
            </w:r>
          </w:p>
          <w:p w14:paraId="3209BDDE" w14:textId="77777777" w:rsidR="00D3396D" w:rsidRPr="002304F2" w:rsidRDefault="00D3396D" w:rsidP="00341E8C">
            <w:pPr>
              <w:numPr>
                <w:ilvl w:val="0"/>
                <w:numId w:val="48"/>
              </w:numPr>
              <w:spacing w:before="60" w:line="240" w:lineRule="auto"/>
              <w:rPr>
                <w:rFonts w:cs="Arial"/>
                <w:szCs w:val="22"/>
                <w:lang w:eastAsia="en-AU"/>
              </w:rPr>
            </w:pPr>
            <w:r w:rsidRPr="00BE6B10">
              <w:rPr>
                <w:rFonts w:cs="Arial"/>
                <w:szCs w:val="22"/>
                <w:lang w:eastAsia="en-AU"/>
              </w:rPr>
              <w:t xml:space="preserve">wagering operators and </w:t>
            </w:r>
            <w:r w:rsidRPr="002304F2">
              <w:rPr>
                <w:rFonts w:cs="Arial"/>
                <w:szCs w:val="22"/>
                <w:lang w:eastAsia="en-AU"/>
              </w:rPr>
              <w:t xml:space="preserve">bookmakers </w:t>
            </w:r>
          </w:p>
          <w:p w14:paraId="3AC5C52A" w14:textId="77777777" w:rsidR="00D3396D" w:rsidRPr="002304F2" w:rsidRDefault="00D3396D" w:rsidP="00341E8C">
            <w:pPr>
              <w:spacing w:before="60" w:line="240" w:lineRule="auto"/>
              <w:rPr>
                <w:rFonts w:cs="Arial"/>
                <w:szCs w:val="22"/>
                <w:lang w:eastAsia="en-AU"/>
              </w:rPr>
            </w:pPr>
            <w:r w:rsidRPr="004A1091">
              <w:rPr>
                <w:rFonts w:cs="Arial"/>
                <w:szCs w:val="22"/>
                <w:lang w:eastAsia="en-AU"/>
              </w:rPr>
              <w:t xml:space="preserve">Excludes </w:t>
            </w:r>
            <w:r w:rsidRPr="002304F2">
              <w:rPr>
                <w:rFonts w:cs="Arial"/>
                <w:szCs w:val="22"/>
                <w:lang w:eastAsia="en-AU"/>
              </w:rPr>
              <w:t xml:space="preserve">licensing of racing animal colours, syndicates and partnerships. </w:t>
            </w:r>
            <w:r w:rsidRPr="002304F2">
              <w:rPr>
                <w:rFonts w:cs="Arial"/>
                <w:i/>
                <w:szCs w:val="22"/>
                <w:lang w:eastAsia="en-AU"/>
              </w:rPr>
              <w:t xml:space="preserve">See </w:t>
            </w:r>
          </w:p>
          <w:p w14:paraId="5029BC17"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 xml:space="preserve">Includes the submission, renewal, transfer, release, change, surrender, cancellation, termination and surrendering of licences and permits. </w:t>
            </w:r>
          </w:p>
          <w:p w14:paraId="6C21A468"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Includes plans and reports provided by licensees as condition of licen</w:t>
            </w:r>
            <w:r>
              <w:rPr>
                <w:rFonts w:cs="Arial"/>
                <w:szCs w:val="22"/>
                <w:lang w:eastAsia="en-AU"/>
              </w:rPr>
              <w:t>c</w:t>
            </w:r>
            <w:r w:rsidRPr="002304F2">
              <w:rPr>
                <w:rFonts w:cs="Arial"/>
                <w:szCs w:val="22"/>
                <w:lang w:eastAsia="en-AU"/>
              </w:rPr>
              <w:t>es.</w:t>
            </w:r>
          </w:p>
          <w:p w14:paraId="61AD12C1" w14:textId="77777777" w:rsidR="00D3396D" w:rsidRPr="002304F2" w:rsidRDefault="00D3396D" w:rsidP="00341E8C">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47B56262" w14:textId="77777777" w:rsidR="00D3396D" w:rsidRPr="00D3396D" w:rsidRDefault="00D3396D" w:rsidP="00341E8C">
            <w:pPr>
              <w:pStyle w:val="Tabletext"/>
              <w:numPr>
                <w:ilvl w:val="0"/>
                <w:numId w:val="49"/>
              </w:numPr>
              <w:spacing w:before="60" w:after="60" w:line="240" w:lineRule="auto"/>
              <w:rPr>
                <w:rFonts w:cs="Arial"/>
                <w:bCs/>
                <w:sz w:val="22"/>
                <w:szCs w:val="22"/>
              </w:rPr>
            </w:pPr>
            <w:r w:rsidRPr="00D3396D">
              <w:rPr>
                <w:rFonts w:cs="Arial"/>
                <w:bCs/>
                <w:sz w:val="22"/>
                <w:szCs w:val="22"/>
              </w:rPr>
              <w:lastRenderedPageBreak/>
              <w:t>applications (successful)</w:t>
            </w:r>
          </w:p>
          <w:p w14:paraId="148C3580" w14:textId="77777777" w:rsidR="00D3396D" w:rsidRPr="00D3396D" w:rsidRDefault="00D3396D" w:rsidP="00341E8C">
            <w:pPr>
              <w:pStyle w:val="Tabletext"/>
              <w:numPr>
                <w:ilvl w:val="0"/>
                <w:numId w:val="49"/>
              </w:numPr>
              <w:spacing w:before="60" w:after="60" w:line="240" w:lineRule="auto"/>
              <w:rPr>
                <w:sz w:val="22"/>
                <w:szCs w:val="22"/>
              </w:rPr>
            </w:pPr>
            <w:r w:rsidRPr="00D3396D">
              <w:rPr>
                <w:rFonts w:cs="Arial"/>
                <w:bCs/>
                <w:sz w:val="22"/>
                <w:szCs w:val="22"/>
              </w:rPr>
              <w:t>assessments</w:t>
            </w:r>
          </w:p>
          <w:p w14:paraId="61ED388E" w14:textId="77777777" w:rsidR="00D3396D" w:rsidRPr="00D3396D" w:rsidRDefault="00D3396D" w:rsidP="00341E8C">
            <w:pPr>
              <w:pStyle w:val="Tabletext"/>
              <w:numPr>
                <w:ilvl w:val="0"/>
                <w:numId w:val="49"/>
              </w:numPr>
              <w:spacing w:before="60" w:after="60" w:line="240" w:lineRule="auto"/>
              <w:rPr>
                <w:sz w:val="22"/>
                <w:szCs w:val="22"/>
              </w:rPr>
            </w:pPr>
            <w:r w:rsidRPr="00D3396D">
              <w:rPr>
                <w:rFonts w:cs="Arial"/>
                <w:bCs/>
                <w:sz w:val="22"/>
                <w:szCs w:val="22"/>
              </w:rPr>
              <w:t>information notices</w:t>
            </w:r>
          </w:p>
          <w:p w14:paraId="649F7D3F" w14:textId="77777777" w:rsidR="00D3396D" w:rsidRPr="00535527" w:rsidRDefault="00D3396D" w:rsidP="00341E8C">
            <w:pPr>
              <w:pStyle w:val="Heading30"/>
              <w:numPr>
                <w:ilvl w:val="0"/>
                <w:numId w:val="49"/>
              </w:numPr>
              <w:spacing w:before="60" w:after="60"/>
              <w:rPr>
                <w:b w:val="0"/>
              </w:rPr>
            </w:pPr>
            <w:r w:rsidRPr="00D3396D">
              <w:rPr>
                <w:rFonts w:cs="Arial"/>
                <w:b w:val="0"/>
              </w:rPr>
              <w:t>renewals.</w:t>
            </w:r>
          </w:p>
        </w:tc>
        <w:tc>
          <w:tcPr>
            <w:tcW w:w="980" w:type="pct"/>
            <w:shd w:val="clear" w:color="auto" w:fill="auto"/>
          </w:tcPr>
          <w:p w14:paraId="5594B5AC" w14:textId="77777777" w:rsidR="00D3396D" w:rsidRPr="00B47735" w:rsidRDefault="00D3396D" w:rsidP="00D3396D">
            <w:pPr>
              <w:pStyle w:val="Tabletext"/>
              <w:spacing w:before="60" w:after="60" w:line="240" w:lineRule="auto"/>
            </w:pPr>
            <w:r w:rsidRPr="002304F2">
              <w:rPr>
                <w:sz w:val="22"/>
                <w:szCs w:val="22"/>
                <w:lang w:eastAsia="en-AU"/>
              </w:rPr>
              <w:lastRenderedPageBreak/>
              <w:t>Retain 25 years after license/permit expires or ceases</w:t>
            </w:r>
            <w:r w:rsidR="00AA6322">
              <w:rPr>
                <w:sz w:val="22"/>
                <w:szCs w:val="22"/>
                <w:lang w:eastAsia="en-AU"/>
              </w:rPr>
              <w:t>.</w:t>
            </w:r>
          </w:p>
        </w:tc>
      </w:tr>
      <w:tr w:rsidR="00D3396D" w:rsidRPr="004D14B4" w14:paraId="00311749" w14:textId="77777777" w:rsidTr="00E11DC7">
        <w:tblPrEx>
          <w:tblCellMar>
            <w:top w:w="57" w:type="dxa"/>
            <w:left w:w="119" w:type="dxa"/>
            <w:right w:w="119" w:type="dxa"/>
          </w:tblCellMar>
        </w:tblPrEx>
        <w:trPr>
          <w:trHeight w:val="1923"/>
        </w:trPr>
        <w:tc>
          <w:tcPr>
            <w:tcW w:w="540" w:type="pct"/>
            <w:shd w:val="clear" w:color="auto" w:fill="auto"/>
          </w:tcPr>
          <w:p w14:paraId="3D32BD12" w14:textId="77777777" w:rsidR="00D3396D" w:rsidRDefault="00D3396D" w:rsidP="00D3396D">
            <w:pPr>
              <w:pStyle w:val="Tabletext"/>
              <w:spacing w:before="60" w:after="60" w:line="240" w:lineRule="auto"/>
              <w:rPr>
                <w:sz w:val="22"/>
                <w:szCs w:val="22"/>
              </w:rPr>
            </w:pPr>
            <w:r>
              <w:rPr>
                <w:sz w:val="22"/>
                <w:szCs w:val="22"/>
              </w:rPr>
              <w:t>1.16.3</w:t>
            </w:r>
          </w:p>
        </w:tc>
        <w:tc>
          <w:tcPr>
            <w:tcW w:w="3480" w:type="pct"/>
            <w:gridSpan w:val="2"/>
            <w:shd w:val="clear" w:color="auto" w:fill="auto"/>
          </w:tcPr>
          <w:p w14:paraId="5E8C3381" w14:textId="77777777" w:rsidR="00D3396D" w:rsidRPr="002304F2" w:rsidRDefault="00D3396D" w:rsidP="00D3396D">
            <w:pPr>
              <w:spacing w:before="60"/>
              <w:rPr>
                <w:rFonts w:cs="Arial"/>
                <w:b/>
                <w:bCs/>
                <w:i/>
                <w:szCs w:val="22"/>
                <w:lang w:eastAsia="en-AU"/>
              </w:rPr>
            </w:pPr>
            <w:r>
              <w:rPr>
                <w:rFonts w:cs="Arial"/>
                <w:b/>
                <w:bCs/>
                <w:i/>
                <w:szCs w:val="22"/>
                <w:lang w:eastAsia="en-AU"/>
              </w:rPr>
              <w:t>Granted Licences and Permits – Racing Animal Colours, S</w:t>
            </w:r>
            <w:r w:rsidRPr="002304F2">
              <w:rPr>
                <w:rFonts w:cs="Arial"/>
                <w:b/>
                <w:bCs/>
                <w:i/>
                <w:szCs w:val="22"/>
                <w:lang w:eastAsia="en-AU"/>
              </w:rPr>
              <w:t xml:space="preserve">yndicates and </w:t>
            </w:r>
            <w:r>
              <w:rPr>
                <w:rFonts w:cs="Arial"/>
                <w:b/>
                <w:bCs/>
                <w:i/>
                <w:szCs w:val="22"/>
                <w:lang w:eastAsia="en-AU"/>
              </w:rPr>
              <w:t>P</w:t>
            </w:r>
            <w:r w:rsidRPr="002304F2">
              <w:rPr>
                <w:rFonts w:cs="Arial"/>
                <w:b/>
                <w:bCs/>
                <w:i/>
                <w:szCs w:val="22"/>
                <w:lang w:eastAsia="en-AU"/>
              </w:rPr>
              <w:t xml:space="preserve">artnerships </w:t>
            </w:r>
          </w:p>
          <w:p w14:paraId="43A0BF25"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Records relating to approving and issuing racing animal related licences and permits including, but not limited to:</w:t>
            </w:r>
          </w:p>
          <w:p w14:paraId="08D1BBC5" w14:textId="77777777" w:rsidR="00D3396D" w:rsidRPr="002304F2" w:rsidRDefault="00D3396D" w:rsidP="00341E8C">
            <w:pPr>
              <w:numPr>
                <w:ilvl w:val="0"/>
                <w:numId w:val="51"/>
              </w:numPr>
              <w:spacing w:before="60" w:line="240" w:lineRule="auto"/>
              <w:rPr>
                <w:rFonts w:cs="Arial"/>
                <w:szCs w:val="22"/>
                <w:lang w:eastAsia="en-AU"/>
              </w:rPr>
            </w:pPr>
            <w:r w:rsidRPr="002304F2">
              <w:rPr>
                <w:rFonts w:cs="Arial"/>
                <w:szCs w:val="22"/>
                <w:lang w:eastAsia="en-AU"/>
              </w:rPr>
              <w:t>racing animal colours</w:t>
            </w:r>
          </w:p>
          <w:p w14:paraId="711D396C" w14:textId="77777777" w:rsidR="00D3396D" w:rsidRPr="002304F2" w:rsidRDefault="00D3396D" w:rsidP="00341E8C">
            <w:pPr>
              <w:numPr>
                <w:ilvl w:val="0"/>
                <w:numId w:val="51"/>
              </w:numPr>
              <w:spacing w:before="60" w:line="240" w:lineRule="auto"/>
              <w:rPr>
                <w:rFonts w:cs="Arial"/>
                <w:szCs w:val="22"/>
                <w:lang w:eastAsia="en-AU"/>
              </w:rPr>
            </w:pPr>
            <w:r w:rsidRPr="002304F2">
              <w:rPr>
                <w:rFonts w:cs="Arial"/>
                <w:szCs w:val="22"/>
                <w:lang w:eastAsia="en-AU"/>
              </w:rPr>
              <w:t>racing animal syndicates and partnerships</w:t>
            </w:r>
          </w:p>
          <w:p w14:paraId="0930E1AB" w14:textId="77777777" w:rsidR="00D3396D" w:rsidRPr="002304F2" w:rsidRDefault="00D3396D" w:rsidP="00341E8C">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334E134C" w14:textId="77777777" w:rsidR="00D3396D" w:rsidRPr="002304F2" w:rsidRDefault="00D3396D" w:rsidP="00341E8C">
            <w:pPr>
              <w:pStyle w:val="Tabletext"/>
              <w:numPr>
                <w:ilvl w:val="0"/>
                <w:numId w:val="50"/>
              </w:numPr>
              <w:spacing w:before="60" w:after="60" w:line="240" w:lineRule="auto"/>
              <w:rPr>
                <w:rFonts w:cs="Arial"/>
                <w:bCs/>
                <w:sz w:val="22"/>
                <w:szCs w:val="22"/>
              </w:rPr>
            </w:pPr>
            <w:r w:rsidRPr="002304F2">
              <w:rPr>
                <w:rFonts w:cs="Arial"/>
                <w:bCs/>
                <w:sz w:val="22"/>
                <w:szCs w:val="22"/>
              </w:rPr>
              <w:t>applications (successful)</w:t>
            </w:r>
          </w:p>
          <w:p w14:paraId="55470A99" w14:textId="77777777" w:rsidR="00D3396D" w:rsidRPr="002304F2" w:rsidRDefault="00D3396D" w:rsidP="00341E8C">
            <w:pPr>
              <w:pStyle w:val="Tabletext"/>
              <w:numPr>
                <w:ilvl w:val="0"/>
                <w:numId w:val="50"/>
              </w:numPr>
              <w:spacing w:before="60" w:after="60" w:line="240" w:lineRule="auto"/>
              <w:rPr>
                <w:sz w:val="22"/>
                <w:szCs w:val="22"/>
              </w:rPr>
            </w:pPr>
            <w:r w:rsidRPr="002304F2">
              <w:rPr>
                <w:rFonts w:cs="Arial"/>
                <w:bCs/>
                <w:sz w:val="22"/>
                <w:szCs w:val="22"/>
              </w:rPr>
              <w:t>assessments</w:t>
            </w:r>
          </w:p>
          <w:p w14:paraId="216E6E12" w14:textId="77777777" w:rsidR="00D3396D" w:rsidRPr="002304F2" w:rsidRDefault="00D3396D" w:rsidP="00341E8C">
            <w:pPr>
              <w:pStyle w:val="Tabletext"/>
              <w:numPr>
                <w:ilvl w:val="0"/>
                <w:numId w:val="50"/>
              </w:numPr>
              <w:spacing w:before="60" w:after="60" w:line="240" w:lineRule="auto"/>
              <w:rPr>
                <w:rFonts w:cs="Arial"/>
                <w:b/>
                <w:bCs/>
                <w:i/>
                <w:szCs w:val="22"/>
                <w:lang w:eastAsia="en-AU"/>
              </w:rPr>
            </w:pPr>
            <w:r w:rsidRPr="002304F2">
              <w:rPr>
                <w:rFonts w:cs="Arial"/>
                <w:bCs/>
                <w:sz w:val="22"/>
                <w:szCs w:val="22"/>
              </w:rPr>
              <w:t>information notices</w:t>
            </w:r>
          </w:p>
          <w:p w14:paraId="24815DE4" w14:textId="77777777" w:rsidR="00D3396D" w:rsidRPr="00AA6322" w:rsidRDefault="00D3396D" w:rsidP="00341E8C">
            <w:pPr>
              <w:pStyle w:val="Heading30"/>
              <w:numPr>
                <w:ilvl w:val="0"/>
                <w:numId w:val="50"/>
              </w:numPr>
              <w:spacing w:before="60" w:after="60"/>
              <w:rPr>
                <w:b w:val="0"/>
                <w:i/>
              </w:rPr>
            </w:pPr>
            <w:r w:rsidRPr="00AA6322">
              <w:rPr>
                <w:rFonts w:cs="Arial"/>
                <w:b w:val="0"/>
              </w:rPr>
              <w:t>renewals.</w:t>
            </w:r>
          </w:p>
        </w:tc>
        <w:tc>
          <w:tcPr>
            <w:tcW w:w="980" w:type="pct"/>
            <w:shd w:val="clear" w:color="auto" w:fill="auto"/>
          </w:tcPr>
          <w:p w14:paraId="11FBB3E5" w14:textId="77777777" w:rsidR="00D3396D" w:rsidRDefault="00D3396D" w:rsidP="00D3396D">
            <w:pPr>
              <w:pStyle w:val="Tabletext"/>
              <w:spacing w:before="60" w:after="60" w:line="240" w:lineRule="auto"/>
              <w:rPr>
                <w:sz w:val="22"/>
                <w:szCs w:val="22"/>
              </w:rPr>
            </w:pPr>
            <w:r w:rsidRPr="002304F2">
              <w:rPr>
                <w:sz w:val="22"/>
                <w:szCs w:val="22"/>
                <w:lang w:eastAsia="en-AU"/>
              </w:rPr>
              <w:t xml:space="preserve">Retain </w:t>
            </w:r>
            <w:r w:rsidRPr="00D52D02">
              <w:rPr>
                <w:sz w:val="22"/>
                <w:szCs w:val="22"/>
                <w:lang w:eastAsia="en-AU"/>
              </w:rPr>
              <w:t>7</w:t>
            </w:r>
            <w:r w:rsidRPr="002304F2">
              <w:rPr>
                <w:sz w:val="22"/>
                <w:szCs w:val="22"/>
                <w:lang w:eastAsia="en-AU"/>
              </w:rPr>
              <w:t xml:space="preserve"> years after license/permit expires or ceases</w:t>
            </w:r>
            <w:r w:rsidR="00AA6322">
              <w:rPr>
                <w:sz w:val="22"/>
                <w:szCs w:val="22"/>
                <w:lang w:eastAsia="en-AU"/>
              </w:rPr>
              <w:t>.</w:t>
            </w:r>
          </w:p>
        </w:tc>
      </w:tr>
      <w:tr w:rsidR="00D3396D" w:rsidRPr="004D14B4" w14:paraId="33A6C1CA" w14:textId="77777777" w:rsidTr="00E11DC7">
        <w:tblPrEx>
          <w:tblCellMar>
            <w:top w:w="57" w:type="dxa"/>
            <w:left w:w="119" w:type="dxa"/>
            <w:right w:w="119" w:type="dxa"/>
          </w:tblCellMar>
        </w:tblPrEx>
        <w:trPr>
          <w:trHeight w:val="1923"/>
        </w:trPr>
        <w:tc>
          <w:tcPr>
            <w:tcW w:w="540" w:type="pct"/>
            <w:shd w:val="clear" w:color="auto" w:fill="auto"/>
          </w:tcPr>
          <w:p w14:paraId="7656FCBF" w14:textId="77777777" w:rsidR="00D3396D" w:rsidRPr="004D14B4" w:rsidRDefault="00D3396D" w:rsidP="00D3396D">
            <w:pPr>
              <w:pStyle w:val="Tabletext"/>
              <w:spacing w:before="60" w:after="60" w:line="240" w:lineRule="auto"/>
              <w:rPr>
                <w:sz w:val="22"/>
                <w:szCs w:val="22"/>
              </w:rPr>
            </w:pPr>
            <w:r>
              <w:rPr>
                <w:sz w:val="22"/>
                <w:szCs w:val="22"/>
              </w:rPr>
              <w:t>1.16.4</w:t>
            </w:r>
          </w:p>
        </w:tc>
        <w:tc>
          <w:tcPr>
            <w:tcW w:w="3480" w:type="pct"/>
            <w:gridSpan w:val="2"/>
            <w:shd w:val="clear" w:color="auto" w:fill="auto"/>
          </w:tcPr>
          <w:p w14:paraId="022B1232" w14:textId="77777777" w:rsidR="00D3396D" w:rsidRPr="004107AB" w:rsidRDefault="00D3396D" w:rsidP="00D3396D">
            <w:pPr>
              <w:pStyle w:val="Heading30"/>
              <w:spacing w:before="60" w:after="60"/>
              <w:rPr>
                <w:i/>
              </w:rPr>
            </w:pPr>
            <w:r>
              <w:rPr>
                <w:i/>
              </w:rPr>
              <w:t xml:space="preserve">Unsuccessful, Refused and Withdrawn Applications </w:t>
            </w:r>
          </w:p>
          <w:p w14:paraId="4965ABC1"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 xml:space="preserve">Records relating to unsuccessful, refused and withdrawn applications for racing related licences and permits. </w:t>
            </w:r>
          </w:p>
          <w:p w14:paraId="5C7AEFAB" w14:textId="77777777" w:rsidR="00D3396D" w:rsidRPr="002304F2" w:rsidRDefault="00D3396D" w:rsidP="00341E8C">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73495AD2" w14:textId="77777777" w:rsidR="00D3396D" w:rsidRPr="00D3396D" w:rsidRDefault="00D3396D" w:rsidP="00341E8C">
            <w:pPr>
              <w:pStyle w:val="Tabletext"/>
              <w:numPr>
                <w:ilvl w:val="0"/>
                <w:numId w:val="52"/>
              </w:numPr>
              <w:spacing w:before="60" w:after="60" w:line="240" w:lineRule="auto"/>
              <w:rPr>
                <w:rFonts w:cs="Arial"/>
                <w:bCs/>
                <w:sz w:val="22"/>
                <w:szCs w:val="22"/>
              </w:rPr>
            </w:pPr>
            <w:r w:rsidRPr="00D3396D">
              <w:rPr>
                <w:rFonts w:cs="Arial"/>
                <w:bCs/>
                <w:sz w:val="22"/>
                <w:szCs w:val="22"/>
              </w:rPr>
              <w:t>applications (unsuccessful, refused and withdrawn)</w:t>
            </w:r>
          </w:p>
          <w:p w14:paraId="602E131D" w14:textId="77777777" w:rsidR="00D3396D" w:rsidRPr="00535527" w:rsidRDefault="00D3396D" w:rsidP="00341E8C">
            <w:pPr>
              <w:pStyle w:val="Heading30"/>
              <w:numPr>
                <w:ilvl w:val="0"/>
                <w:numId w:val="52"/>
              </w:numPr>
              <w:spacing w:before="60" w:after="60"/>
              <w:rPr>
                <w:b w:val="0"/>
              </w:rPr>
            </w:pPr>
            <w:r w:rsidRPr="00D3396D">
              <w:rPr>
                <w:rFonts w:cs="Arial"/>
                <w:b w:val="0"/>
              </w:rPr>
              <w:t>assessments and information notices.</w:t>
            </w:r>
          </w:p>
        </w:tc>
        <w:tc>
          <w:tcPr>
            <w:tcW w:w="980" w:type="pct"/>
            <w:shd w:val="clear" w:color="auto" w:fill="auto"/>
          </w:tcPr>
          <w:p w14:paraId="62A01DDE" w14:textId="77777777" w:rsidR="00D3396D" w:rsidRPr="00B47735" w:rsidRDefault="00D3396D" w:rsidP="00D3396D">
            <w:pPr>
              <w:pStyle w:val="Tabletext"/>
              <w:spacing w:before="60" w:after="60" w:line="240" w:lineRule="auto"/>
            </w:pPr>
            <w:r w:rsidRPr="002304F2">
              <w:rPr>
                <w:rFonts w:cs="Arial"/>
                <w:sz w:val="22"/>
                <w:szCs w:val="22"/>
                <w:lang w:eastAsia="en-AU"/>
              </w:rPr>
              <w:t>Retain for 7 years after licence/permit refused/withdrawn.</w:t>
            </w:r>
          </w:p>
        </w:tc>
      </w:tr>
      <w:tr w:rsidR="00D3396D" w:rsidRPr="004D14B4" w14:paraId="0099296A" w14:textId="77777777" w:rsidTr="00E11DC7">
        <w:tblPrEx>
          <w:tblCellMar>
            <w:top w:w="57" w:type="dxa"/>
            <w:left w:w="119" w:type="dxa"/>
            <w:right w:w="119" w:type="dxa"/>
          </w:tblCellMar>
        </w:tblPrEx>
        <w:tc>
          <w:tcPr>
            <w:tcW w:w="5000" w:type="pct"/>
            <w:gridSpan w:val="4"/>
            <w:shd w:val="clear" w:color="auto" w:fill="auto"/>
          </w:tcPr>
          <w:p w14:paraId="1F652AB1" w14:textId="0EA630F5" w:rsidR="00D3396D" w:rsidRPr="00CB5D3E" w:rsidRDefault="00D3396D" w:rsidP="00A531C5">
            <w:pPr>
              <w:pStyle w:val="Heading30"/>
              <w:pageBreakBefore/>
              <w:spacing w:before="60" w:after="60"/>
            </w:pPr>
            <w:r w:rsidRPr="00B74974">
              <w:lastRenderedPageBreak/>
              <w:t>MONITORING AND SURVEILLANCE</w:t>
            </w:r>
          </w:p>
          <w:p w14:paraId="072386A5" w14:textId="0025BD66" w:rsidR="00D3396D" w:rsidRPr="002304F2" w:rsidRDefault="00D3396D" w:rsidP="00341E8C">
            <w:pPr>
              <w:pStyle w:val="Tabletext"/>
              <w:spacing w:before="60" w:after="60" w:line="240" w:lineRule="auto"/>
              <w:rPr>
                <w:i/>
                <w:sz w:val="22"/>
                <w:szCs w:val="22"/>
              </w:rPr>
            </w:pPr>
            <w:r w:rsidRPr="002304F2">
              <w:rPr>
                <w:i/>
                <w:sz w:val="22"/>
                <w:szCs w:val="22"/>
              </w:rPr>
              <w:t>The activities associated with planning compliance programs and conducting regular surveillance of resources, environments, systems, markets and communities and observing activities covered by legal, regulatory or quality standards which the relevant agency administers. Includes safeguarding resources ensuring they are used responsibly.</w:t>
            </w:r>
            <w:r w:rsidR="00131440">
              <w:rPr>
                <w:i/>
                <w:sz w:val="22"/>
                <w:szCs w:val="22"/>
              </w:rPr>
              <w:t xml:space="preserve"> </w:t>
            </w:r>
            <w:r w:rsidRPr="002304F2">
              <w:rPr>
                <w:i/>
                <w:sz w:val="22"/>
                <w:szCs w:val="22"/>
              </w:rPr>
              <w:t>Includes maintaining checks and on-the-spot inspections and combined with other enforcement activities, to ensure transparent overview of</w:t>
            </w:r>
            <w:r w:rsidR="00373785">
              <w:rPr>
                <w:i/>
                <w:sz w:val="22"/>
                <w:szCs w:val="22"/>
              </w:rPr>
              <w:t xml:space="preserve"> community compliance status. </w:t>
            </w:r>
            <w:r w:rsidRPr="002304F2">
              <w:rPr>
                <w:i/>
                <w:sz w:val="22"/>
                <w:szCs w:val="22"/>
              </w:rPr>
              <w:t>Includes monitoring particular persons, entities or parties to reduce or eliminate their impact and identify offences against the legislation.</w:t>
            </w:r>
          </w:p>
          <w:p w14:paraId="78F12036" w14:textId="16154428" w:rsidR="00D3396D" w:rsidRPr="00BE65CD" w:rsidRDefault="00D3396D" w:rsidP="00341E8C">
            <w:pPr>
              <w:pStyle w:val="Tabletext"/>
              <w:spacing w:before="60" w:after="60" w:line="240" w:lineRule="auto"/>
              <w:rPr>
                <w:rFonts w:cs="Arial"/>
                <w:i/>
                <w:sz w:val="22"/>
              </w:rPr>
            </w:pPr>
            <w:r w:rsidRPr="00BE65CD">
              <w:rPr>
                <w:rFonts w:cs="Arial"/>
                <w:i/>
                <w:sz w:val="22"/>
              </w:rPr>
              <w:t>See also Licensing for any action taken on licences/permits as a result of non-compliance found during monitoring activities.</w:t>
            </w:r>
            <w:r w:rsidR="00131440">
              <w:rPr>
                <w:rFonts w:cs="Arial"/>
                <w:i/>
                <w:sz w:val="22"/>
              </w:rPr>
              <w:t xml:space="preserve"> </w:t>
            </w:r>
          </w:p>
          <w:p w14:paraId="556DA144" w14:textId="77777777" w:rsidR="00D3396D" w:rsidRPr="00BE65CD" w:rsidRDefault="00D3396D" w:rsidP="00341E8C">
            <w:pPr>
              <w:pStyle w:val="PlainText"/>
              <w:spacing w:before="60" w:after="60"/>
              <w:rPr>
                <w:rFonts w:ascii="Arial" w:eastAsia="Times New Roman" w:hAnsi="Arial" w:cs="Arial"/>
                <w:i/>
                <w:szCs w:val="20"/>
              </w:rPr>
            </w:pPr>
            <w:r w:rsidRPr="00BE65CD">
              <w:rPr>
                <w:rFonts w:ascii="Arial" w:eastAsia="Times New Roman" w:hAnsi="Arial" w:cs="Arial"/>
                <w:i/>
                <w:szCs w:val="20"/>
              </w:rPr>
              <w:t>See also Incident and Emergency Responses for specific incidents and emergencies found whilst undertaking generic monitoring compliance activities.</w:t>
            </w:r>
          </w:p>
          <w:p w14:paraId="69D08C09" w14:textId="77777777" w:rsidR="00D3396D" w:rsidRPr="004D14B4" w:rsidRDefault="00D3396D" w:rsidP="00341E8C">
            <w:pPr>
              <w:pStyle w:val="Tabletext"/>
              <w:spacing w:before="60" w:after="60" w:line="240" w:lineRule="auto"/>
              <w:rPr>
                <w:sz w:val="22"/>
                <w:szCs w:val="22"/>
              </w:rPr>
            </w:pPr>
            <w:r w:rsidRPr="00BE65CD">
              <w:rPr>
                <w:rFonts w:cs="Arial"/>
                <w:i/>
                <w:sz w:val="22"/>
              </w:rPr>
              <w:t>See also Enforcement for the issues of enforcement actions such as directives, orders, fines, penalties or exemptions, within the powers of authorised officers that do not require more detailed activities such as inspections and investigations</w:t>
            </w:r>
            <w:r w:rsidRPr="002304F2">
              <w:rPr>
                <w:rFonts w:cs="Arial"/>
                <w:i/>
              </w:rPr>
              <w:t>.</w:t>
            </w:r>
          </w:p>
        </w:tc>
      </w:tr>
      <w:tr w:rsidR="00D3396D" w:rsidRPr="004D14B4" w14:paraId="2EC1DB23" w14:textId="77777777" w:rsidTr="00E11DC7">
        <w:tblPrEx>
          <w:tblCellMar>
            <w:top w:w="57" w:type="dxa"/>
            <w:left w:w="119" w:type="dxa"/>
            <w:right w:w="119" w:type="dxa"/>
          </w:tblCellMar>
        </w:tblPrEx>
        <w:tc>
          <w:tcPr>
            <w:tcW w:w="540" w:type="pct"/>
            <w:shd w:val="clear" w:color="auto" w:fill="auto"/>
          </w:tcPr>
          <w:p w14:paraId="0ED66974" w14:textId="77777777" w:rsidR="00D3396D" w:rsidRPr="004D14B4" w:rsidRDefault="00D3396D" w:rsidP="00D3396D">
            <w:pPr>
              <w:pStyle w:val="Tabletext"/>
              <w:spacing w:before="60" w:after="60" w:line="240" w:lineRule="auto"/>
              <w:rPr>
                <w:sz w:val="22"/>
                <w:szCs w:val="22"/>
              </w:rPr>
            </w:pPr>
            <w:r>
              <w:rPr>
                <w:sz w:val="22"/>
                <w:szCs w:val="22"/>
              </w:rPr>
              <w:t>1.17.1</w:t>
            </w:r>
          </w:p>
        </w:tc>
        <w:tc>
          <w:tcPr>
            <w:tcW w:w="3478" w:type="pct"/>
            <w:shd w:val="clear" w:color="auto" w:fill="auto"/>
          </w:tcPr>
          <w:p w14:paraId="5298457B" w14:textId="0A2B7CE0" w:rsidR="00D3396D" w:rsidRPr="004107AB" w:rsidRDefault="00AA4407" w:rsidP="00D3396D">
            <w:pPr>
              <w:pStyle w:val="Heading30"/>
              <w:spacing w:before="60" w:after="60"/>
              <w:rPr>
                <w:i/>
              </w:rPr>
            </w:pPr>
            <w:r>
              <w:rPr>
                <w:i/>
              </w:rPr>
              <w:t>Monitoring Licenc</w:t>
            </w:r>
            <w:r w:rsidR="00D3396D">
              <w:rPr>
                <w:i/>
              </w:rPr>
              <w:t xml:space="preserve">e Holders and Areas </w:t>
            </w:r>
          </w:p>
          <w:p w14:paraId="36AE69D2"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Records relating to monitoring and administering compliance of licensees with racing related legislation and licence conditions. Includes monitoring industry actions and conducting targeted or general surveillance of industry participants.</w:t>
            </w:r>
          </w:p>
          <w:p w14:paraId="5C1E6F42" w14:textId="77777777" w:rsidR="00D3396D" w:rsidRPr="002304F2" w:rsidRDefault="00D3396D" w:rsidP="00341E8C">
            <w:pPr>
              <w:spacing w:before="60" w:line="240" w:lineRule="auto"/>
              <w:rPr>
                <w:rFonts w:cs="Arial"/>
                <w:szCs w:val="22"/>
                <w:lang w:eastAsia="en-AU"/>
              </w:rPr>
            </w:pPr>
            <w:r w:rsidRPr="002304F2">
              <w:rPr>
                <w:rFonts w:cs="Arial"/>
                <w:szCs w:val="22"/>
                <w:lang w:eastAsia="en-AU"/>
              </w:rPr>
              <w:t>Includes, but is not limited to:</w:t>
            </w:r>
          </w:p>
          <w:p w14:paraId="169F2C3E" w14:textId="77777777" w:rsidR="00D3396D" w:rsidRPr="002304F2" w:rsidRDefault="00D3396D" w:rsidP="00341E8C">
            <w:pPr>
              <w:numPr>
                <w:ilvl w:val="0"/>
                <w:numId w:val="55"/>
              </w:numPr>
              <w:spacing w:before="60" w:line="240" w:lineRule="auto"/>
              <w:rPr>
                <w:rFonts w:cs="Arial"/>
                <w:szCs w:val="22"/>
                <w:lang w:eastAsia="en-AU"/>
              </w:rPr>
            </w:pPr>
            <w:r w:rsidRPr="002304F2">
              <w:rPr>
                <w:rFonts w:cs="Arial"/>
                <w:szCs w:val="22"/>
                <w:lang w:eastAsia="en-AU"/>
              </w:rPr>
              <w:t>racing control bodies and their controls and systems</w:t>
            </w:r>
          </w:p>
          <w:p w14:paraId="73710443" w14:textId="77777777" w:rsidR="00D3396D" w:rsidRPr="002304F2" w:rsidRDefault="00D3396D" w:rsidP="00341E8C">
            <w:pPr>
              <w:numPr>
                <w:ilvl w:val="0"/>
                <w:numId w:val="55"/>
              </w:numPr>
              <w:spacing w:before="60" w:line="240" w:lineRule="auto"/>
              <w:rPr>
                <w:rFonts w:cs="Arial"/>
                <w:szCs w:val="22"/>
                <w:lang w:eastAsia="en-AU"/>
              </w:rPr>
            </w:pPr>
            <w:r w:rsidRPr="002304F2">
              <w:rPr>
                <w:rFonts w:cs="Arial"/>
                <w:szCs w:val="22"/>
                <w:lang w:eastAsia="en-AU"/>
              </w:rPr>
              <w:t xml:space="preserve">racing animals, riders and drivers </w:t>
            </w:r>
          </w:p>
          <w:p w14:paraId="51BD71F4" w14:textId="77777777" w:rsidR="00D3396D" w:rsidRPr="002304F2" w:rsidRDefault="00D3396D" w:rsidP="00341E8C">
            <w:pPr>
              <w:numPr>
                <w:ilvl w:val="0"/>
                <w:numId w:val="55"/>
              </w:numPr>
              <w:spacing w:before="60" w:line="240" w:lineRule="auto"/>
              <w:rPr>
                <w:rFonts w:cs="Arial"/>
                <w:szCs w:val="22"/>
                <w:lang w:eastAsia="en-AU"/>
              </w:rPr>
            </w:pPr>
            <w:r w:rsidRPr="002304F2">
              <w:rPr>
                <w:rFonts w:cs="Arial"/>
                <w:szCs w:val="22"/>
                <w:lang w:eastAsia="en-AU"/>
              </w:rPr>
              <w:t>racing animal syndicates and partnerships (groups)</w:t>
            </w:r>
          </w:p>
          <w:p w14:paraId="6BC981F8" w14:textId="77777777" w:rsidR="00D3396D" w:rsidRPr="002304F2" w:rsidRDefault="00D3396D" w:rsidP="00341E8C">
            <w:pPr>
              <w:numPr>
                <w:ilvl w:val="0"/>
                <w:numId w:val="55"/>
              </w:numPr>
              <w:spacing w:before="60" w:line="240" w:lineRule="auto"/>
              <w:rPr>
                <w:rFonts w:cs="Arial"/>
                <w:szCs w:val="22"/>
                <w:lang w:eastAsia="en-AU"/>
              </w:rPr>
            </w:pPr>
            <w:r w:rsidRPr="002304F2">
              <w:rPr>
                <w:rFonts w:cs="Arial"/>
                <w:szCs w:val="22"/>
                <w:lang w:eastAsia="en-AU"/>
              </w:rPr>
              <w:t xml:space="preserve">racing participants </w:t>
            </w:r>
          </w:p>
          <w:p w14:paraId="2C8BE940" w14:textId="77777777" w:rsidR="00D3396D" w:rsidRPr="002304F2" w:rsidRDefault="00D3396D" w:rsidP="00341E8C">
            <w:pPr>
              <w:numPr>
                <w:ilvl w:val="0"/>
                <w:numId w:val="55"/>
              </w:numPr>
              <w:spacing w:before="60" w:line="240" w:lineRule="auto"/>
              <w:rPr>
                <w:rFonts w:cs="Arial"/>
                <w:szCs w:val="22"/>
                <w:lang w:eastAsia="en-AU"/>
              </w:rPr>
            </w:pPr>
            <w:r w:rsidRPr="002304F2">
              <w:rPr>
                <w:rFonts w:cs="Arial"/>
                <w:szCs w:val="22"/>
                <w:lang w:eastAsia="en-AU"/>
              </w:rPr>
              <w:t xml:space="preserve">bookmakers </w:t>
            </w:r>
          </w:p>
          <w:p w14:paraId="0E80144B" w14:textId="77777777" w:rsidR="00D3396D" w:rsidRPr="002304F2" w:rsidRDefault="00D3396D" w:rsidP="00341E8C">
            <w:pPr>
              <w:numPr>
                <w:ilvl w:val="0"/>
                <w:numId w:val="55"/>
              </w:numPr>
              <w:spacing w:before="60" w:line="240" w:lineRule="auto"/>
              <w:rPr>
                <w:rFonts w:cs="Arial"/>
                <w:szCs w:val="22"/>
                <w:lang w:eastAsia="en-AU"/>
              </w:rPr>
            </w:pPr>
            <w:r w:rsidRPr="002304F2">
              <w:rPr>
                <w:rFonts w:cs="Arial"/>
                <w:szCs w:val="22"/>
                <w:lang w:eastAsia="en-AU"/>
              </w:rPr>
              <w:t>racing animal colours</w:t>
            </w:r>
          </w:p>
          <w:p w14:paraId="62974521" w14:textId="77777777" w:rsidR="00D3396D" w:rsidRPr="002304F2" w:rsidRDefault="00D3396D" w:rsidP="00341E8C">
            <w:pPr>
              <w:pStyle w:val="PlainText"/>
              <w:spacing w:before="60" w:after="60"/>
              <w:rPr>
                <w:rFonts w:ascii="Arial" w:hAnsi="Arial" w:cs="Arial"/>
              </w:rPr>
            </w:pPr>
            <w:r w:rsidRPr="002304F2">
              <w:rPr>
                <w:rFonts w:ascii="Arial" w:hAnsi="Arial" w:cs="Arial"/>
              </w:rPr>
              <w:t>Includes:</w:t>
            </w:r>
          </w:p>
          <w:p w14:paraId="6043F28E" w14:textId="77777777" w:rsidR="00D3396D" w:rsidRPr="002304F2" w:rsidRDefault="00D3396D" w:rsidP="00341E8C">
            <w:pPr>
              <w:pStyle w:val="PlainText"/>
              <w:numPr>
                <w:ilvl w:val="0"/>
                <w:numId w:val="54"/>
              </w:numPr>
              <w:spacing w:before="60" w:after="60"/>
              <w:rPr>
                <w:rFonts w:ascii="Arial" w:hAnsi="Arial" w:cs="Arial"/>
              </w:rPr>
            </w:pPr>
            <w:r w:rsidRPr="002304F2">
              <w:rPr>
                <w:rFonts w:ascii="Arial" w:hAnsi="Arial" w:cs="Arial"/>
              </w:rPr>
              <w:t xml:space="preserve">planning, scheduling, rostering, designing and identifying compliance enforcement monitoring activities, surveillance </w:t>
            </w:r>
            <w:r w:rsidRPr="002304F2">
              <w:rPr>
                <w:rFonts w:ascii="Arial" w:hAnsi="Arial" w:cs="Arial"/>
                <w:i/>
              </w:rPr>
              <w:t>e.g. cameras, data recorders,</w:t>
            </w:r>
            <w:r w:rsidRPr="002304F2">
              <w:rPr>
                <w:rFonts w:ascii="Arial" w:hAnsi="Arial" w:cs="Arial"/>
              </w:rPr>
              <w:t xml:space="preserve"> and checks </w:t>
            </w:r>
            <w:r w:rsidRPr="002304F2">
              <w:rPr>
                <w:rFonts w:ascii="Arial" w:hAnsi="Arial" w:cs="Arial"/>
                <w:i/>
              </w:rPr>
              <w:t>e.g. broad sweeps of an area, targeting and visiting targeted specific types rights holders obtaining or creating data about participants</w:t>
            </w:r>
            <w:r w:rsidRPr="002304F2">
              <w:rPr>
                <w:rFonts w:ascii="Arial" w:hAnsi="Arial" w:cs="Arial"/>
              </w:rPr>
              <w:t xml:space="preserve"> </w:t>
            </w:r>
          </w:p>
          <w:p w14:paraId="29BD1D2F" w14:textId="77777777" w:rsidR="00D3396D" w:rsidRPr="002304F2" w:rsidRDefault="00D3396D" w:rsidP="00341E8C">
            <w:pPr>
              <w:pStyle w:val="PlainText"/>
              <w:numPr>
                <w:ilvl w:val="0"/>
                <w:numId w:val="54"/>
              </w:numPr>
              <w:spacing w:before="60" w:after="60"/>
              <w:rPr>
                <w:rFonts w:cs="Arial"/>
                <w:bCs/>
                <w:szCs w:val="22"/>
              </w:rPr>
            </w:pPr>
            <w:r w:rsidRPr="002304F2">
              <w:rPr>
                <w:rFonts w:ascii="Arial" w:hAnsi="Arial" w:cs="Arial"/>
              </w:rPr>
              <w:t>developing plans of proposed compliance activities relevant to monitoring the industry/sector and ensure legislative and regulatory compliance.</w:t>
            </w:r>
          </w:p>
          <w:p w14:paraId="5715679E" w14:textId="7D2FEC23" w:rsidR="00D3396D" w:rsidRPr="002304F2" w:rsidRDefault="00D3396D" w:rsidP="00341E8C">
            <w:pPr>
              <w:pStyle w:val="PlainText"/>
              <w:numPr>
                <w:ilvl w:val="0"/>
                <w:numId w:val="54"/>
              </w:numPr>
              <w:spacing w:before="60" w:after="60"/>
              <w:rPr>
                <w:rFonts w:ascii="Arial" w:hAnsi="Arial" w:cs="Arial"/>
                <w:bCs/>
                <w:szCs w:val="22"/>
              </w:rPr>
            </w:pPr>
            <w:r w:rsidRPr="002304F2">
              <w:rPr>
                <w:rFonts w:ascii="Arial" w:hAnsi="Arial" w:cs="Arial"/>
              </w:rPr>
              <w:t xml:space="preserve">conducting random on-the-spot checks (initiated during monitoring and surveillance activities), including smaller “inspections” and “investigations’ where no notable non-compliance evidence </w:t>
            </w:r>
            <w:r w:rsidRPr="002304F2">
              <w:rPr>
                <w:rFonts w:ascii="Arial" w:hAnsi="Arial" w:cs="Arial"/>
              </w:rPr>
              <w:lastRenderedPageBreak/>
              <w:t>was found in inspection and investigation processes.</w:t>
            </w:r>
            <w:r w:rsidR="00131440">
              <w:rPr>
                <w:rFonts w:ascii="Arial" w:hAnsi="Arial" w:cs="Arial"/>
              </w:rPr>
              <w:t xml:space="preserve"> </w:t>
            </w:r>
            <w:r w:rsidRPr="002304F2">
              <w:rPr>
                <w:rFonts w:ascii="Arial" w:hAnsi="Arial" w:cs="Arial"/>
                <w:i/>
              </w:rPr>
              <w:t xml:space="preserve">See 1.14 Inspections and 1.15 Investigations for non-compliance related activities. </w:t>
            </w:r>
          </w:p>
          <w:p w14:paraId="064A031F" w14:textId="77777777" w:rsidR="00AA4407" w:rsidRPr="00AA4407" w:rsidRDefault="00AA4407" w:rsidP="00AA4407">
            <w:pPr>
              <w:pStyle w:val="Tablesub-heading"/>
              <w:spacing w:before="60" w:after="60" w:line="240" w:lineRule="auto"/>
              <w:rPr>
                <w:rFonts w:cs="Arial"/>
                <w:b w:val="0"/>
                <w:i/>
                <w:szCs w:val="22"/>
              </w:rPr>
            </w:pPr>
            <w:r w:rsidRPr="00AA4407">
              <w:rPr>
                <w:rFonts w:cs="Arial"/>
                <w:b w:val="0"/>
                <w:szCs w:val="22"/>
              </w:rPr>
              <w:t xml:space="preserve">Excludes animal welfare related monitoring, including monitoring kennels, stables and other housing as suitable operations to care for animals, and monitoring animal breeding facilities and programs. </w:t>
            </w:r>
            <w:r w:rsidRPr="00AA4407">
              <w:rPr>
                <w:rFonts w:cs="Arial"/>
                <w:b w:val="0"/>
                <w:i/>
                <w:szCs w:val="22"/>
              </w:rPr>
              <w:t>See 1.3.</w:t>
            </w:r>
          </w:p>
          <w:p w14:paraId="6C48DCC8" w14:textId="77777777" w:rsidR="00D3396D" w:rsidRPr="002304F2" w:rsidRDefault="00D3396D" w:rsidP="00341E8C">
            <w:pPr>
              <w:spacing w:before="60" w:line="240" w:lineRule="auto"/>
              <w:rPr>
                <w:rFonts w:cs="Arial"/>
                <w:szCs w:val="22"/>
                <w:lang w:eastAsia="en-AU"/>
              </w:rPr>
            </w:pPr>
            <w:r w:rsidRPr="002304F2">
              <w:rPr>
                <w:bCs/>
              </w:rPr>
              <w:t>Records may include, but are not limited to:</w:t>
            </w:r>
          </w:p>
          <w:p w14:paraId="424AE037" w14:textId="77777777" w:rsidR="00D3396D" w:rsidRPr="00CB5A77" w:rsidRDefault="00D3396D" w:rsidP="00341E8C">
            <w:pPr>
              <w:pStyle w:val="Tabletext"/>
              <w:numPr>
                <w:ilvl w:val="0"/>
                <w:numId w:val="53"/>
              </w:numPr>
              <w:spacing w:before="60" w:after="60" w:line="240" w:lineRule="auto"/>
              <w:rPr>
                <w:rFonts w:cs="Arial"/>
                <w:bCs/>
                <w:sz w:val="22"/>
                <w:szCs w:val="22"/>
              </w:rPr>
            </w:pPr>
            <w:r w:rsidRPr="002304F2">
              <w:rPr>
                <w:rFonts w:cs="Arial"/>
                <w:bCs/>
                <w:sz w:val="22"/>
                <w:szCs w:val="22"/>
              </w:rPr>
              <w:t>compliance moni</w:t>
            </w:r>
            <w:r w:rsidRPr="00CB5A77">
              <w:rPr>
                <w:rFonts w:cs="Arial"/>
                <w:bCs/>
                <w:sz w:val="22"/>
                <w:szCs w:val="22"/>
              </w:rPr>
              <w:t>toring programs and schedules</w:t>
            </w:r>
          </w:p>
          <w:p w14:paraId="4D8865B0" w14:textId="77777777" w:rsidR="00D3396D" w:rsidRPr="00CB5A77" w:rsidRDefault="00D3396D" w:rsidP="00341E8C">
            <w:pPr>
              <w:pStyle w:val="Tabletext"/>
              <w:numPr>
                <w:ilvl w:val="0"/>
                <w:numId w:val="53"/>
              </w:numPr>
              <w:spacing w:before="60" w:after="60" w:line="240" w:lineRule="auto"/>
              <w:rPr>
                <w:rFonts w:cs="Arial"/>
                <w:szCs w:val="22"/>
                <w:lang w:eastAsia="en-AU"/>
              </w:rPr>
            </w:pPr>
            <w:r w:rsidRPr="00CB5A77">
              <w:rPr>
                <w:rFonts w:cs="Arial"/>
                <w:bCs/>
                <w:sz w:val="22"/>
                <w:szCs w:val="22"/>
              </w:rPr>
              <w:t>enforcement data and analysis</w:t>
            </w:r>
          </w:p>
          <w:p w14:paraId="7365D1A1" w14:textId="44AE6B5D" w:rsidR="00D3396D" w:rsidRPr="00AA4407" w:rsidRDefault="00D3396D" w:rsidP="00341E8C">
            <w:pPr>
              <w:pStyle w:val="Heading30"/>
              <w:numPr>
                <w:ilvl w:val="0"/>
                <w:numId w:val="53"/>
              </w:numPr>
              <w:spacing w:before="60" w:after="60"/>
              <w:rPr>
                <w:b w:val="0"/>
              </w:rPr>
            </w:pPr>
            <w:r w:rsidRPr="00D3396D">
              <w:rPr>
                <w:rFonts w:cs="Arial"/>
                <w:b w:val="0"/>
              </w:rPr>
              <w:t>area maps and photographs.</w:t>
            </w:r>
          </w:p>
        </w:tc>
        <w:tc>
          <w:tcPr>
            <w:tcW w:w="982" w:type="pct"/>
            <w:gridSpan w:val="2"/>
            <w:shd w:val="clear" w:color="auto" w:fill="auto"/>
          </w:tcPr>
          <w:p w14:paraId="242807D9" w14:textId="77777777" w:rsidR="00D3396D" w:rsidRPr="00B47735" w:rsidRDefault="00D3396D" w:rsidP="00D3396D">
            <w:pPr>
              <w:pStyle w:val="Tabletext"/>
              <w:spacing w:before="60" w:after="60" w:line="240" w:lineRule="auto"/>
            </w:pPr>
            <w:r w:rsidRPr="002304F2">
              <w:rPr>
                <w:rFonts w:cs="Arial"/>
                <w:sz w:val="22"/>
                <w:szCs w:val="22"/>
                <w:lang w:eastAsia="en-AU"/>
              </w:rPr>
              <w:lastRenderedPageBreak/>
              <w:t>Retain for 7 years after action completed.</w:t>
            </w:r>
          </w:p>
        </w:tc>
      </w:tr>
      <w:tr w:rsidR="00AA4407" w:rsidRPr="004D14B4" w14:paraId="00CD4687" w14:textId="77777777" w:rsidTr="00E11DC7">
        <w:tblPrEx>
          <w:tblCellMar>
            <w:top w:w="57" w:type="dxa"/>
            <w:left w:w="119" w:type="dxa"/>
            <w:right w:w="119" w:type="dxa"/>
          </w:tblCellMar>
        </w:tblPrEx>
        <w:tc>
          <w:tcPr>
            <w:tcW w:w="540" w:type="pct"/>
            <w:shd w:val="clear" w:color="auto" w:fill="auto"/>
          </w:tcPr>
          <w:p w14:paraId="738E0691" w14:textId="77777777" w:rsidR="00AA4407" w:rsidRDefault="00AA4407" w:rsidP="00D3396D">
            <w:pPr>
              <w:pStyle w:val="Tabletext"/>
              <w:spacing w:before="60" w:after="60" w:line="240" w:lineRule="auto"/>
              <w:rPr>
                <w:sz w:val="22"/>
                <w:szCs w:val="22"/>
              </w:rPr>
            </w:pPr>
          </w:p>
        </w:tc>
        <w:tc>
          <w:tcPr>
            <w:tcW w:w="3478" w:type="pct"/>
            <w:shd w:val="clear" w:color="auto" w:fill="auto"/>
          </w:tcPr>
          <w:p w14:paraId="2A9EDB18" w14:textId="0EA788EC" w:rsidR="00AA4407" w:rsidRDefault="00AA4407" w:rsidP="00D3396D">
            <w:pPr>
              <w:pStyle w:val="Heading30"/>
              <w:spacing w:before="60" w:after="60"/>
              <w:rPr>
                <w:i/>
              </w:rPr>
            </w:pPr>
            <w:r w:rsidRPr="00A531C5">
              <w:rPr>
                <w:rFonts w:cs="Arial"/>
                <w:i/>
              </w:rPr>
              <w:t>For monitoring animal welfare and breeding facilities and programs, see 1.3.3.</w:t>
            </w:r>
          </w:p>
        </w:tc>
        <w:tc>
          <w:tcPr>
            <w:tcW w:w="982" w:type="pct"/>
            <w:gridSpan w:val="2"/>
            <w:shd w:val="clear" w:color="auto" w:fill="auto"/>
          </w:tcPr>
          <w:p w14:paraId="2B47E948" w14:textId="77777777" w:rsidR="00AA4407" w:rsidRPr="002304F2" w:rsidRDefault="00AA4407" w:rsidP="00D3396D">
            <w:pPr>
              <w:pStyle w:val="Tabletext"/>
              <w:spacing w:before="60" w:after="60" w:line="240" w:lineRule="auto"/>
              <w:rPr>
                <w:rFonts w:cs="Arial"/>
                <w:sz w:val="22"/>
                <w:szCs w:val="22"/>
                <w:lang w:eastAsia="en-AU"/>
              </w:rPr>
            </w:pPr>
          </w:p>
        </w:tc>
      </w:tr>
      <w:tr w:rsidR="00D3396D" w:rsidRPr="004D14B4" w14:paraId="6774649F" w14:textId="77777777" w:rsidTr="00E11DC7">
        <w:tblPrEx>
          <w:tblCellMar>
            <w:top w:w="57" w:type="dxa"/>
            <w:left w:w="119" w:type="dxa"/>
            <w:right w:w="119" w:type="dxa"/>
          </w:tblCellMar>
        </w:tblPrEx>
        <w:tc>
          <w:tcPr>
            <w:tcW w:w="5000" w:type="pct"/>
            <w:gridSpan w:val="4"/>
            <w:shd w:val="clear" w:color="auto" w:fill="auto"/>
          </w:tcPr>
          <w:p w14:paraId="5E00963E" w14:textId="0C114C3B" w:rsidR="00D3396D" w:rsidRPr="00CB5D3E" w:rsidRDefault="00D3396D" w:rsidP="00D3396D">
            <w:pPr>
              <w:pStyle w:val="Heading30"/>
              <w:spacing w:before="60" w:after="60"/>
            </w:pPr>
            <w:r w:rsidRPr="00B74974">
              <w:t>PARTNERSHIPS</w:t>
            </w:r>
          </w:p>
          <w:p w14:paraId="5790C222" w14:textId="6A26CC8F" w:rsidR="00D3396D" w:rsidRPr="004D14B4" w:rsidRDefault="00D3396D" w:rsidP="00E11DC7">
            <w:pPr>
              <w:pStyle w:val="Tabletext"/>
              <w:spacing w:before="60" w:after="60" w:line="240" w:lineRule="auto"/>
              <w:rPr>
                <w:sz w:val="22"/>
                <w:szCs w:val="22"/>
              </w:rPr>
            </w:pPr>
            <w:r w:rsidRPr="002304F2">
              <w:rPr>
                <w:i/>
                <w:sz w:val="22"/>
                <w:szCs w:val="22"/>
              </w:rPr>
              <w:t>The activities associated with managing joint collaborations for agreed outcomes in areas of joint interest or responsibility, where there are agreed responsibilities, agreements, joint contribution of funds and/or time Includes operations between departments, either within the organisation or with other organisations, or with the government.</w:t>
            </w:r>
            <w:r w:rsidR="00131440">
              <w:rPr>
                <w:i/>
                <w:sz w:val="22"/>
                <w:szCs w:val="22"/>
              </w:rPr>
              <w:t xml:space="preserve"> </w:t>
            </w:r>
            <w:r w:rsidRPr="002304F2">
              <w:rPr>
                <w:i/>
                <w:sz w:val="22"/>
                <w:szCs w:val="22"/>
              </w:rPr>
              <w:t>Also includes private sector ventures with public sector organisations, and co-research or collaboration between inter-departmental units, departments or organisations.</w:t>
            </w:r>
          </w:p>
        </w:tc>
      </w:tr>
      <w:tr w:rsidR="00D3396D" w:rsidRPr="004D14B4" w14:paraId="636434D8" w14:textId="77777777" w:rsidTr="00E11DC7">
        <w:tblPrEx>
          <w:tblCellMar>
            <w:top w:w="57" w:type="dxa"/>
            <w:left w:w="119" w:type="dxa"/>
            <w:right w:w="119" w:type="dxa"/>
          </w:tblCellMar>
        </w:tblPrEx>
        <w:tc>
          <w:tcPr>
            <w:tcW w:w="540" w:type="pct"/>
            <w:shd w:val="clear" w:color="auto" w:fill="auto"/>
          </w:tcPr>
          <w:p w14:paraId="77451288" w14:textId="77777777" w:rsidR="00D3396D" w:rsidRPr="004D14B4" w:rsidRDefault="00D3396D" w:rsidP="00D3396D">
            <w:pPr>
              <w:pStyle w:val="Tabletext"/>
              <w:spacing w:before="60" w:after="60" w:line="240" w:lineRule="auto"/>
              <w:rPr>
                <w:sz w:val="22"/>
                <w:szCs w:val="22"/>
              </w:rPr>
            </w:pPr>
            <w:r>
              <w:rPr>
                <w:sz w:val="22"/>
                <w:szCs w:val="22"/>
              </w:rPr>
              <w:t>1.18.1</w:t>
            </w:r>
          </w:p>
        </w:tc>
        <w:tc>
          <w:tcPr>
            <w:tcW w:w="3478" w:type="pct"/>
            <w:shd w:val="clear" w:color="auto" w:fill="auto"/>
          </w:tcPr>
          <w:p w14:paraId="2FE4E564" w14:textId="77777777" w:rsidR="00D3396D" w:rsidRPr="004107AB" w:rsidRDefault="00D3396D" w:rsidP="00D3396D">
            <w:pPr>
              <w:pStyle w:val="Heading30"/>
              <w:spacing w:before="60" w:after="60"/>
              <w:rPr>
                <w:i/>
              </w:rPr>
            </w:pPr>
            <w:r>
              <w:rPr>
                <w:i/>
              </w:rPr>
              <w:t>Significant *</w:t>
            </w:r>
          </w:p>
          <w:p w14:paraId="7B40FC13" w14:textId="77777777" w:rsidR="00D3396D" w:rsidRPr="002304F2" w:rsidRDefault="00D3396D" w:rsidP="00E11DC7">
            <w:pPr>
              <w:spacing w:before="60" w:line="240" w:lineRule="auto"/>
              <w:rPr>
                <w:rFonts w:cs="Arial"/>
                <w:szCs w:val="22"/>
                <w:lang w:eastAsia="en-AU"/>
              </w:rPr>
            </w:pPr>
            <w:r w:rsidRPr="002304F2">
              <w:rPr>
                <w:rFonts w:cs="Arial"/>
                <w:szCs w:val="22"/>
                <w:lang w:eastAsia="en-AU"/>
              </w:rPr>
              <w:t>Records relating to managing</w:t>
            </w:r>
            <w:r w:rsidRPr="004A1091">
              <w:rPr>
                <w:rFonts w:cs="Arial"/>
                <w:szCs w:val="22"/>
                <w:lang w:eastAsia="en-AU"/>
              </w:rPr>
              <w:t xml:space="preserve"> significant</w:t>
            </w:r>
            <w:r w:rsidRPr="002304F2">
              <w:rPr>
                <w:rFonts w:cs="Arial"/>
                <w:szCs w:val="22"/>
                <w:lang w:eastAsia="en-AU"/>
              </w:rPr>
              <w:t xml:space="preserve"> joint operations with other organisations (both private sector and government) through contracts, joint contribution of funds, time, co-research or collaboration, where the partnership provides a significant contribution to racing regulation and industry outcomes and to improve compliance and integrity of racing industry. </w:t>
            </w:r>
          </w:p>
          <w:p w14:paraId="0D8DB4F8"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1064592D" w14:textId="77777777" w:rsidR="00D3396D" w:rsidRPr="00D3396D" w:rsidRDefault="00D3396D" w:rsidP="00E11DC7">
            <w:pPr>
              <w:pStyle w:val="Tabletext"/>
              <w:numPr>
                <w:ilvl w:val="0"/>
                <w:numId w:val="56"/>
              </w:numPr>
              <w:spacing w:before="60" w:after="60" w:line="240" w:lineRule="auto"/>
              <w:rPr>
                <w:rFonts w:cs="Arial"/>
                <w:bCs/>
                <w:sz w:val="22"/>
                <w:szCs w:val="22"/>
              </w:rPr>
            </w:pPr>
            <w:r w:rsidRPr="00D3396D">
              <w:rPr>
                <w:rFonts w:cs="Arial"/>
                <w:bCs/>
                <w:sz w:val="22"/>
                <w:szCs w:val="22"/>
              </w:rPr>
              <w:t>partnership agreements</w:t>
            </w:r>
          </w:p>
          <w:p w14:paraId="74BDC6F8" w14:textId="77777777" w:rsidR="00D3396D" w:rsidRPr="00D3396D" w:rsidRDefault="00D3396D" w:rsidP="00E11DC7">
            <w:pPr>
              <w:pStyle w:val="Tabletext"/>
              <w:numPr>
                <w:ilvl w:val="0"/>
                <w:numId w:val="56"/>
              </w:numPr>
              <w:spacing w:before="60" w:after="60" w:line="240" w:lineRule="auto"/>
              <w:rPr>
                <w:rFonts w:cs="Arial"/>
                <w:bCs/>
                <w:sz w:val="22"/>
                <w:szCs w:val="22"/>
              </w:rPr>
            </w:pPr>
            <w:r w:rsidRPr="00D3396D">
              <w:rPr>
                <w:rFonts w:cs="Arial"/>
                <w:bCs/>
                <w:sz w:val="22"/>
                <w:szCs w:val="22"/>
              </w:rPr>
              <w:t>performance reports</w:t>
            </w:r>
          </w:p>
          <w:p w14:paraId="486F026D" w14:textId="77777777" w:rsidR="00D3396D" w:rsidRPr="00373785" w:rsidRDefault="00D3396D" w:rsidP="00E11DC7">
            <w:pPr>
              <w:pStyle w:val="Heading30"/>
              <w:numPr>
                <w:ilvl w:val="0"/>
                <w:numId w:val="56"/>
              </w:numPr>
              <w:spacing w:before="60" w:after="60"/>
              <w:rPr>
                <w:b w:val="0"/>
              </w:rPr>
            </w:pPr>
            <w:r w:rsidRPr="00D3396D">
              <w:rPr>
                <w:rFonts w:cs="Arial"/>
                <w:b w:val="0"/>
              </w:rPr>
              <w:t>funding proposals.</w:t>
            </w:r>
          </w:p>
          <w:p w14:paraId="2F871E11" w14:textId="1E735B69" w:rsidR="00373785" w:rsidRPr="00373785" w:rsidRDefault="00373785" w:rsidP="00E11DC7">
            <w:pPr>
              <w:pStyle w:val="Tabletext"/>
              <w:spacing w:before="60" w:after="60" w:line="240" w:lineRule="auto"/>
              <w:rPr>
                <w:rFonts w:cs="Arial"/>
                <w:i/>
                <w:sz w:val="16"/>
                <w:lang w:eastAsia="en-AU"/>
              </w:rPr>
            </w:pPr>
            <w:r w:rsidRPr="002304F2">
              <w:rPr>
                <w:rFonts w:cs="Arial"/>
                <w:i/>
                <w:sz w:val="16"/>
                <w:lang w:eastAsia="en-AU"/>
              </w:rPr>
              <w:t>* Refer to Appendix: Definition of Significant Versus Other</w:t>
            </w:r>
          </w:p>
        </w:tc>
        <w:tc>
          <w:tcPr>
            <w:tcW w:w="982" w:type="pct"/>
            <w:gridSpan w:val="2"/>
            <w:shd w:val="clear" w:color="auto" w:fill="auto"/>
          </w:tcPr>
          <w:p w14:paraId="6D994352" w14:textId="77777777" w:rsidR="00D3396D" w:rsidRPr="00020045" w:rsidRDefault="00D3396D" w:rsidP="00D3396D">
            <w:pPr>
              <w:pStyle w:val="Tabletext"/>
              <w:spacing w:before="60" w:after="60" w:line="240" w:lineRule="auto"/>
              <w:rPr>
                <w:sz w:val="22"/>
                <w:szCs w:val="22"/>
              </w:rPr>
            </w:pPr>
            <w:r w:rsidRPr="00D052E4">
              <w:rPr>
                <w:sz w:val="22"/>
                <w:szCs w:val="22"/>
              </w:rPr>
              <w:t xml:space="preserve">Permanent. </w:t>
            </w:r>
          </w:p>
          <w:p w14:paraId="2BB89621" w14:textId="77777777" w:rsidR="00D3396D" w:rsidRPr="00B47735" w:rsidRDefault="00D3396D" w:rsidP="00D3396D">
            <w:pPr>
              <w:pStyle w:val="Tabletext"/>
              <w:spacing w:before="60" w:after="60" w:line="240" w:lineRule="auto"/>
            </w:pPr>
            <w:r w:rsidRPr="00020045">
              <w:rPr>
                <w:sz w:val="22"/>
                <w:szCs w:val="22"/>
              </w:rPr>
              <w:t xml:space="preserve">Transfer to QSA after business </w:t>
            </w:r>
            <w:r w:rsidRPr="002304F2">
              <w:rPr>
                <w:sz w:val="22"/>
                <w:szCs w:val="22"/>
              </w:rPr>
              <w:t>action completed</w:t>
            </w:r>
            <w:r>
              <w:rPr>
                <w:sz w:val="22"/>
                <w:szCs w:val="22"/>
              </w:rPr>
              <w:t>.</w:t>
            </w:r>
          </w:p>
        </w:tc>
      </w:tr>
      <w:tr w:rsidR="00D3396D" w:rsidRPr="004D14B4" w14:paraId="54907512" w14:textId="77777777" w:rsidTr="00E11DC7">
        <w:tblPrEx>
          <w:tblCellMar>
            <w:top w:w="57" w:type="dxa"/>
            <w:left w:w="119" w:type="dxa"/>
            <w:right w:w="119" w:type="dxa"/>
          </w:tblCellMar>
        </w:tblPrEx>
        <w:tc>
          <w:tcPr>
            <w:tcW w:w="540" w:type="pct"/>
            <w:shd w:val="clear" w:color="auto" w:fill="auto"/>
          </w:tcPr>
          <w:p w14:paraId="164C3FE7" w14:textId="77777777" w:rsidR="00D3396D" w:rsidRPr="004D14B4" w:rsidRDefault="00D3396D" w:rsidP="00D3396D">
            <w:pPr>
              <w:pStyle w:val="Tabletext"/>
              <w:spacing w:before="60" w:after="60" w:line="240" w:lineRule="auto"/>
              <w:rPr>
                <w:sz w:val="22"/>
                <w:szCs w:val="22"/>
              </w:rPr>
            </w:pPr>
            <w:r>
              <w:rPr>
                <w:sz w:val="22"/>
                <w:szCs w:val="22"/>
              </w:rPr>
              <w:t>1.18.2</w:t>
            </w:r>
          </w:p>
        </w:tc>
        <w:tc>
          <w:tcPr>
            <w:tcW w:w="3478" w:type="pct"/>
            <w:shd w:val="clear" w:color="auto" w:fill="auto"/>
          </w:tcPr>
          <w:p w14:paraId="063C36F2" w14:textId="77777777" w:rsidR="00D3396D" w:rsidRPr="004107AB" w:rsidRDefault="00D3396D" w:rsidP="00D3396D">
            <w:pPr>
              <w:pStyle w:val="Heading30"/>
              <w:spacing w:before="60" w:after="60"/>
              <w:rPr>
                <w:i/>
              </w:rPr>
            </w:pPr>
            <w:r>
              <w:rPr>
                <w:i/>
              </w:rPr>
              <w:t>Other ~</w:t>
            </w:r>
          </w:p>
          <w:p w14:paraId="4F1493F7" w14:textId="77777777" w:rsidR="00D3396D" w:rsidRPr="002304F2" w:rsidRDefault="00D3396D" w:rsidP="00E11DC7">
            <w:pPr>
              <w:spacing w:before="60" w:line="240" w:lineRule="auto"/>
              <w:rPr>
                <w:rFonts w:cs="Arial"/>
                <w:szCs w:val="22"/>
                <w:lang w:eastAsia="en-AU"/>
              </w:rPr>
            </w:pPr>
            <w:r w:rsidRPr="002304F2">
              <w:rPr>
                <w:rFonts w:cs="Arial"/>
                <w:szCs w:val="22"/>
                <w:lang w:eastAsia="en-AU"/>
              </w:rPr>
              <w:t xml:space="preserve">Records relating to managing </w:t>
            </w:r>
            <w:r w:rsidRPr="004A1091">
              <w:rPr>
                <w:rFonts w:cs="Arial"/>
                <w:szCs w:val="22"/>
                <w:lang w:eastAsia="en-AU"/>
              </w:rPr>
              <w:t>other joint</w:t>
            </w:r>
            <w:r w:rsidRPr="002304F2">
              <w:rPr>
                <w:rFonts w:cs="Arial"/>
                <w:szCs w:val="22"/>
                <w:lang w:eastAsia="en-AU"/>
              </w:rPr>
              <w:t xml:space="preserve"> operations with other organisations (private sector and government) </w:t>
            </w:r>
            <w:r w:rsidRPr="008D2FFB">
              <w:rPr>
                <w:rFonts w:cs="Arial"/>
                <w:szCs w:val="22"/>
                <w:lang w:eastAsia="en-AU"/>
              </w:rPr>
              <w:t>not covered by reference number 1.18.1.</w:t>
            </w:r>
            <w:r w:rsidRPr="002304F2">
              <w:rPr>
                <w:rFonts w:cs="Arial"/>
                <w:szCs w:val="22"/>
                <w:lang w:eastAsia="en-AU"/>
              </w:rPr>
              <w:t xml:space="preserve"> </w:t>
            </w:r>
          </w:p>
          <w:p w14:paraId="59AAD077"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090C52B4" w14:textId="77777777" w:rsidR="00D3396D" w:rsidRPr="00D3396D" w:rsidRDefault="00D3396D" w:rsidP="00E11DC7">
            <w:pPr>
              <w:pStyle w:val="Tabletext"/>
              <w:numPr>
                <w:ilvl w:val="0"/>
                <w:numId w:val="57"/>
              </w:numPr>
              <w:spacing w:before="60" w:after="60" w:line="240" w:lineRule="auto"/>
              <w:rPr>
                <w:rFonts w:cs="Arial"/>
                <w:bCs/>
                <w:sz w:val="22"/>
                <w:szCs w:val="22"/>
              </w:rPr>
            </w:pPr>
            <w:r w:rsidRPr="00D3396D">
              <w:rPr>
                <w:rFonts w:cs="Arial"/>
                <w:bCs/>
                <w:sz w:val="22"/>
                <w:szCs w:val="22"/>
              </w:rPr>
              <w:lastRenderedPageBreak/>
              <w:t>partnership agreements</w:t>
            </w:r>
          </w:p>
          <w:p w14:paraId="38CD8554" w14:textId="77777777" w:rsidR="00D3396D" w:rsidRPr="00D3396D" w:rsidRDefault="00D3396D" w:rsidP="00E11DC7">
            <w:pPr>
              <w:pStyle w:val="Tabletext"/>
              <w:numPr>
                <w:ilvl w:val="0"/>
                <w:numId w:val="57"/>
              </w:numPr>
              <w:spacing w:before="60" w:after="60" w:line="240" w:lineRule="auto"/>
              <w:rPr>
                <w:rFonts w:cs="Arial"/>
                <w:bCs/>
                <w:szCs w:val="22"/>
                <w:lang w:eastAsia="en-AU"/>
              </w:rPr>
            </w:pPr>
            <w:r w:rsidRPr="00D3396D">
              <w:rPr>
                <w:rFonts w:cs="Arial"/>
                <w:bCs/>
                <w:sz w:val="22"/>
                <w:szCs w:val="22"/>
              </w:rPr>
              <w:t>performance reports</w:t>
            </w:r>
          </w:p>
          <w:p w14:paraId="256C6329" w14:textId="77777777" w:rsidR="00D3396D" w:rsidRPr="00373785" w:rsidRDefault="00D3396D" w:rsidP="00E11DC7">
            <w:pPr>
              <w:pStyle w:val="Heading30"/>
              <w:numPr>
                <w:ilvl w:val="0"/>
                <w:numId w:val="57"/>
              </w:numPr>
              <w:spacing w:before="60" w:after="60"/>
              <w:rPr>
                <w:b w:val="0"/>
              </w:rPr>
            </w:pPr>
            <w:r w:rsidRPr="00D3396D">
              <w:rPr>
                <w:rFonts w:cs="Arial"/>
                <w:b w:val="0"/>
              </w:rPr>
              <w:t>funding proposals.</w:t>
            </w:r>
          </w:p>
          <w:p w14:paraId="3F80BB5C" w14:textId="01DAF9B0" w:rsidR="00373785" w:rsidRPr="00373785" w:rsidRDefault="00373785" w:rsidP="00E11DC7">
            <w:pPr>
              <w:pStyle w:val="Tabletext"/>
              <w:spacing w:before="60" w:after="60" w:line="240" w:lineRule="auto"/>
              <w:rPr>
                <w:rFonts w:cs="Arial"/>
                <w:i/>
                <w:sz w:val="16"/>
                <w:lang w:eastAsia="en-AU"/>
              </w:rPr>
            </w:pPr>
            <w:r w:rsidRPr="002304F2">
              <w:rPr>
                <w:rFonts w:cs="Arial"/>
                <w:i/>
                <w:sz w:val="16"/>
                <w:lang w:eastAsia="en-AU"/>
              </w:rPr>
              <w:t>~ Refer to Appendix: Definition of Significant Versus Other</w:t>
            </w:r>
          </w:p>
        </w:tc>
        <w:tc>
          <w:tcPr>
            <w:tcW w:w="982" w:type="pct"/>
            <w:gridSpan w:val="2"/>
            <w:shd w:val="clear" w:color="auto" w:fill="auto"/>
          </w:tcPr>
          <w:p w14:paraId="48A09C14" w14:textId="2F12948C" w:rsidR="00D3396D" w:rsidRPr="00B47735" w:rsidRDefault="00D3396D" w:rsidP="005E2D7B">
            <w:pPr>
              <w:pStyle w:val="Tabletext"/>
              <w:spacing w:before="60" w:after="60" w:line="240" w:lineRule="auto"/>
            </w:pPr>
            <w:r w:rsidRPr="002304F2">
              <w:rPr>
                <w:rFonts w:cs="Arial"/>
                <w:sz w:val="22"/>
                <w:szCs w:val="22"/>
                <w:lang w:eastAsia="en-AU"/>
              </w:rPr>
              <w:lastRenderedPageBreak/>
              <w:t>Retain for 7 years after partnership</w:t>
            </w:r>
            <w:r w:rsidR="005E2D7B">
              <w:rPr>
                <w:rFonts w:cs="Arial"/>
                <w:sz w:val="22"/>
                <w:szCs w:val="22"/>
                <w:lang w:eastAsia="en-AU"/>
              </w:rPr>
              <w:t xml:space="preserve"> </w:t>
            </w:r>
            <w:r w:rsidRPr="002304F2">
              <w:rPr>
                <w:rFonts w:cs="Arial"/>
                <w:sz w:val="22"/>
                <w:szCs w:val="22"/>
                <w:lang w:eastAsia="en-AU"/>
              </w:rPr>
              <w:t>expires.</w:t>
            </w:r>
          </w:p>
        </w:tc>
      </w:tr>
      <w:tr w:rsidR="00D3396D" w:rsidRPr="004D14B4" w14:paraId="1C72E1BD" w14:textId="77777777" w:rsidTr="00E11DC7">
        <w:tblPrEx>
          <w:tblCellMar>
            <w:top w:w="57" w:type="dxa"/>
            <w:left w:w="119" w:type="dxa"/>
            <w:right w:w="119" w:type="dxa"/>
          </w:tblCellMar>
        </w:tblPrEx>
        <w:tc>
          <w:tcPr>
            <w:tcW w:w="5000" w:type="pct"/>
            <w:gridSpan w:val="4"/>
            <w:shd w:val="clear" w:color="auto" w:fill="auto"/>
          </w:tcPr>
          <w:p w14:paraId="44E80A28" w14:textId="20900004" w:rsidR="00D3396D" w:rsidRPr="00CB5D3E" w:rsidRDefault="00D3396D" w:rsidP="00D3396D">
            <w:pPr>
              <w:pStyle w:val="Heading30"/>
              <w:spacing w:before="60" w:after="60"/>
            </w:pPr>
            <w:r w:rsidRPr="00B74974">
              <w:t>PLANNING</w:t>
            </w:r>
          </w:p>
          <w:p w14:paraId="14DA7979" w14:textId="1939F04E" w:rsidR="00D3396D" w:rsidRPr="004D14B4" w:rsidRDefault="00D3396D" w:rsidP="00E11DC7">
            <w:pPr>
              <w:pStyle w:val="Tabletext"/>
              <w:spacing w:before="60" w:after="60" w:line="240" w:lineRule="auto"/>
              <w:rPr>
                <w:sz w:val="22"/>
                <w:szCs w:val="22"/>
              </w:rPr>
            </w:pPr>
            <w:r w:rsidRPr="002304F2">
              <w:rPr>
                <w:i/>
                <w:sz w:val="22"/>
                <w:szCs w:val="22"/>
              </w:rPr>
              <w:t>The activities associated with making decisions about future directions, actions and goals to be achieved, and organising activities to reach desired goals. Involves the creation and maintenance of</w:t>
            </w:r>
            <w:r w:rsidR="00E11DC7">
              <w:rPr>
                <w:i/>
                <w:sz w:val="22"/>
                <w:szCs w:val="22"/>
              </w:rPr>
              <w:t xml:space="preserve"> planning documents i.e. plans. </w:t>
            </w:r>
            <w:r w:rsidRPr="002304F2">
              <w:rPr>
                <w:i/>
                <w:sz w:val="22"/>
                <w:szCs w:val="22"/>
              </w:rPr>
              <w:t>Includes formulating ways in which objectives can be achieved. Includes determination of services, needs and solutions to those needs</w:t>
            </w:r>
            <w:r>
              <w:rPr>
                <w:i/>
                <w:sz w:val="22"/>
                <w:szCs w:val="22"/>
              </w:rPr>
              <w:t xml:space="preserve">. </w:t>
            </w:r>
          </w:p>
        </w:tc>
      </w:tr>
      <w:tr w:rsidR="00D3396D" w:rsidRPr="004D14B4" w14:paraId="4BC4B4ED" w14:textId="77777777" w:rsidTr="00E11DC7">
        <w:tblPrEx>
          <w:tblCellMar>
            <w:top w:w="57" w:type="dxa"/>
            <w:left w:w="119" w:type="dxa"/>
            <w:right w:w="119" w:type="dxa"/>
          </w:tblCellMar>
        </w:tblPrEx>
        <w:tc>
          <w:tcPr>
            <w:tcW w:w="540" w:type="pct"/>
            <w:shd w:val="clear" w:color="auto" w:fill="auto"/>
          </w:tcPr>
          <w:p w14:paraId="7E4ACDC6" w14:textId="77777777" w:rsidR="00D3396D" w:rsidRPr="004D14B4" w:rsidRDefault="00D3396D" w:rsidP="00A531C5">
            <w:pPr>
              <w:pStyle w:val="Tabletext"/>
              <w:spacing w:before="60" w:after="60" w:line="240" w:lineRule="auto"/>
              <w:rPr>
                <w:sz w:val="22"/>
                <w:szCs w:val="22"/>
              </w:rPr>
            </w:pPr>
            <w:r>
              <w:rPr>
                <w:sz w:val="22"/>
                <w:szCs w:val="22"/>
              </w:rPr>
              <w:t>1.19.1</w:t>
            </w:r>
          </w:p>
        </w:tc>
        <w:tc>
          <w:tcPr>
            <w:tcW w:w="3478" w:type="pct"/>
            <w:shd w:val="clear" w:color="auto" w:fill="auto"/>
          </w:tcPr>
          <w:p w14:paraId="16C51506" w14:textId="77777777" w:rsidR="00D3396D" w:rsidRDefault="00D3396D" w:rsidP="00D3396D">
            <w:pPr>
              <w:pStyle w:val="Heading30"/>
              <w:spacing w:before="60" w:after="60"/>
              <w:rPr>
                <w:b w:val="0"/>
              </w:rPr>
            </w:pPr>
            <w:r>
              <w:rPr>
                <w:i/>
              </w:rPr>
              <w:t>Significant</w:t>
            </w:r>
            <w:r>
              <w:rPr>
                <w:b w:val="0"/>
              </w:rPr>
              <w:t xml:space="preserve"> *</w:t>
            </w:r>
          </w:p>
          <w:p w14:paraId="21C456D5" w14:textId="3FE75AC9" w:rsidR="00D3396D" w:rsidRPr="002304F2" w:rsidRDefault="00D3396D" w:rsidP="00E11DC7">
            <w:pPr>
              <w:spacing w:before="60" w:line="240" w:lineRule="auto"/>
              <w:rPr>
                <w:lang w:eastAsia="en-AU"/>
              </w:rPr>
            </w:pPr>
            <w:r w:rsidRPr="002304F2">
              <w:rPr>
                <w:lang w:eastAsia="en-AU"/>
              </w:rPr>
              <w:t xml:space="preserve">Records relating to planning significant </w:t>
            </w:r>
            <w:r w:rsidRPr="002304F2">
              <w:rPr>
                <w:rFonts w:cs="Arial"/>
                <w:szCs w:val="22"/>
                <w:lang w:eastAsia="en-AU"/>
              </w:rPr>
              <w:t>racing regulation and industry</w:t>
            </w:r>
            <w:r w:rsidRPr="002304F2">
              <w:rPr>
                <w:lang w:eastAsia="en-AU"/>
              </w:rPr>
              <w:t xml:space="preserve"> development initiatives, programs, strategies, priorities and activities for improved community outcomes.</w:t>
            </w:r>
            <w:r w:rsidR="00131440">
              <w:rPr>
                <w:lang w:eastAsia="en-AU"/>
              </w:rPr>
              <w:t xml:space="preserve"> </w:t>
            </w:r>
            <w:r w:rsidRPr="002304F2">
              <w:rPr>
                <w:lang w:eastAsia="en-AU"/>
              </w:rPr>
              <w:t>Includes preparing management plans and consultation processes with community and key stakeholders. Includes, but is not limited to:</w:t>
            </w:r>
          </w:p>
          <w:p w14:paraId="0443E015" w14:textId="77777777" w:rsidR="00D3396D" w:rsidRPr="002304F2" w:rsidRDefault="00D3396D" w:rsidP="00E11DC7">
            <w:pPr>
              <w:numPr>
                <w:ilvl w:val="0"/>
                <w:numId w:val="59"/>
              </w:numPr>
              <w:spacing w:before="60" w:line="240" w:lineRule="auto"/>
              <w:rPr>
                <w:bCs/>
              </w:rPr>
            </w:pPr>
            <w:r w:rsidRPr="002304F2">
              <w:rPr>
                <w:rFonts w:cs="Arial"/>
                <w:szCs w:val="22"/>
                <w:lang w:eastAsia="en-AU"/>
              </w:rPr>
              <w:t>racing industry reviews and forward planning</w:t>
            </w:r>
            <w:r w:rsidRPr="002304F2">
              <w:rPr>
                <w:lang w:eastAsia="en-AU"/>
              </w:rPr>
              <w:t xml:space="preserve"> </w:t>
            </w:r>
          </w:p>
          <w:p w14:paraId="3AF829AC" w14:textId="77777777" w:rsidR="00D3396D" w:rsidRPr="002304F2" w:rsidRDefault="00D3396D" w:rsidP="00E11DC7">
            <w:pPr>
              <w:numPr>
                <w:ilvl w:val="0"/>
                <w:numId w:val="59"/>
              </w:numPr>
              <w:spacing w:before="60" w:line="240" w:lineRule="auto"/>
              <w:rPr>
                <w:bCs/>
              </w:rPr>
            </w:pPr>
            <w:r w:rsidRPr="002304F2">
              <w:rPr>
                <w:lang w:eastAsia="en-AU"/>
              </w:rPr>
              <w:t xml:space="preserve">racing industry reporting </w:t>
            </w:r>
            <w:r w:rsidRPr="002304F2">
              <w:rPr>
                <w:i/>
                <w:lang w:eastAsia="en-AU"/>
              </w:rPr>
              <w:t>e.g. quarterly, annual reporting</w:t>
            </w:r>
            <w:r w:rsidRPr="002304F2">
              <w:rPr>
                <w:lang w:eastAsia="en-AU"/>
              </w:rPr>
              <w:t xml:space="preserve"> used for planning</w:t>
            </w:r>
          </w:p>
          <w:p w14:paraId="5D636D1F" w14:textId="227217B0" w:rsidR="00D3396D" w:rsidRPr="00FF7A7F" w:rsidRDefault="00D3396D" w:rsidP="00E11DC7">
            <w:pPr>
              <w:spacing w:before="60" w:line="240" w:lineRule="auto"/>
              <w:rPr>
                <w:rFonts w:cs="Arial"/>
                <w:i/>
                <w:szCs w:val="22"/>
                <w:lang w:eastAsia="en-AU"/>
              </w:rPr>
            </w:pPr>
            <w:r w:rsidRPr="004A1091">
              <w:rPr>
                <w:lang w:eastAsia="en-AU"/>
              </w:rPr>
              <w:t>Excludes</w:t>
            </w:r>
            <w:r w:rsidRPr="002304F2">
              <w:rPr>
                <w:lang w:eastAsia="en-AU"/>
              </w:rPr>
              <w:t xml:space="preserve"> plans provided as conditions of license or authorisation processes and kept on license or authori</w:t>
            </w:r>
            <w:r w:rsidRPr="00FA52CE">
              <w:rPr>
                <w:lang w:eastAsia="en-AU"/>
              </w:rPr>
              <w:t xml:space="preserve">sation case file </w:t>
            </w:r>
            <w:r w:rsidRPr="00FA52CE">
              <w:rPr>
                <w:i/>
                <w:lang w:eastAsia="en-AU"/>
              </w:rPr>
              <w:t>e.g. strategic, business and operational plans (without infrastructure or development plans).</w:t>
            </w:r>
            <w:r w:rsidR="00131440" w:rsidRPr="00FA52CE">
              <w:rPr>
                <w:lang w:eastAsia="en-AU"/>
              </w:rPr>
              <w:t xml:space="preserve"> </w:t>
            </w:r>
            <w:r w:rsidRPr="00FA52CE">
              <w:rPr>
                <w:lang w:eastAsia="en-AU"/>
              </w:rPr>
              <w:t>S</w:t>
            </w:r>
            <w:r w:rsidRPr="00FA52CE">
              <w:rPr>
                <w:rFonts w:cs="Arial"/>
                <w:i/>
                <w:szCs w:val="22"/>
                <w:lang w:eastAsia="en-AU"/>
              </w:rPr>
              <w:t>ee 1.16.</w:t>
            </w:r>
          </w:p>
          <w:p w14:paraId="177BE75C" w14:textId="77777777" w:rsidR="00D3396D" w:rsidRPr="002304F2" w:rsidRDefault="00D3396D" w:rsidP="00E11DC7">
            <w:pPr>
              <w:spacing w:before="60" w:line="240" w:lineRule="auto"/>
              <w:rPr>
                <w:bCs/>
              </w:rPr>
            </w:pPr>
            <w:r w:rsidRPr="002304F2">
              <w:rPr>
                <w:bCs/>
              </w:rPr>
              <w:t>Records may include, but are not limited to:</w:t>
            </w:r>
          </w:p>
          <w:p w14:paraId="07677CBB" w14:textId="77777777" w:rsidR="00D3396D" w:rsidRPr="002304F2" w:rsidRDefault="00D3396D" w:rsidP="00E11DC7">
            <w:pPr>
              <w:pStyle w:val="Tabletext"/>
              <w:numPr>
                <w:ilvl w:val="0"/>
                <w:numId w:val="58"/>
              </w:numPr>
              <w:spacing w:before="60" w:after="60" w:line="240" w:lineRule="auto"/>
              <w:rPr>
                <w:rFonts w:cs="Arial"/>
                <w:bCs/>
                <w:sz w:val="22"/>
                <w:szCs w:val="22"/>
              </w:rPr>
            </w:pPr>
            <w:r w:rsidRPr="002304F2">
              <w:rPr>
                <w:rFonts w:cs="Arial"/>
                <w:bCs/>
                <w:sz w:val="22"/>
                <w:szCs w:val="22"/>
              </w:rPr>
              <w:t>plans and strategies</w:t>
            </w:r>
          </w:p>
          <w:p w14:paraId="2828D047" w14:textId="77777777" w:rsidR="00D3396D" w:rsidRPr="002304F2" w:rsidRDefault="00D3396D" w:rsidP="00E11DC7">
            <w:pPr>
              <w:pStyle w:val="Tabletext"/>
              <w:numPr>
                <w:ilvl w:val="0"/>
                <w:numId w:val="58"/>
              </w:numPr>
              <w:spacing w:before="60" w:after="60" w:line="240" w:lineRule="auto"/>
              <w:rPr>
                <w:rFonts w:cs="Arial"/>
                <w:b/>
                <w:bCs/>
                <w:szCs w:val="22"/>
                <w:lang w:eastAsia="en-AU"/>
              </w:rPr>
            </w:pPr>
            <w:r w:rsidRPr="002304F2">
              <w:rPr>
                <w:rFonts w:cs="Arial"/>
                <w:bCs/>
                <w:sz w:val="22"/>
                <w:szCs w:val="22"/>
              </w:rPr>
              <w:t xml:space="preserve">planning reports </w:t>
            </w:r>
          </w:p>
          <w:p w14:paraId="297EAC38" w14:textId="77777777" w:rsidR="00D3396D" w:rsidRPr="00373785" w:rsidRDefault="00D3396D" w:rsidP="00E11DC7">
            <w:pPr>
              <w:pStyle w:val="Heading30"/>
              <w:numPr>
                <w:ilvl w:val="0"/>
                <w:numId w:val="58"/>
              </w:numPr>
              <w:spacing w:before="60" w:after="60"/>
              <w:rPr>
                <w:b w:val="0"/>
              </w:rPr>
            </w:pPr>
            <w:r w:rsidRPr="00AA6322">
              <w:rPr>
                <w:rFonts w:cs="Arial"/>
                <w:b w:val="0"/>
              </w:rPr>
              <w:t>implementation programs and schedules.</w:t>
            </w:r>
          </w:p>
          <w:p w14:paraId="40CAEC10" w14:textId="05E954D4" w:rsidR="00373785" w:rsidRPr="00373785" w:rsidRDefault="00373785" w:rsidP="00E11DC7">
            <w:pPr>
              <w:pStyle w:val="Tabletext"/>
              <w:spacing w:before="60" w:after="60" w:line="240" w:lineRule="auto"/>
              <w:rPr>
                <w:rFonts w:cs="Arial"/>
                <w:i/>
                <w:sz w:val="16"/>
                <w:szCs w:val="16"/>
              </w:rPr>
            </w:pPr>
            <w:r w:rsidRPr="002304F2">
              <w:rPr>
                <w:rFonts w:cs="Arial"/>
                <w:i/>
                <w:sz w:val="16"/>
                <w:szCs w:val="16"/>
              </w:rPr>
              <w:t>* Refer to Appendix: Definition of Significant Versus Other</w:t>
            </w:r>
          </w:p>
        </w:tc>
        <w:tc>
          <w:tcPr>
            <w:tcW w:w="982" w:type="pct"/>
            <w:gridSpan w:val="2"/>
            <w:shd w:val="clear" w:color="auto" w:fill="auto"/>
          </w:tcPr>
          <w:p w14:paraId="43CF0B76" w14:textId="77777777" w:rsidR="00D3396D" w:rsidRPr="00020045" w:rsidRDefault="00D3396D" w:rsidP="00D3396D">
            <w:pPr>
              <w:pStyle w:val="Tabletext"/>
              <w:spacing w:before="60" w:after="60" w:line="240" w:lineRule="auto"/>
              <w:rPr>
                <w:sz w:val="22"/>
                <w:szCs w:val="22"/>
              </w:rPr>
            </w:pPr>
            <w:r w:rsidRPr="00D052E4">
              <w:rPr>
                <w:sz w:val="22"/>
                <w:szCs w:val="22"/>
              </w:rPr>
              <w:t xml:space="preserve">Permanent. </w:t>
            </w:r>
          </w:p>
          <w:p w14:paraId="78F78C0D" w14:textId="77777777" w:rsidR="00D3396D" w:rsidRPr="00B47735" w:rsidRDefault="00D3396D" w:rsidP="00D3396D">
            <w:pPr>
              <w:pStyle w:val="Tabletext"/>
              <w:spacing w:before="60" w:after="60" w:line="240" w:lineRule="auto"/>
            </w:pPr>
            <w:r w:rsidRPr="00020045">
              <w:rPr>
                <w:sz w:val="22"/>
                <w:szCs w:val="22"/>
              </w:rPr>
              <w:t xml:space="preserve">Transfer to QSA after business </w:t>
            </w:r>
            <w:r w:rsidRPr="002304F2">
              <w:rPr>
                <w:sz w:val="22"/>
                <w:szCs w:val="22"/>
              </w:rPr>
              <w:t>action completed</w:t>
            </w:r>
            <w:r>
              <w:rPr>
                <w:sz w:val="22"/>
                <w:szCs w:val="22"/>
              </w:rPr>
              <w:t>.</w:t>
            </w:r>
          </w:p>
        </w:tc>
      </w:tr>
      <w:tr w:rsidR="00D3396D" w:rsidRPr="004D14B4" w14:paraId="695AD414" w14:textId="77777777" w:rsidTr="00E11DC7">
        <w:tblPrEx>
          <w:tblCellMar>
            <w:top w:w="57" w:type="dxa"/>
            <w:left w:w="119" w:type="dxa"/>
            <w:right w:w="119" w:type="dxa"/>
          </w:tblCellMar>
        </w:tblPrEx>
        <w:tc>
          <w:tcPr>
            <w:tcW w:w="540" w:type="pct"/>
            <w:shd w:val="clear" w:color="auto" w:fill="auto"/>
          </w:tcPr>
          <w:p w14:paraId="545DB8A5" w14:textId="77777777" w:rsidR="00D3396D" w:rsidRPr="004D14B4" w:rsidRDefault="00D3396D" w:rsidP="005E2D7B">
            <w:pPr>
              <w:pStyle w:val="Tabletext"/>
              <w:spacing w:before="60" w:after="60" w:line="240" w:lineRule="auto"/>
              <w:rPr>
                <w:sz w:val="22"/>
                <w:szCs w:val="22"/>
              </w:rPr>
            </w:pPr>
            <w:r>
              <w:rPr>
                <w:sz w:val="22"/>
                <w:szCs w:val="22"/>
              </w:rPr>
              <w:t>1.19.2</w:t>
            </w:r>
          </w:p>
        </w:tc>
        <w:tc>
          <w:tcPr>
            <w:tcW w:w="3478" w:type="pct"/>
            <w:shd w:val="clear" w:color="auto" w:fill="auto"/>
          </w:tcPr>
          <w:p w14:paraId="2A8175E6" w14:textId="77777777" w:rsidR="00D3396D" w:rsidRPr="004107AB" w:rsidRDefault="00D3396D" w:rsidP="00D3396D">
            <w:pPr>
              <w:pStyle w:val="Heading30"/>
              <w:spacing w:before="60" w:after="60"/>
              <w:rPr>
                <w:i/>
              </w:rPr>
            </w:pPr>
            <w:r>
              <w:rPr>
                <w:i/>
              </w:rPr>
              <w:t>Other ~</w:t>
            </w:r>
          </w:p>
          <w:p w14:paraId="4394B7DF" w14:textId="77777777" w:rsidR="00D3396D" w:rsidRPr="002304F2" w:rsidRDefault="00D3396D" w:rsidP="00E11DC7">
            <w:pPr>
              <w:spacing w:before="60" w:line="240" w:lineRule="auto"/>
              <w:rPr>
                <w:rFonts w:cs="Arial"/>
                <w:b/>
                <w:szCs w:val="22"/>
                <w:lang w:eastAsia="en-AU"/>
              </w:rPr>
            </w:pPr>
            <w:r w:rsidRPr="002304F2">
              <w:rPr>
                <w:rFonts w:cs="Arial"/>
                <w:szCs w:val="22"/>
                <w:lang w:eastAsia="en-AU"/>
              </w:rPr>
              <w:t>Records relating to planning racing regulation and industry</w:t>
            </w:r>
            <w:r w:rsidRPr="002304F2">
              <w:rPr>
                <w:lang w:eastAsia="en-AU"/>
              </w:rPr>
              <w:t xml:space="preserve"> </w:t>
            </w:r>
            <w:r w:rsidRPr="002304F2">
              <w:rPr>
                <w:rFonts w:cs="Arial"/>
                <w:szCs w:val="22"/>
                <w:lang w:eastAsia="en-AU"/>
              </w:rPr>
              <w:t xml:space="preserve">development initiatives, programs, strategies, priorities, activities for improved community outcomes that are </w:t>
            </w:r>
            <w:r w:rsidRPr="008D2FFB">
              <w:rPr>
                <w:rFonts w:cs="Arial"/>
                <w:szCs w:val="22"/>
                <w:lang w:eastAsia="en-AU"/>
              </w:rPr>
              <w:t>not covered by reference number 1.19.1.</w:t>
            </w:r>
            <w:r w:rsidRPr="002304F2">
              <w:rPr>
                <w:rFonts w:cs="Arial"/>
                <w:b/>
                <w:szCs w:val="22"/>
                <w:lang w:eastAsia="en-AU"/>
              </w:rPr>
              <w:t xml:space="preserve"> </w:t>
            </w:r>
          </w:p>
          <w:p w14:paraId="39FEE1E1"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022C57CC" w14:textId="77777777" w:rsidR="00D3396D" w:rsidRPr="002304F2" w:rsidRDefault="00D3396D" w:rsidP="00E11DC7">
            <w:pPr>
              <w:pStyle w:val="Tabletext"/>
              <w:numPr>
                <w:ilvl w:val="0"/>
                <w:numId w:val="60"/>
              </w:numPr>
              <w:spacing w:before="60" w:after="60" w:line="240" w:lineRule="auto"/>
              <w:rPr>
                <w:rFonts w:cs="Arial"/>
                <w:bCs/>
                <w:sz w:val="22"/>
                <w:szCs w:val="22"/>
              </w:rPr>
            </w:pPr>
            <w:r w:rsidRPr="002304F2">
              <w:rPr>
                <w:rFonts w:cs="Arial"/>
                <w:bCs/>
                <w:sz w:val="22"/>
                <w:szCs w:val="22"/>
              </w:rPr>
              <w:t>plans and strategies</w:t>
            </w:r>
          </w:p>
          <w:p w14:paraId="7A30E587" w14:textId="77777777" w:rsidR="00D3396D" w:rsidRPr="002304F2" w:rsidRDefault="00D3396D" w:rsidP="00E11DC7">
            <w:pPr>
              <w:pStyle w:val="Tabletext"/>
              <w:numPr>
                <w:ilvl w:val="0"/>
                <w:numId w:val="9"/>
              </w:numPr>
              <w:spacing w:before="60" w:after="60" w:line="240" w:lineRule="auto"/>
              <w:rPr>
                <w:rFonts w:cs="Arial"/>
                <w:b/>
                <w:bCs/>
                <w:szCs w:val="22"/>
                <w:lang w:eastAsia="en-AU"/>
              </w:rPr>
            </w:pPr>
            <w:r w:rsidRPr="002304F2">
              <w:rPr>
                <w:rFonts w:cs="Arial"/>
                <w:bCs/>
                <w:sz w:val="22"/>
                <w:szCs w:val="22"/>
              </w:rPr>
              <w:t xml:space="preserve">planning reports </w:t>
            </w:r>
          </w:p>
          <w:p w14:paraId="2787BCDC" w14:textId="77777777" w:rsidR="00D3396D" w:rsidRPr="00373785" w:rsidRDefault="00D3396D" w:rsidP="00E11DC7">
            <w:pPr>
              <w:pStyle w:val="Heading30"/>
              <w:numPr>
                <w:ilvl w:val="0"/>
                <w:numId w:val="9"/>
              </w:numPr>
              <w:spacing w:before="60" w:after="60"/>
              <w:rPr>
                <w:b w:val="0"/>
              </w:rPr>
            </w:pPr>
            <w:r w:rsidRPr="00D3396D">
              <w:rPr>
                <w:rFonts w:cs="Arial"/>
                <w:b w:val="0"/>
              </w:rPr>
              <w:lastRenderedPageBreak/>
              <w:t>implementation programs and schedules.</w:t>
            </w:r>
          </w:p>
          <w:p w14:paraId="40E263A2" w14:textId="4A47DE1E" w:rsidR="00373785" w:rsidRPr="00373785" w:rsidRDefault="00373785" w:rsidP="00E11DC7">
            <w:pPr>
              <w:spacing w:before="60" w:line="240" w:lineRule="auto"/>
              <w:rPr>
                <w:rFonts w:cs="Arial"/>
                <w:szCs w:val="22"/>
                <w:lang w:eastAsia="en-AU"/>
              </w:rPr>
            </w:pPr>
            <w:r w:rsidRPr="002304F2">
              <w:rPr>
                <w:rFonts w:cs="Arial"/>
                <w:i/>
                <w:sz w:val="16"/>
                <w:szCs w:val="16"/>
              </w:rPr>
              <w:t>~ Refer to Appendix: Definition of Significant Versus Other</w:t>
            </w:r>
          </w:p>
        </w:tc>
        <w:tc>
          <w:tcPr>
            <w:tcW w:w="982" w:type="pct"/>
            <w:gridSpan w:val="2"/>
            <w:shd w:val="clear" w:color="auto" w:fill="auto"/>
          </w:tcPr>
          <w:p w14:paraId="48150482" w14:textId="77777777" w:rsidR="00D3396D" w:rsidRPr="00B47735" w:rsidRDefault="00D3396D" w:rsidP="00D3396D">
            <w:pPr>
              <w:pStyle w:val="Tabletext"/>
              <w:spacing w:before="60" w:after="60" w:line="240" w:lineRule="auto"/>
            </w:pPr>
            <w:r w:rsidRPr="002304F2">
              <w:rPr>
                <w:rFonts w:cs="Arial"/>
                <w:sz w:val="22"/>
                <w:szCs w:val="22"/>
                <w:lang w:eastAsia="en-AU"/>
              </w:rPr>
              <w:lastRenderedPageBreak/>
              <w:t>Retain for 7 years after action completed.</w:t>
            </w:r>
          </w:p>
        </w:tc>
      </w:tr>
      <w:tr w:rsidR="00D3396D" w:rsidRPr="004D14B4" w14:paraId="3BDD7EBD" w14:textId="77777777" w:rsidTr="00E11DC7">
        <w:tblPrEx>
          <w:tblCellMar>
            <w:top w:w="57" w:type="dxa"/>
            <w:left w:w="119" w:type="dxa"/>
            <w:right w:w="119" w:type="dxa"/>
          </w:tblCellMar>
        </w:tblPrEx>
        <w:tc>
          <w:tcPr>
            <w:tcW w:w="5000" w:type="pct"/>
            <w:gridSpan w:val="4"/>
            <w:shd w:val="clear" w:color="auto" w:fill="auto"/>
          </w:tcPr>
          <w:p w14:paraId="5C86EFD6" w14:textId="7459B892" w:rsidR="00D3396D" w:rsidRPr="00CB5D3E" w:rsidRDefault="00D3396D" w:rsidP="00D3396D">
            <w:pPr>
              <w:pStyle w:val="Heading30"/>
              <w:spacing w:before="60" w:after="60"/>
            </w:pPr>
            <w:r w:rsidRPr="00B74974">
              <w:t>PROSECUTION</w:t>
            </w:r>
          </w:p>
          <w:p w14:paraId="3FABC626" w14:textId="57A51D16" w:rsidR="00D3396D" w:rsidRPr="004D14B4" w:rsidRDefault="00D3396D" w:rsidP="00E11DC7">
            <w:pPr>
              <w:pStyle w:val="Tabletext"/>
              <w:spacing w:before="60" w:after="60" w:line="240" w:lineRule="auto"/>
              <w:rPr>
                <w:sz w:val="22"/>
                <w:szCs w:val="22"/>
              </w:rPr>
            </w:pPr>
            <w:r w:rsidRPr="002304F2">
              <w:rPr>
                <w:i/>
                <w:sz w:val="22"/>
                <w:szCs w:val="22"/>
              </w:rPr>
              <w:t>The activities associated with pursuing a legal course of action against a person/s alleged to have comm</w:t>
            </w:r>
            <w:r w:rsidR="00E11DC7">
              <w:rPr>
                <w:i/>
                <w:sz w:val="22"/>
                <w:szCs w:val="22"/>
              </w:rPr>
              <w:t xml:space="preserve">itted a crime or broken a law. </w:t>
            </w:r>
            <w:r w:rsidRPr="002304F2">
              <w:rPr>
                <w:i/>
                <w:sz w:val="22"/>
                <w:szCs w:val="22"/>
              </w:rPr>
              <w:t>Includes acting on recommendations of authorised investigating officers, prosecuting defendants by legal counsel for the Department, in front of relevant Court with j</w:t>
            </w:r>
            <w:r w:rsidR="00E11DC7">
              <w:rPr>
                <w:i/>
                <w:sz w:val="22"/>
                <w:szCs w:val="22"/>
              </w:rPr>
              <w:t xml:space="preserve">urisdiction over such matters. </w:t>
            </w:r>
            <w:r w:rsidRPr="002304F2">
              <w:rPr>
                <w:i/>
                <w:sz w:val="22"/>
                <w:szCs w:val="22"/>
              </w:rPr>
              <w:t>Includes overs</w:t>
            </w:r>
            <w:r w:rsidR="00E11DC7">
              <w:rPr>
                <w:i/>
                <w:sz w:val="22"/>
                <w:szCs w:val="22"/>
              </w:rPr>
              <w:t xml:space="preserve">eeing appeals of prosecutions. </w:t>
            </w:r>
            <w:r w:rsidRPr="002304F2">
              <w:rPr>
                <w:i/>
                <w:sz w:val="22"/>
                <w:szCs w:val="22"/>
              </w:rPr>
              <w:t>Includes case appeals of prosecuted matters.</w:t>
            </w:r>
          </w:p>
        </w:tc>
      </w:tr>
      <w:tr w:rsidR="00D3396D" w:rsidRPr="004D14B4" w14:paraId="0EF326BA" w14:textId="77777777" w:rsidTr="00E11DC7">
        <w:tblPrEx>
          <w:tblCellMar>
            <w:top w:w="57" w:type="dxa"/>
            <w:left w:w="119" w:type="dxa"/>
            <w:right w:w="119" w:type="dxa"/>
          </w:tblCellMar>
        </w:tblPrEx>
        <w:tc>
          <w:tcPr>
            <w:tcW w:w="540" w:type="pct"/>
            <w:shd w:val="clear" w:color="auto" w:fill="auto"/>
          </w:tcPr>
          <w:p w14:paraId="3B53F7D2" w14:textId="77777777" w:rsidR="00D3396D" w:rsidRPr="004D14B4" w:rsidRDefault="00D3396D" w:rsidP="00A531C5">
            <w:pPr>
              <w:pStyle w:val="Tabletext"/>
              <w:spacing w:before="60" w:after="60" w:line="240" w:lineRule="auto"/>
              <w:rPr>
                <w:sz w:val="22"/>
                <w:szCs w:val="22"/>
              </w:rPr>
            </w:pPr>
            <w:r>
              <w:rPr>
                <w:sz w:val="22"/>
                <w:szCs w:val="22"/>
              </w:rPr>
              <w:t>1.20.1</w:t>
            </w:r>
          </w:p>
        </w:tc>
        <w:tc>
          <w:tcPr>
            <w:tcW w:w="3478" w:type="pct"/>
            <w:shd w:val="clear" w:color="auto" w:fill="auto"/>
          </w:tcPr>
          <w:p w14:paraId="1F5700FE" w14:textId="77777777" w:rsidR="00D3396D" w:rsidRPr="004107AB" w:rsidRDefault="00D3396D" w:rsidP="00D3396D">
            <w:pPr>
              <w:pStyle w:val="Heading30"/>
              <w:spacing w:before="60" w:after="60"/>
              <w:rPr>
                <w:i/>
              </w:rPr>
            </w:pPr>
            <w:r>
              <w:rPr>
                <w:i/>
              </w:rPr>
              <w:t>Significant *</w:t>
            </w:r>
          </w:p>
          <w:p w14:paraId="67CDD19C" w14:textId="77777777" w:rsidR="00D3396D" w:rsidRPr="002304F2" w:rsidRDefault="00D3396D" w:rsidP="00E11DC7">
            <w:pPr>
              <w:pStyle w:val="Tabletext"/>
              <w:spacing w:before="60" w:after="60" w:line="240" w:lineRule="auto"/>
              <w:rPr>
                <w:rFonts w:cs="Arial"/>
                <w:sz w:val="22"/>
                <w:szCs w:val="22"/>
                <w:lang w:eastAsia="en-AU"/>
              </w:rPr>
            </w:pPr>
            <w:r w:rsidRPr="002304F2">
              <w:rPr>
                <w:sz w:val="22"/>
                <w:szCs w:val="22"/>
              </w:rPr>
              <w:t xml:space="preserve">Records relating to prosecuting </w:t>
            </w:r>
            <w:r w:rsidRPr="004A1091">
              <w:rPr>
                <w:sz w:val="22"/>
                <w:szCs w:val="22"/>
              </w:rPr>
              <w:t>s</w:t>
            </w:r>
            <w:r w:rsidRPr="004A1091">
              <w:rPr>
                <w:rFonts w:cs="Arial"/>
                <w:sz w:val="22"/>
                <w:szCs w:val="22"/>
                <w:lang w:eastAsia="en-AU"/>
              </w:rPr>
              <w:t>ignificant offences</w:t>
            </w:r>
            <w:r w:rsidRPr="002304F2">
              <w:rPr>
                <w:rFonts w:cs="Arial"/>
                <w:sz w:val="22"/>
                <w:szCs w:val="22"/>
                <w:lang w:eastAsia="en-AU"/>
              </w:rPr>
              <w:t xml:space="preserve"> </w:t>
            </w:r>
            <w:r w:rsidRPr="002304F2">
              <w:rPr>
                <w:sz w:val="22"/>
                <w:szCs w:val="22"/>
              </w:rPr>
              <w:t>under relevant racing related legislation including a</w:t>
            </w:r>
            <w:r w:rsidRPr="002304F2">
              <w:rPr>
                <w:rFonts w:cs="Arial"/>
                <w:sz w:val="22"/>
                <w:szCs w:val="22"/>
                <w:lang w:eastAsia="en-AU"/>
              </w:rPr>
              <w:t>ppeals.</w:t>
            </w:r>
          </w:p>
          <w:p w14:paraId="5DEF367F" w14:textId="77777777" w:rsidR="00D3396D" w:rsidRPr="002304F2" w:rsidRDefault="00D3396D" w:rsidP="00E11DC7">
            <w:pPr>
              <w:pStyle w:val="Tabletext"/>
              <w:spacing w:before="60" w:after="60" w:line="240" w:lineRule="auto"/>
              <w:rPr>
                <w:rFonts w:cs="Arial"/>
                <w:sz w:val="22"/>
                <w:szCs w:val="22"/>
                <w:lang w:eastAsia="en-AU"/>
              </w:rPr>
            </w:pPr>
            <w:r w:rsidRPr="004A1091">
              <w:rPr>
                <w:rFonts w:cs="Arial"/>
                <w:sz w:val="22"/>
                <w:szCs w:val="22"/>
                <w:lang w:eastAsia="en-AU"/>
              </w:rPr>
              <w:t>Significant includes</w:t>
            </w:r>
            <w:r w:rsidRPr="002304F2">
              <w:rPr>
                <w:rFonts w:cs="Arial"/>
                <w:sz w:val="22"/>
                <w:szCs w:val="22"/>
                <w:lang w:eastAsia="en-AU"/>
              </w:rPr>
              <w:t xml:space="preserve"> precedent setting cases/appeals.</w:t>
            </w:r>
          </w:p>
          <w:p w14:paraId="3D0A8466" w14:textId="77777777" w:rsidR="00D3396D" w:rsidRPr="002304F2" w:rsidRDefault="00D3396D" w:rsidP="00E11DC7">
            <w:pPr>
              <w:pStyle w:val="Tabletext"/>
              <w:spacing w:before="60" w:after="60" w:line="240" w:lineRule="auto"/>
              <w:rPr>
                <w:rFonts w:cs="Arial"/>
                <w:sz w:val="22"/>
                <w:szCs w:val="22"/>
                <w:lang w:eastAsia="en-AU"/>
              </w:rPr>
            </w:pPr>
            <w:r w:rsidRPr="002304F2">
              <w:rPr>
                <w:rFonts w:cs="Arial"/>
                <w:sz w:val="22"/>
                <w:szCs w:val="22"/>
                <w:lang w:eastAsia="en-AU"/>
              </w:rPr>
              <w:t>Includes activities to support and refer cases to State prosecution agencies including Crown Law, Public Prosecutions</w:t>
            </w:r>
            <w:r w:rsidRPr="002304F2">
              <w:rPr>
                <w:sz w:val="22"/>
                <w:szCs w:val="22"/>
              </w:rPr>
              <w:t>, and the Royal Society for the Prevention of Cruelty to Animals (RSPCA).</w:t>
            </w:r>
          </w:p>
          <w:p w14:paraId="4B4F01B6"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include but are not limited to:-</w:t>
            </w:r>
          </w:p>
          <w:p w14:paraId="31018773" w14:textId="77777777" w:rsidR="00D3396D" w:rsidRPr="00D3396D" w:rsidRDefault="00D3396D" w:rsidP="00E11DC7">
            <w:pPr>
              <w:pStyle w:val="Tabletext"/>
              <w:numPr>
                <w:ilvl w:val="0"/>
                <w:numId w:val="61"/>
              </w:numPr>
              <w:spacing w:before="60" w:after="60" w:line="240" w:lineRule="auto"/>
              <w:rPr>
                <w:rFonts w:cs="Arial"/>
                <w:bCs/>
                <w:sz w:val="22"/>
                <w:szCs w:val="22"/>
              </w:rPr>
            </w:pPr>
            <w:r w:rsidRPr="00D3396D">
              <w:rPr>
                <w:rFonts w:cs="Arial"/>
                <w:bCs/>
                <w:sz w:val="22"/>
                <w:szCs w:val="22"/>
              </w:rPr>
              <w:t>case papers and legal notes</w:t>
            </w:r>
          </w:p>
          <w:p w14:paraId="22B60292" w14:textId="77777777" w:rsidR="00D3396D" w:rsidRPr="00D3396D" w:rsidRDefault="00D3396D" w:rsidP="00E11DC7">
            <w:pPr>
              <w:pStyle w:val="Tabletext"/>
              <w:numPr>
                <w:ilvl w:val="0"/>
                <w:numId w:val="61"/>
              </w:numPr>
              <w:spacing w:before="60" w:after="60" w:line="240" w:lineRule="auto"/>
              <w:rPr>
                <w:rFonts w:cs="Arial"/>
                <w:bCs/>
                <w:szCs w:val="22"/>
                <w:lang w:eastAsia="en-AU"/>
              </w:rPr>
            </w:pPr>
            <w:r w:rsidRPr="00D3396D">
              <w:rPr>
                <w:rFonts w:cs="Arial"/>
                <w:bCs/>
                <w:sz w:val="22"/>
                <w:szCs w:val="22"/>
              </w:rPr>
              <w:t>evidence exhibits</w:t>
            </w:r>
          </w:p>
          <w:p w14:paraId="05AE77C9" w14:textId="77777777" w:rsidR="00D3396D" w:rsidRPr="00373785" w:rsidRDefault="00D3396D" w:rsidP="00E11DC7">
            <w:pPr>
              <w:pStyle w:val="Heading30"/>
              <w:numPr>
                <w:ilvl w:val="0"/>
                <w:numId w:val="61"/>
              </w:numPr>
              <w:spacing w:before="60" w:after="60"/>
              <w:rPr>
                <w:b w:val="0"/>
              </w:rPr>
            </w:pPr>
            <w:r w:rsidRPr="00D3396D">
              <w:rPr>
                <w:rFonts w:cs="Arial"/>
                <w:b w:val="0"/>
              </w:rPr>
              <w:t>court transcripts.</w:t>
            </w:r>
          </w:p>
          <w:p w14:paraId="3B8D72EE" w14:textId="629C4834" w:rsidR="00373785" w:rsidRPr="00373785" w:rsidRDefault="00373785" w:rsidP="00E11DC7">
            <w:pPr>
              <w:pStyle w:val="Tabletext"/>
              <w:spacing w:before="60" w:after="60" w:line="240" w:lineRule="auto"/>
              <w:rPr>
                <w:rFonts w:cs="Arial"/>
                <w:i/>
                <w:sz w:val="16"/>
                <w:szCs w:val="16"/>
              </w:rPr>
            </w:pPr>
            <w:r w:rsidRPr="002304F2">
              <w:rPr>
                <w:rFonts w:cs="Arial"/>
                <w:i/>
                <w:sz w:val="16"/>
                <w:szCs w:val="16"/>
              </w:rPr>
              <w:t>* Refer to Appendix: Definition of Significant Versus Other</w:t>
            </w:r>
          </w:p>
        </w:tc>
        <w:tc>
          <w:tcPr>
            <w:tcW w:w="982" w:type="pct"/>
            <w:gridSpan w:val="2"/>
            <w:shd w:val="clear" w:color="auto" w:fill="auto"/>
          </w:tcPr>
          <w:p w14:paraId="3C7EF0C6" w14:textId="77777777" w:rsidR="00D3396D" w:rsidRPr="00020045" w:rsidRDefault="00D3396D" w:rsidP="00D3396D">
            <w:pPr>
              <w:pStyle w:val="Tabletext"/>
              <w:spacing w:before="60" w:after="60" w:line="240" w:lineRule="auto"/>
              <w:rPr>
                <w:sz w:val="22"/>
                <w:szCs w:val="22"/>
              </w:rPr>
            </w:pPr>
            <w:r w:rsidRPr="00D052E4">
              <w:rPr>
                <w:sz w:val="22"/>
                <w:szCs w:val="22"/>
              </w:rPr>
              <w:t xml:space="preserve">Permanent. </w:t>
            </w:r>
          </w:p>
          <w:p w14:paraId="6CE7AD60" w14:textId="77777777" w:rsidR="00D3396D" w:rsidRPr="00B47735" w:rsidRDefault="00D3396D" w:rsidP="00D3396D">
            <w:pPr>
              <w:pStyle w:val="Tabletext"/>
              <w:spacing w:before="60" w:after="60" w:line="240" w:lineRule="auto"/>
            </w:pPr>
            <w:r w:rsidRPr="00020045">
              <w:rPr>
                <w:sz w:val="22"/>
                <w:szCs w:val="22"/>
              </w:rPr>
              <w:t xml:space="preserve">Transfer to QSA after business </w:t>
            </w:r>
            <w:r w:rsidRPr="002304F2">
              <w:rPr>
                <w:sz w:val="22"/>
                <w:szCs w:val="22"/>
              </w:rPr>
              <w:t>action completed</w:t>
            </w:r>
            <w:r>
              <w:rPr>
                <w:sz w:val="22"/>
                <w:szCs w:val="22"/>
              </w:rPr>
              <w:t>.</w:t>
            </w:r>
          </w:p>
        </w:tc>
      </w:tr>
      <w:tr w:rsidR="00D3396D" w:rsidRPr="004D14B4" w14:paraId="2F46F909" w14:textId="77777777" w:rsidTr="00E11DC7">
        <w:tblPrEx>
          <w:tblCellMar>
            <w:top w:w="57" w:type="dxa"/>
            <w:left w:w="119" w:type="dxa"/>
            <w:right w:w="119" w:type="dxa"/>
          </w:tblCellMar>
        </w:tblPrEx>
        <w:tc>
          <w:tcPr>
            <w:tcW w:w="540" w:type="pct"/>
            <w:shd w:val="clear" w:color="auto" w:fill="auto"/>
          </w:tcPr>
          <w:p w14:paraId="212161F3" w14:textId="77777777" w:rsidR="00D3396D" w:rsidRPr="004D14B4" w:rsidRDefault="00D3396D" w:rsidP="00D3396D">
            <w:pPr>
              <w:pStyle w:val="Tabletext"/>
              <w:spacing w:before="60" w:after="60" w:line="240" w:lineRule="auto"/>
              <w:rPr>
                <w:sz w:val="22"/>
                <w:szCs w:val="22"/>
              </w:rPr>
            </w:pPr>
            <w:r>
              <w:rPr>
                <w:sz w:val="22"/>
                <w:szCs w:val="22"/>
              </w:rPr>
              <w:t>1.20.2</w:t>
            </w:r>
          </w:p>
        </w:tc>
        <w:tc>
          <w:tcPr>
            <w:tcW w:w="3478" w:type="pct"/>
            <w:shd w:val="clear" w:color="auto" w:fill="auto"/>
          </w:tcPr>
          <w:p w14:paraId="18B7597B" w14:textId="77777777" w:rsidR="00D3396D" w:rsidRPr="004107AB" w:rsidRDefault="00D3396D" w:rsidP="00D3396D">
            <w:pPr>
              <w:pStyle w:val="Heading30"/>
              <w:spacing w:before="60" w:after="60"/>
              <w:rPr>
                <w:i/>
              </w:rPr>
            </w:pPr>
            <w:r>
              <w:rPr>
                <w:i/>
              </w:rPr>
              <w:t>Other ~</w:t>
            </w:r>
          </w:p>
          <w:p w14:paraId="4CF091FC" w14:textId="77777777" w:rsidR="00D3396D" w:rsidRPr="008D2FFB" w:rsidRDefault="00D3396D" w:rsidP="00E11DC7">
            <w:pPr>
              <w:spacing w:before="60" w:line="240" w:lineRule="auto"/>
              <w:rPr>
                <w:rFonts w:cs="Arial"/>
                <w:szCs w:val="22"/>
                <w:lang w:eastAsia="en-AU"/>
              </w:rPr>
            </w:pPr>
            <w:r w:rsidRPr="002304F2">
              <w:rPr>
                <w:rFonts w:cs="Arial"/>
                <w:szCs w:val="22"/>
                <w:lang w:eastAsia="en-AU"/>
              </w:rPr>
              <w:t xml:space="preserve">Records relating to prosecuting </w:t>
            </w:r>
            <w:r w:rsidRPr="004A1091">
              <w:rPr>
                <w:rFonts w:cs="Arial"/>
                <w:szCs w:val="22"/>
                <w:lang w:eastAsia="en-AU"/>
              </w:rPr>
              <w:t>other</w:t>
            </w:r>
            <w:r w:rsidRPr="002304F2">
              <w:rPr>
                <w:rFonts w:cs="Arial"/>
                <w:szCs w:val="22"/>
                <w:lang w:eastAsia="en-AU"/>
              </w:rPr>
              <w:t xml:space="preserve"> offences under relevant land related legislation, including appeals, </w:t>
            </w:r>
            <w:r w:rsidRPr="008D2FFB">
              <w:rPr>
                <w:rFonts w:cs="Arial"/>
                <w:szCs w:val="22"/>
                <w:lang w:eastAsia="en-AU"/>
              </w:rPr>
              <w:t xml:space="preserve">not covered by reference number 1.20.1. </w:t>
            </w:r>
          </w:p>
          <w:p w14:paraId="441D4345" w14:textId="77777777" w:rsidR="00D3396D" w:rsidRDefault="00D3396D" w:rsidP="00E11DC7">
            <w:pPr>
              <w:pStyle w:val="Tabletext"/>
              <w:spacing w:before="60" w:after="60" w:line="240" w:lineRule="auto"/>
              <w:rPr>
                <w:sz w:val="22"/>
                <w:szCs w:val="22"/>
              </w:rPr>
            </w:pPr>
            <w:r w:rsidRPr="002304F2">
              <w:rPr>
                <w:rFonts w:cs="Arial"/>
                <w:sz w:val="22"/>
                <w:szCs w:val="22"/>
                <w:lang w:eastAsia="en-AU"/>
              </w:rPr>
              <w:t>Includes activities to support and refer cases to State prosecution agencies including Crown Law, Public Prosecutions</w:t>
            </w:r>
            <w:r w:rsidRPr="002304F2">
              <w:rPr>
                <w:sz w:val="22"/>
                <w:szCs w:val="22"/>
              </w:rPr>
              <w:t>, and the Royal Society for the Prevention of Cruelty to Animals (RSPCA).</w:t>
            </w:r>
          </w:p>
          <w:p w14:paraId="737ABFFD"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 xml:space="preserve">Records </w:t>
            </w:r>
            <w:r>
              <w:rPr>
                <w:rFonts w:cs="Arial"/>
                <w:bCs/>
                <w:sz w:val="22"/>
                <w:szCs w:val="22"/>
              </w:rPr>
              <w:t>include but are not limited to:</w:t>
            </w:r>
          </w:p>
          <w:p w14:paraId="47244445" w14:textId="77777777" w:rsidR="00D3396D" w:rsidRPr="00D3396D" w:rsidRDefault="00D3396D" w:rsidP="00E11DC7">
            <w:pPr>
              <w:pStyle w:val="Tabletext"/>
              <w:numPr>
                <w:ilvl w:val="0"/>
                <w:numId w:val="62"/>
              </w:numPr>
              <w:spacing w:before="60" w:after="60" w:line="240" w:lineRule="auto"/>
              <w:rPr>
                <w:rFonts w:cs="Arial"/>
                <w:bCs/>
                <w:sz w:val="22"/>
                <w:szCs w:val="22"/>
              </w:rPr>
            </w:pPr>
            <w:r w:rsidRPr="00D3396D">
              <w:rPr>
                <w:rFonts w:cs="Arial"/>
                <w:bCs/>
                <w:sz w:val="22"/>
                <w:szCs w:val="22"/>
              </w:rPr>
              <w:t>case papers and legal notes</w:t>
            </w:r>
          </w:p>
          <w:p w14:paraId="555BF28B" w14:textId="77777777" w:rsidR="00D3396D" w:rsidRPr="00D3396D" w:rsidRDefault="00D3396D" w:rsidP="00E11DC7">
            <w:pPr>
              <w:pStyle w:val="Tabletext"/>
              <w:numPr>
                <w:ilvl w:val="0"/>
                <w:numId w:val="62"/>
              </w:numPr>
              <w:spacing w:before="60" w:after="60" w:line="240" w:lineRule="auto"/>
              <w:rPr>
                <w:rFonts w:cs="Arial"/>
                <w:bCs/>
                <w:szCs w:val="22"/>
                <w:lang w:eastAsia="en-AU"/>
              </w:rPr>
            </w:pPr>
            <w:r w:rsidRPr="00D3396D">
              <w:rPr>
                <w:rFonts w:cs="Arial"/>
                <w:bCs/>
                <w:sz w:val="22"/>
                <w:szCs w:val="22"/>
              </w:rPr>
              <w:t>evidence exhibits</w:t>
            </w:r>
          </w:p>
          <w:p w14:paraId="08E567B6" w14:textId="77777777" w:rsidR="00D3396D" w:rsidRPr="00373785" w:rsidRDefault="00D3396D" w:rsidP="00E11DC7">
            <w:pPr>
              <w:pStyle w:val="Heading30"/>
              <w:numPr>
                <w:ilvl w:val="0"/>
                <w:numId w:val="62"/>
              </w:numPr>
              <w:spacing w:before="60" w:after="60"/>
              <w:rPr>
                <w:b w:val="0"/>
              </w:rPr>
            </w:pPr>
            <w:r w:rsidRPr="00D3396D">
              <w:rPr>
                <w:rFonts w:cs="Arial"/>
                <w:b w:val="0"/>
              </w:rPr>
              <w:t>court transcripts.</w:t>
            </w:r>
          </w:p>
          <w:p w14:paraId="4374926A" w14:textId="1A6325E9" w:rsidR="00373785" w:rsidRPr="00373785" w:rsidRDefault="00373785" w:rsidP="00E11DC7">
            <w:pPr>
              <w:pStyle w:val="Tabletext"/>
              <w:spacing w:before="60" w:after="60" w:line="240" w:lineRule="auto"/>
              <w:rPr>
                <w:rFonts w:cs="Arial"/>
                <w:i/>
                <w:sz w:val="16"/>
                <w:szCs w:val="16"/>
              </w:rPr>
            </w:pPr>
            <w:r w:rsidRPr="002304F2">
              <w:rPr>
                <w:rFonts w:cs="Arial"/>
                <w:i/>
                <w:sz w:val="16"/>
                <w:szCs w:val="16"/>
              </w:rPr>
              <w:t>~ Refer to Appendix: Definition of Significant Versus Other</w:t>
            </w:r>
          </w:p>
        </w:tc>
        <w:tc>
          <w:tcPr>
            <w:tcW w:w="982" w:type="pct"/>
            <w:gridSpan w:val="2"/>
            <w:shd w:val="clear" w:color="auto" w:fill="auto"/>
          </w:tcPr>
          <w:p w14:paraId="6A21D721" w14:textId="77777777" w:rsidR="00D3396D" w:rsidRPr="00B47735" w:rsidRDefault="00D3396D" w:rsidP="00D3396D">
            <w:pPr>
              <w:pStyle w:val="Tabletext"/>
              <w:spacing w:before="60" w:after="60" w:line="240" w:lineRule="auto"/>
            </w:pPr>
            <w:r w:rsidRPr="002304F2">
              <w:rPr>
                <w:rFonts w:cs="Arial"/>
                <w:sz w:val="22"/>
                <w:szCs w:val="22"/>
                <w:lang w:eastAsia="en-AU"/>
              </w:rPr>
              <w:t>Retain for 7 years after action completed.</w:t>
            </w:r>
          </w:p>
        </w:tc>
      </w:tr>
      <w:tr w:rsidR="00D3396D" w:rsidRPr="004D14B4" w14:paraId="2F427C71" w14:textId="77777777" w:rsidTr="00E11DC7">
        <w:tblPrEx>
          <w:tblCellMar>
            <w:top w:w="57" w:type="dxa"/>
            <w:left w:w="119" w:type="dxa"/>
            <w:right w:w="119" w:type="dxa"/>
          </w:tblCellMar>
        </w:tblPrEx>
        <w:tc>
          <w:tcPr>
            <w:tcW w:w="5000" w:type="pct"/>
            <w:gridSpan w:val="4"/>
            <w:shd w:val="clear" w:color="auto" w:fill="auto"/>
          </w:tcPr>
          <w:p w14:paraId="55ECD0C2" w14:textId="0B26A756" w:rsidR="00D3396D" w:rsidRPr="00CB5D3E" w:rsidRDefault="00D3396D" w:rsidP="00A531C5">
            <w:pPr>
              <w:pStyle w:val="Heading30"/>
              <w:pageBreakBefore/>
              <w:spacing w:before="60" w:after="60"/>
            </w:pPr>
            <w:r>
              <w:lastRenderedPageBreak/>
              <w:t xml:space="preserve">REGISTRATION </w:t>
            </w:r>
          </w:p>
          <w:p w14:paraId="79117F03" w14:textId="4477F05A" w:rsidR="00D3396D" w:rsidRPr="004D14B4" w:rsidRDefault="00D3396D" w:rsidP="00E11DC7">
            <w:pPr>
              <w:pStyle w:val="Tabletext"/>
              <w:spacing w:before="60" w:after="60" w:line="240" w:lineRule="auto"/>
              <w:rPr>
                <w:sz w:val="22"/>
                <w:szCs w:val="22"/>
              </w:rPr>
            </w:pPr>
            <w:r w:rsidRPr="002304F2">
              <w:rPr>
                <w:i/>
                <w:sz w:val="22"/>
                <w:szCs w:val="22"/>
              </w:rPr>
              <w:t>The activities associated with receiving, processing, granting and refusing applications for registration of objects, people, businesses, entities or legal instruments in electronic and/or physical registers for particular purposes as required by business and legislation.</w:t>
            </w:r>
            <w:r w:rsidR="00131440">
              <w:rPr>
                <w:i/>
                <w:sz w:val="22"/>
                <w:szCs w:val="22"/>
              </w:rPr>
              <w:t xml:space="preserve"> </w:t>
            </w:r>
            <w:r w:rsidRPr="002304F2">
              <w:rPr>
                <w:i/>
                <w:sz w:val="22"/>
                <w:szCs w:val="22"/>
              </w:rPr>
              <w:t>Includes purposes of process control, unique identification and public search requirements. Includes registering license holders, maps, license areas, and investigation and prosecution cases and outcomes.</w:t>
            </w:r>
          </w:p>
        </w:tc>
      </w:tr>
      <w:tr w:rsidR="00D3396D" w:rsidRPr="004D14B4" w14:paraId="72F26B69" w14:textId="77777777" w:rsidTr="00E11DC7">
        <w:tblPrEx>
          <w:tblCellMar>
            <w:top w:w="57" w:type="dxa"/>
            <w:left w:w="119" w:type="dxa"/>
            <w:right w:w="119" w:type="dxa"/>
          </w:tblCellMar>
        </w:tblPrEx>
        <w:tc>
          <w:tcPr>
            <w:tcW w:w="540" w:type="pct"/>
            <w:shd w:val="clear" w:color="auto" w:fill="auto"/>
          </w:tcPr>
          <w:p w14:paraId="24ACD9B0" w14:textId="77777777" w:rsidR="00D3396D" w:rsidRDefault="00D3396D" w:rsidP="00D3396D">
            <w:pPr>
              <w:pStyle w:val="Tabletext"/>
              <w:spacing w:before="60" w:after="60" w:line="240" w:lineRule="auto"/>
              <w:rPr>
                <w:sz w:val="22"/>
                <w:szCs w:val="22"/>
              </w:rPr>
            </w:pPr>
            <w:r>
              <w:rPr>
                <w:sz w:val="22"/>
                <w:szCs w:val="22"/>
              </w:rPr>
              <w:t>1.21.1</w:t>
            </w:r>
          </w:p>
        </w:tc>
        <w:tc>
          <w:tcPr>
            <w:tcW w:w="3478" w:type="pct"/>
            <w:shd w:val="clear" w:color="auto" w:fill="auto"/>
          </w:tcPr>
          <w:p w14:paraId="1627F83A" w14:textId="77777777" w:rsidR="00D3396D" w:rsidRDefault="00D3396D" w:rsidP="00D3396D">
            <w:pPr>
              <w:pStyle w:val="Heading30"/>
              <w:spacing w:before="60" w:after="60"/>
              <w:rPr>
                <w:i/>
              </w:rPr>
            </w:pPr>
            <w:r>
              <w:rPr>
                <w:i/>
              </w:rPr>
              <w:t xml:space="preserve">Register of Racing Control Bodies </w:t>
            </w:r>
          </w:p>
          <w:p w14:paraId="166A80E5" w14:textId="77777777" w:rsidR="00D3396D" w:rsidRDefault="00D3396D" w:rsidP="00E11DC7">
            <w:pPr>
              <w:pStyle w:val="Heading30"/>
              <w:spacing w:before="60" w:after="60"/>
              <w:rPr>
                <w:b w:val="0"/>
              </w:rPr>
            </w:pPr>
            <w:r w:rsidRPr="00D554BD">
              <w:rPr>
                <w:b w:val="0"/>
              </w:rPr>
              <w:t xml:space="preserve">Records relating to registration of racing control bodies. </w:t>
            </w:r>
          </w:p>
          <w:p w14:paraId="0EDF9109" w14:textId="77777777" w:rsidR="00D3396D" w:rsidRDefault="00D3396D" w:rsidP="00E11DC7">
            <w:pPr>
              <w:pStyle w:val="Heading30"/>
              <w:spacing w:before="60" w:after="60"/>
              <w:rPr>
                <w:b w:val="0"/>
              </w:rPr>
            </w:pPr>
            <w:r>
              <w:rPr>
                <w:b w:val="0"/>
              </w:rPr>
              <w:t>Includes details of:</w:t>
            </w:r>
          </w:p>
          <w:p w14:paraId="31CBB075" w14:textId="77777777" w:rsidR="00D3396D" w:rsidRPr="003E37D8" w:rsidRDefault="00D3396D" w:rsidP="00E11DC7">
            <w:pPr>
              <w:pStyle w:val="Tablesub-heading"/>
              <w:numPr>
                <w:ilvl w:val="0"/>
                <w:numId w:val="63"/>
              </w:numPr>
              <w:spacing w:before="60" w:after="60" w:line="240" w:lineRule="auto"/>
              <w:rPr>
                <w:rFonts w:cs="Arial"/>
                <w:b w:val="0"/>
              </w:rPr>
            </w:pPr>
            <w:r w:rsidRPr="003E37D8">
              <w:rPr>
                <w:rFonts w:cs="Arial"/>
                <w:b w:val="0"/>
              </w:rPr>
              <w:t>licensed/registered corporations and related corporations</w:t>
            </w:r>
          </w:p>
          <w:p w14:paraId="6E3D3618" w14:textId="77777777" w:rsidR="00D3396D" w:rsidRPr="003E37D8" w:rsidRDefault="00D3396D" w:rsidP="00E11DC7">
            <w:pPr>
              <w:pStyle w:val="Tablesub-heading"/>
              <w:numPr>
                <w:ilvl w:val="0"/>
                <w:numId w:val="63"/>
              </w:numPr>
              <w:spacing w:before="60" w:after="60" w:line="240" w:lineRule="auto"/>
              <w:rPr>
                <w:rFonts w:cs="Arial"/>
                <w:b w:val="0"/>
              </w:rPr>
            </w:pPr>
            <w:r w:rsidRPr="003E37D8">
              <w:rPr>
                <w:rFonts w:cs="Arial"/>
                <w:b w:val="0"/>
              </w:rPr>
              <w:t>licensed/registered individuals, related individuals and associates (business/executive)</w:t>
            </w:r>
          </w:p>
          <w:p w14:paraId="3D511C66" w14:textId="77777777" w:rsidR="00D3396D" w:rsidRPr="003E37D8" w:rsidRDefault="00D3396D" w:rsidP="00E11DC7">
            <w:pPr>
              <w:pStyle w:val="Tablesub-heading"/>
              <w:numPr>
                <w:ilvl w:val="0"/>
                <w:numId w:val="63"/>
              </w:numPr>
              <w:spacing w:before="60" w:after="60" w:line="240" w:lineRule="auto"/>
              <w:rPr>
                <w:rFonts w:cs="Arial"/>
                <w:b w:val="0"/>
              </w:rPr>
            </w:pPr>
            <w:r w:rsidRPr="003E37D8">
              <w:rPr>
                <w:rFonts w:cs="Arial"/>
                <w:b w:val="0"/>
              </w:rPr>
              <w:t>industry framework requirements such as plans, policies, standards, procedures, etc.</w:t>
            </w:r>
          </w:p>
          <w:p w14:paraId="6BBB3B43" w14:textId="77777777" w:rsidR="00D3396D" w:rsidRPr="003E37D8" w:rsidRDefault="00D3396D" w:rsidP="00E11DC7">
            <w:pPr>
              <w:pStyle w:val="Tablesub-heading"/>
              <w:numPr>
                <w:ilvl w:val="0"/>
                <w:numId w:val="63"/>
              </w:numPr>
              <w:spacing w:before="60" w:after="60" w:line="240" w:lineRule="auto"/>
              <w:rPr>
                <w:rFonts w:cs="Arial"/>
                <w:b w:val="0"/>
              </w:rPr>
            </w:pPr>
            <w:r w:rsidRPr="003E37D8">
              <w:rPr>
                <w:rFonts w:cs="Arial"/>
                <w:b w:val="0"/>
              </w:rPr>
              <w:t>processes and checks undertaken and approvals given</w:t>
            </w:r>
          </w:p>
          <w:p w14:paraId="08DD5AC0" w14:textId="77777777" w:rsidR="00D3396D" w:rsidRPr="003E37D8" w:rsidRDefault="00D3396D" w:rsidP="00E11DC7">
            <w:pPr>
              <w:pStyle w:val="Tablesub-heading"/>
              <w:numPr>
                <w:ilvl w:val="0"/>
                <w:numId w:val="63"/>
              </w:numPr>
              <w:spacing w:before="60" w:after="60" w:line="240" w:lineRule="auto"/>
              <w:rPr>
                <w:rFonts w:cs="Arial"/>
                <w:b w:val="0"/>
              </w:rPr>
            </w:pPr>
            <w:r w:rsidRPr="003E37D8">
              <w:rPr>
                <w:rFonts w:cs="Arial"/>
                <w:b w:val="0"/>
              </w:rPr>
              <w:t xml:space="preserve">renewal processes and updates to industry framework requirements </w:t>
            </w:r>
          </w:p>
          <w:p w14:paraId="2EEF3052" w14:textId="77777777" w:rsidR="00D3396D" w:rsidRPr="00716AF1" w:rsidRDefault="00D3396D" w:rsidP="00E11DC7">
            <w:pPr>
              <w:pStyle w:val="Heading30"/>
              <w:numPr>
                <w:ilvl w:val="0"/>
                <w:numId w:val="63"/>
              </w:numPr>
              <w:spacing w:before="60" w:after="60"/>
            </w:pPr>
            <w:r w:rsidRPr="003E37D8">
              <w:rPr>
                <w:rFonts w:cs="Arial"/>
                <w:b w:val="0"/>
              </w:rPr>
              <w:t>regulatory compliance activities undertaken e.g. audits, inspections, investigations</w:t>
            </w:r>
            <w:r>
              <w:rPr>
                <w:rFonts w:cs="Arial"/>
                <w:b w:val="0"/>
              </w:rPr>
              <w:t>.</w:t>
            </w:r>
          </w:p>
          <w:p w14:paraId="1B82515B" w14:textId="383A0551" w:rsidR="00716AF1" w:rsidRPr="00716AF1" w:rsidRDefault="00716AF1" w:rsidP="00E11DC7">
            <w:pPr>
              <w:pStyle w:val="Tablesub-heading"/>
              <w:spacing w:before="60" w:after="60" w:line="240" w:lineRule="auto"/>
              <w:rPr>
                <w:b w:val="0"/>
                <w:bCs/>
                <w:szCs w:val="22"/>
              </w:rPr>
            </w:pPr>
            <w:r w:rsidRPr="004A1091">
              <w:rPr>
                <w:b w:val="0"/>
                <w:bCs/>
                <w:szCs w:val="22"/>
              </w:rPr>
              <w:t xml:space="preserve">Excludes </w:t>
            </w:r>
            <w:r w:rsidRPr="00716AF1">
              <w:rPr>
                <w:b w:val="0"/>
                <w:bCs/>
                <w:szCs w:val="22"/>
              </w:rPr>
              <w:t>lifecycle tracking of individual animals to monitor their ongoing welfare, before and after racing.</w:t>
            </w:r>
            <w:r w:rsidR="00131440">
              <w:rPr>
                <w:b w:val="0"/>
                <w:bCs/>
                <w:szCs w:val="22"/>
              </w:rPr>
              <w:t xml:space="preserve"> </w:t>
            </w:r>
            <w:r w:rsidR="00DC3CEA">
              <w:rPr>
                <w:b w:val="0"/>
                <w:bCs/>
                <w:i/>
                <w:szCs w:val="22"/>
              </w:rPr>
              <w:t>See 1.21.4</w:t>
            </w:r>
            <w:r w:rsidRPr="00DC3CEA">
              <w:rPr>
                <w:b w:val="0"/>
                <w:bCs/>
                <w:i/>
                <w:szCs w:val="22"/>
              </w:rPr>
              <w:t>.</w:t>
            </w:r>
          </w:p>
          <w:p w14:paraId="7177D657" w14:textId="5DD5856F" w:rsidR="00716AF1" w:rsidRPr="00716AF1" w:rsidRDefault="00716AF1" w:rsidP="00E11DC7">
            <w:pPr>
              <w:pStyle w:val="Tablesub-heading"/>
              <w:spacing w:before="60" w:after="60" w:line="240" w:lineRule="auto"/>
              <w:rPr>
                <w:b w:val="0"/>
                <w:bCs/>
                <w:szCs w:val="22"/>
              </w:rPr>
            </w:pPr>
            <w:r w:rsidRPr="004A1091">
              <w:rPr>
                <w:b w:val="0"/>
                <w:bCs/>
                <w:szCs w:val="22"/>
              </w:rPr>
              <w:t>Excludes registers</w:t>
            </w:r>
            <w:r w:rsidRPr="00716AF1">
              <w:rPr>
                <w:b w:val="0"/>
                <w:bCs/>
                <w:szCs w:val="22"/>
              </w:rPr>
              <w:t xml:space="preserve"> of racing animals, colours, interest disclosures, tests, participants, syndicates, partnerships, wagering operators, bookmakers, and other racing related entities.</w:t>
            </w:r>
            <w:r w:rsidR="00131440">
              <w:rPr>
                <w:b w:val="0"/>
                <w:bCs/>
                <w:szCs w:val="22"/>
              </w:rPr>
              <w:t xml:space="preserve"> </w:t>
            </w:r>
            <w:r w:rsidRPr="00DC3CEA">
              <w:rPr>
                <w:b w:val="0"/>
                <w:bCs/>
                <w:i/>
                <w:szCs w:val="22"/>
              </w:rPr>
              <w:t>See 1.21.3.</w:t>
            </w:r>
          </w:p>
          <w:p w14:paraId="291D98F3"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 xml:space="preserve">Records </w:t>
            </w:r>
            <w:r>
              <w:rPr>
                <w:rFonts w:cs="Arial"/>
                <w:bCs/>
                <w:sz w:val="22"/>
                <w:szCs w:val="22"/>
              </w:rPr>
              <w:t>include but are not limited to:</w:t>
            </w:r>
          </w:p>
          <w:p w14:paraId="6F816FFA" w14:textId="77777777" w:rsidR="00D3396D" w:rsidRPr="002304F2" w:rsidRDefault="00D3396D" w:rsidP="00E11DC7">
            <w:pPr>
              <w:pStyle w:val="Tabletext"/>
              <w:numPr>
                <w:ilvl w:val="0"/>
                <w:numId w:val="64"/>
              </w:numPr>
              <w:spacing w:before="60" w:after="60" w:line="240" w:lineRule="auto"/>
              <w:rPr>
                <w:sz w:val="22"/>
                <w:szCs w:val="22"/>
              </w:rPr>
            </w:pPr>
            <w:r w:rsidRPr="002304F2">
              <w:rPr>
                <w:rFonts w:cs="Arial"/>
                <w:bCs/>
                <w:sz w:val="22"/>
                <w:szCs w:val="22"/>
              </w:rPr>
              <w:t>register entries</w:t>
            </w:r>
          </w:p>
          <w:p w14:paraId="53B1B185" w14:textId="77777777" w:rsidR="00D3396D" w:rsidRDefault="00D3396D" w:rsidP="00E11DC7">
            <w:pPr>
              <w:pStyle w:val="Heading30"/>
              <w:numPr>
                <w:ilvl w:val="0"/>
                <w:numId w:val="64"/>
              </w:numPr>
              <w:spacing w:before="60" w:after="60"/>
              <w:rPr>
                <w:i/>
              </w:rPr>
            </w:pPr>
            <w:r w:rsidRPr="008E5EC8">
              <w:rPr>
                <w:rFonts w:cs="Arial"/>
                <w:b w:val="0"/>
              </w:rPr>
              <w:t>register applications and releases.</w:t>
            </w:r>
          </w:p>
        </w:tc>
        <w:tc>
          <w:tcPr>
            <w:tcW w:w="982" w:type="pct"/>
            <w:gridSpan w:val="2"/>
            <w:shd w:val="clear" w:color="auto" w:fill="auto"/>
          </w:tcPr>
          <w:p w14:paraId="62F42424" w14:textId="77777777" w:rsidR="00D3396D" w:rsidRPr="00020045" w:rsidRDefault="00D3396D" w:rsidP="00D3396D">
            <w:pPr>
              <w:pStyle w:val="Tabletext"/>
              <w:spacing w:before="60" w:after="60" w:line="240" w:lineRule="auto"/>
              <w:rPr>
                <w:sz w:val="22"/>
                <w:szCs w:val="22"/>
              </w:rPr>
            </w:pPr>
            <w:r w:rsidRPr="00D052E4">
              <w:rPr>
                <w:sz w:val="22"/>
                <w:szCs w:val="22"/>
              </w:rPr>
              <w:t xml:space="preserve">Permanent. </w:t>
            </w:r>
          </w:p>
          <w:p w14:paraId="4B1B5756" w14:textId="77777777" w:rsidR="00D3396D" w:rsidRDefault="00D3396D" w:rsidP="00D3396D">
            <w:pPr>
              <w:pStyle w:val="Tabletext"/>
              <w:spacing w:before="60" w:after="60" w:line="240" w:lineRule="auto"/>
              <w:rPr>
                <w:sz w:val="22"/>
                <w:szCs w:val="22"/>
              </w:rPr>
            </w:pPr>
            <w:r w:rsidRPr="00020045">
              <w:rPr>
                <w:sz w:val="22"/>
                <w:szCs w:val="22"/>
              </w:rPr>
              <w:t xml:space="preserve">Transfer to QSA after business </w:t>
            </w:r>
            <w:r w:rsidRPr="002304F2">
              <w:rPr>
                <w:sz w:val="22"/>
                <w:szCs w:val="22"/>
              </w:rPr>
              <w:t>action completed</w:t>
            </w:r>
            <w:r>
              <w:rPr>
                <w:sz w:val="22"/>
                <w:szCs w:val="22"/>
              </w:rPr>
              <w:t>.</w:t>
            </w:r>
          </w:p>
        </w:tc>
      </w:tr>
      <w:tr w:rsidR="00D3396D" w:rsidRPr="004D14B4" w14:paraId="0C43A3DC" w14:textId="77777777" w:rsidTr="00E11DC7">
        <w:tblPrEx>
          <w:tblCellMar>
            <w:top w:w="57" w:type="dxa"/>
            <w:left w:w="119" w:type="dxa"/>
            <w:right w:w="119" w:type="dxa"/>
          </w:tblCellMar>
        </w:tblPrEx>
        <w:tc>
          <w:tcPr>
            <w:tcW w:w="540" w:type="pct"/>
            <w:shd w:val="clear" w:color="auto" w:fill="auto"/>
          </w:tcPr>
          <w:p w14:paraId="590F8DEF" w14:textId="77777777" w:rsidR="00D3396D" w:rsidRPr="004D14B4" w:rsidRDefault="00D3396D" w:rsidP="005E2D7B">
            <w:pPr>
              <w:pStyle w:val="Tabletext"/>
              <w:spacing w:before="60" w:after="60" w:line="240" w:lineRule="auto"/>
              <w:rPr>
                <w:sz w:val="22"/>
                <w:szCs w:val="22"/>
              </w:rPr>
            </w:pPr>
            <w:r>
              <w:rPr>
                <w:sz w:val="22"/>
                <w:szCs w:val="22"/>
              </w:rPr>
              <w:t>1.21.2</w:t>
            </w:r>
          </w:p>
        </w:tc>
        <w:tc>
          <w:tcPr>
            <w:tcW w:w="3478" w:type="pct"/>
            <w:shd w:val="clear" w:color="auto" w:fill="auto"/>
          </w:tcPr>
          <w:p w14:paraId="44C4EE27" w14:textId="77777777" w:rsidR="00D3396D" w:rsidRPr="004107AB" w:rsidRDefault="00D3396D" w:rsidP="00D3396D">
            <w:pPr>
              <w:pStyle w:val="Heading30"/>
              <w:spacing w:before="60" w:after="60"/>
              <w:rPr>
                <w:i/>
              </w:rPr>
            </w:pPr>
            <w:r>
              <w:rPr>
                <w:i/>
              </w:rPr>
              <w:t xml:space="preserve">Enforcement, Monitoring, Investigations and Prosecutions Registers </w:t>
            </w:r>
          </w:p>
          <w:p w14:paraId="51F13053" w14:textId="77777777" w:rsidR="00D3396D" w:rsidRPr="002304F2" w:rsidRDefault="00D3396D" w:rsidP="00E11DC7">
            <w:pPr>
              <w:pStyle w:val="Tabletext"/>
              <w:spacing w:before="60" w:after="60" w:line="240" w:lineRule="auto"/>
              <w:rPr>
                <w:sz w:val="22"/>
                <w:szCs w:val="22"/>
              </w:rPr>
            </w:pPr>
            <w:r w:rsidRPr="002304F2">
              <w:rPr>
                <w:sz w:val="22"/>
                <w:szCs w:val="22"/>
              </w:rPr>
              <w:t>Records relating to keeping registers of compliance enforcement, monitoring, investigations and prosecutions, including results of investigating and prosecuting offences, under relevant racing related legislation.</w:t>
            </w:r>
          </w:p>
          <w:p w14:paraId="2CD7B80B" w14:textId="77777777" w:rsidR="00D3396D" w:rsidRPr="002304F2" w:rsidRDefault="00D3396D" w:rsidP="00E11DC7">
            <w:pPr>
              <w:spacing w:before="60" w:line="240" w:lineRule="auto"/>
              <w:rPr>
                <w:rFonts w:cs="Arial"/>
                <w:szCs w:val="22"/>
                <w:lang w:eastAsia="en-AU"/>
              </w:rPr>
            </w:pPr>
            <w:r w:rsidRPr="002304F2">
              <w:rPr>
                <w:rFonts w:cs="Arial"/>
                <w:szCs w:val="22"/>
                <w:lang w:eastAsia="en-AU"/>
              </w:rPr>
              <w:t xml:space="preserve">Includes registration of </w:t>
            </w:r>
            <w:r>
              <w:rPr>
                <w:rFonts w:cs="Arial"/>
                <w:szCs w:val="22"/>
                <w:lang w:eastAsia="en-AU"/>
              </w:rPr>
              <w:t>racing</w:t>
            </w:r>
            <w:r w:rsidRPr="002304F2">
              <w:rPr>
                <w:rFonts w:cs="Arial"/>
                <w:szCs w:val="22"/>
                <w:lang w:eastAsia="en-AU"/>
              </w:rPr>
              <w:t xml:space="preserve"> related:</w:t>
            </w:r>
          </w:p>
          <w:p w14:paraId="6ABC5A4E" w14:textId="77777777" w:rsidR="00D3396D" w:rsidRPr="002304F2" w:rsidRDefault="00D3396D" w:rsidP="00E11DC7">
            <w:pPr>
              <w:numPr>
                <w:ilvl w:val="0"/>
                <w:numId w:val="9"/>
              </w:numPr>
              <w:spacing w:before="60" w:line="240" w:lineRule="auto"/>
              <w:rPr>
                <w:rFonts w:cs="Arial"/>
                <w:szCs w:val="22"/>
                <w:lang w:eastAsia="en-AU"/>
              </w:rPr>
            </w:pPr>
            <w:r w:rsidRPr="002304F2">
              <w:rPr>
                <w:rFonts w:cs="Arial"/>
                <w:szCs w:val="22"/>
                <w:lang w:eastAsia="en-AU"/>
              </w:rPr>
              <w:t>enforcement orders</w:t>
            </w:r>
          </w:p>
          <w:p w14:paraId="56E15A25" w14:textId="77777777" w:rsidR="00D3396D" w:rsidRPr="002304F2" w:rsidRDefault="00D3396D" w:rsidP="00E11DC7">
            <w:pPr>
              <w:numPr>
                <w:ilvl w:val="0"/>
                <w:numId w:val="9"/>
              </w:numPr>
              <w:spacing w:before="60" w:line="240" w:lineRule="auto"/>
              <w:rPr>
                <w:szCs w:val="22"/>
              </w:rPr>
            </w:pPr>
            <w:r w:rsidRPr="002304F2">
              <w:rPr>
                <w:rFonts w:cs="Arial"/>
                <w:szCs w:val="22"/>
                <w:lang w:eastAsia="en-AU"/>
              </w:rPr>
              <w:t xml:space="preserve">compliance related notifications </w:t>
            </w:r>
          </w:p>
          <w:p w14:paraId="1E4C284B" w14:textId="77777777" w:rsidR="00D3396D" w:rsidRPr="002304F2" w:rsidRDefault="00D3396D" w:rsidP="00E11DC7">
            <w:pPr>
              <w:numPr>
                <w:ilvl w:val="0"/>
                <w:numId w:val="9"/>
              </w:numPr>
              <w:spacing w:before="60" w:line="240" w:lineRule="auto"/>
              <w:rPr>
                <w:szCs w:val="22"/>
              </w:rPr>
            </w:pPr>
            <w:r w:rsidRPr="002304F2">
              <w:rPr>
                <w:rFonts w:cs="Arial"/>
                <w:szCs w:val="22"/>
                <w:lang w:eastAsia="en-AU"/>
              </w:rPr>
              <w:lastRenderedPageBreak/>
              <w:t>investigations (offences)</w:t>
            </w:r>
          </w:p>
          <w:p w14:paraId="6AB27978" w14:textId="77777777" w:rsidR="00D3396D" w:rsidRPr="002304F2" w:rsidRDefault="00D3396D" w:rsidP="00E11DC7">
            <w:pPr>
              <w:numPr>
                <w:ilvl w:val="0"/>
                <w:numId w:val="9"/>
              </w:numPr>
              <w:spacing w:before="60" w:line="240" w:lineRule="auto"/>
              <w:rPr>
                <w:szCs w:val="22"/>
              </w:rPr>
            </w:pPr>
            <w:r w:rsidRPr="002304F2">
              <w:rPr>
                <w:rFonts w:cs="Arial"/>
                <w:szCs w:val="22"/>
                <w:lang w:eastAsia="en-AU"/>
              </w:rPr>
              <w:t xml:space="preserve">prosecutions (offences) </w:t>
            </w:r>
          </w:p>
          <w:p w14:paraId="5BEAE196" w14:textId="77777777" w:rsidR="00D3396D" w:rsidRPr="002304F2" w:rsidRDefault="00D3396D" w:rsidP="00E11DC7">
            <w:pPr>
              <w:numPr>
                <w:ilvl w:val="0"/>
                <w:numId w:val="9"/>
              </w:numPr>
              <w:spacing w:before="60" w:line="240" w:lineRule="auto"/>
              <w:rPr>
                <w:szCs w:val="22"/>
              </w:rPr>
            </w:pPr>
            <w:r w:rsidRPr="002304F2">
              <w:rPr>
                <w:rFonts w:cs="Arial"/>
                <w:szCs w:val="22"/>
                <w:lang w:eastAsia="en-AU"/>
              </w:rPr>
              <w:t>appeals.</w:t>
            </w:r>
          </w:p>
          <w:p w14:paraId="5CDD0E08"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 xml:space="preserve">Records </w:t>
            </w:r>
            <w:r>
              <w:rPr>
                <w:rFonts w:cs="Arial"/>
                <w:bCs/>
                <w:sz w:val="22"/>
                <w:szCs w:val="22"/>
              </w:rPr>
              <w:t>include but are not limited to:</w:t>
            </w:r>
          </w:p>
          <w:p w14:paraId="2770413E" w14:textId="77777777" w:rsidR="00D3396D" w:rsidRPr="00D3396D" w:rsidRDefault="00D3396D" w:rsidP="00E11DC7">
            <w:pPr>
              <w:pStyle w:val="Tabletext"/>
              <w:numPr>
                <w:ilvl w:val="0"/>
                <w:numId w:val="65"/>
              </w:numPr>
              <w:spacing w:before="60" w:after="60" w:line="240" w:lineRule="auto"/>
              <w:rPr>
                <w:sz w:val="22"/>
                <w:szCs w:val="22"/>
              </w:rPr>
            </w:pPr>
            <w:r w:rsidRPr="00D3396D">
              <w:rPr>
                <w:rFonts w:cs="Arial"/>
                <w:bCs/>
                <w:sz w:val="22"/>
                <w:szCs w:val="22"/>
              </w:rPr>
              <w:t>register entries</w:t>
            </w:r>
          </w:p>
          <w:p w14:paraId="1883B66D" w14:textId="77777777" w:rsidR="00D3396D" w:rsidRPr="00535527" w:rsidRDefault="00D3396D" w:rsidP="00E11DC7">
            <w:pPr>
              <w:pStyle w:val="Heading30"/>
              <w:numPr>
                <w:ilvl w:val="0"/>
                <w:numId w:val="65"/>
              </w:numPr>
              <w:spacing w:before="60" w:after="60"/>
              <w:rPr>
                <w:b w:val="0"/>
              </w:rPr>
            </w:pPr>
            <w:r w:rsidRPr="00D3396D">
              <w:rPr>
                <w:rFonts w:cs="Arial"/>
                <w:b w:val="0"/>
              </w:rPr>
              <w:t>register applications and releases.</w:t>
            </w:r>
          </w:p>
        </w:tc>
        <w:tc>
          <w:tcPr>
            <w:tcW w:w="982" w:type="pct"/>
            <w:gridSpan w:val="2"/>
            <w:shd w:val="clear" w:color="auto" w:fill="auto"/>
          </w:tcPr>
          <w:p w14:paraId="0FFA3158" w14:textId="77777777" w:rsidR="00D3396D" w:rsidRPr="00B47735" w:rsidRDefault="00D3396D" w:rsidP="00D3396D">
            <w:pPr>
              <w:pStyle w:val="Tabletext"/>
              <w:spacing w:before="60" w:after="60" w:line="240" w:lineRule="auto"/>
            </w:pPr>
            <w:r w:rsidRPr="002304F2">
              <w:rPr>
                <w:rFonts w:cs="Arial"/>
                <w:sz w:val="22"/>
                <w:szCs w:val="22"/>
              </w:rPr>
              <w:lastRenderedPageBreak/>
              <w:t>Retain for 25 years after action business completed.</w:t>
            </w:r>
          </w:p>
        </w:tc>
      </w:tr>
      <w:tr w:rsidR="00D3396D" w:rsidRPr="004D14B4" w14:paraId="0445547C" w14:textId="77777777" w:rsidTr="00E11DC7">
        <w:tblPrEx>
          <w:tblCellMar>
            <w:top w:w="57" w:type="dxa"/>
            <w:left w:w="119" w:type="dxa"/>
            <w:right w:w="119" w:type="dxa"/>
          </w:tblCellMar>
        </w:tblPrEx>
        <w:tc>
          <w:tcPr>
            <w:tcW w:w="540" w:type="pct"/>
            <w:shd w:val="clear" w:color="auto" w:fill="auto"/>
          </w:tcPr>
          <w:p w14:paraId="19F1ECD1" w14:textId="77777777" w:rsidR="00D3396D" w:rsidRPr="004A1091" w:rsidRDefault="00D3396D" w:rsidP="00D3396D">
            <w:pPr>
              <w:pStyle w:val="Tabletext"/>
              <w:spacing w:before="60" w:after="60" w:line="240" w:lineRule="auto"/>
              <w:rPr>
                <w:sz w:val="22"/>
                <w:szCs w:val="22"/>
              </w:rPr>
            </w:pPr>
            <w:r w:rsidRPr="004A1091">
              <w:rPr>
                <w:sz w:val="22"/>
                <w:szCs w:val="22"/>
              </w:rPr>
              <w:t>1.21.3</w:t>
            </w:r>
          </w:p>
        </w:tc>
        <w:tc>
          <w:tcPr>
            <w:tcW w:w="3478" w:type="pct"/>
            <w:shd w:val="clear" w:color="auto" w:fill="auto"/>
          </w:tcPr>
          <w:p w14:paraId="7116C2BF" w14:textId="77777777" w:rsidR="00D3396D" w:rsidRPr="004A1091" w:rsidRDefault="00D3396D" w:rsidP="00D3396D">
            <w:pPr>
              <w:pStyle w:val="Heading30"/>
              <w:spacing w:before="60" w:after="60"/>
              <w:rPr>
                <w:i/>
              </w:rPr>
            </w:pPr>
            <w:r w:rsidRPr="004A1091">
              <w:rPr>
                <w:i/>
              </w:rPr>
              <w:t xml:space="preserve">Racing Related Registers </w:t>
            </w:r>
          </w:p>
          <w:p w14:paraId="113A1BC4" w14:textId="77777777" w:rsidR="00D3396D" w:rsidRPr="004A1091" w:rsidRDefault="00D3396D" w:rsidP="00E11DC7">
            <w:pPr>
              <w:pStyle w:val="Tabletext"/>
              <w:spacing w:before="60" w:after="60" w:line="240" w:lineRule="auto"/>
              <w:rPr>
                <w:sz w:val="22"/>
                <w:szCs w:val="22"/>
              </w:rPr>
            </w:pPr>
            <w:r w:rsidRPr="004A1091">
              <w:rPr>
                <w:sz w:val="22"/>
                <w:szCs w:val="22"/>
              </w:rPr>
              <w:t>Records relating to registering racing related licences, authorisations, animals, roles, occupations and other information related to the racing industry including, but not limited to:</w:t>
            </w:r>
          </w:p>
          <w:p w14:paraId="7D47E3C6" w14:textId="77777777" w:rsidR="00D3396D" w:rsidRPr="004A1091" w:rsidRDefault="00D3396D" w:rsidP="00E11DC7">
            <w:pPr>
              <w:pStyle w:val="Tabletext"/>
              <w:numPr>
                <w:ilvl w:val="0"/>
                <w:numId w:val="66"/>
              </w:numPr>
              <w:spacing w:before="60" w:after="60" w:line="240" w:lineRule="auto"/>
              <w:rPr>
                <w:sz w:val="22"/>
                <w:szCs w:val="22"/>
              </w:rPr>
            </w:pPr>
            <w:r w:rsidRPr="004A1091">
              <w:rPr>
                <w:sz w:val="22"/>
                <w:szCs w:val="22"/>
              </w:rPr>
              <w:t>racing partnerships</w:t>
            </w:r>
          </w:p>
          <w:p w14:paraId="49FA1E43" w14:textId="77777777" w:rsidR="00D3396D" w:rsidRPr="004A1091" w:rsidRDefault="00D3396D" w:rsidP="00E11DC7">
            <w:pPr>
              <w:numPr>
                <w:ilvl w:val="0"/>
                <w:numId w:val="66"/>
              </w:numPr>
              <w:spacing w:before="60" w:line="240" w:lineRule="auto"/>
              <w:rPr>
                <w:rFonts w:cs="Arial"/>
                <w:szCs w:val="22"/>
                <w:lang w:eastAsia="en-AU"/>
              </w:rPr>
            </w:pPr>
            <w:r w:rsidRPr="004A1091">
              <w:rPr>
                <w:rFonts w:cs="Arial"/>
                <w:szCs w:val="22"/>
                <w:lang w:eastAsia="en-AU"/>
              </w:rPr>
              <w:t>racing syndicates and partnerships</w:t>
            </w:r>
          </w:p>
          <w:p w14:paraId="1B67C995" w14:textId="77777777" w:rsidR="00D3396D" w:rsidRPr="004A1091" w:rsidRDefault="00D3396D" w:rsidP="00E11DC7">
            <w:pPr>
              <w:pStyle w:val="Tabletext"/>
              <w:numPr>
                <w:ilvl w:val="0"/>
                <w:numId w:val="66"/>
              </w:numPr>
              <w:spacing w:before="60" w:after="60" w:line="240" w:lineRule="auto"/>
              <w:rPr>
                <w:sz w:val="22"/>
                <w:szCs w:val="22"/>
              </w:rPr>
            </w:pPr>
            <w:r w:rsidRPr="004A1091">
              <w:rPr>
                <w:sz w:val="22"/>
                <w:szCs w:val="22"/>
              </w:rPr>
              <w:t>racing animals (on-track registrations/licences)</w:t>
            </w:r>
          </w:p>
          <w:p w14:paraId="77AD196A" w14:textId="77777777" w:rsidR="00D3396D" w:rsidRPr="004A1091" w:rsidRDefault="00D3396D" w:rsidP="00E11DC7">
            <w:pPr>
              <w:numPr>
                <w:ilvl w:val="0"/>
                <w:numId w:val="66"/>
              </w:numPr>
              <w:spacing w:before="60" w:line="240" w:lineRule="auto"/>
              <w:rPr>
                <w:rFonts w:cs="Arial"/>
                <w:szCs w:val="22"/>
                <w:lang w:eastAsia="en-AU"/>
              </w:rPr>
            </w:pPr>
            <w:r w:rsidRPr="004A1091">
              <w:rPr>
                <w:rFonts w:cs="Arial"/>
                <w:szCs w:val="22"/>
                <w:lang w:eastAsia="en-AU"/>
              </w:rPr>
              <w:t>wagering operators and bookmakers</w:t>
            </w:r>
          </w:p>
          <w:p w14:paraId="46B4F1DE" w14:textId="77777777" w:rsidR="00D3396D" w:rsidRPr="004A1091" w:rsidRDefault="00D3396D" w:rsidP="00E11DC7">
            <w:pPr>
              <w:numPr>
                <w:ilvl w:val="0"/>
                <w:numId w:val="66"/>
              </w:numPr>
              <w:spacing w:before="60" w:line="240" w:lineRule="auto"/>
              <w:rPr>
                <w:rFonts w:cs="Arial"/>
                <w:szCs w:val="22"/>
                <w:lang w:eastAsia="en-AU"/>
              </w:rPr>
            </w:pPr>
            <w:r w:rsidRPr="004A1091">
              <w:rPr>
                <w:rFonts w:cs="Arial"/>
                <w:szCs w:val="22"/>
                <w:lang w:eastAsia="en-AU"/>
              </w:rPr>
              <w:t>racing related entities</w:t>
            </w:r>
          </w:p>
          <w:p w14:paraId="26AF9CF4" w14:textId="77777777" w:rsidR="00D3396D" w:rsidRPr="00FA52CE" w:rsidRDefault="00D3396D" w:rsidP="00E11DC7">
            <w:pPr>
              <w:numPr>
                <w:ilvl w:val="0"/>
                <w:numId w:val="66"/>
              </w:numPr>
              <w:spacing w:before="60" w:line="240" w:lineRule="auto"/>
              <w:rPr>
                <w:rFonts w:cs="Arial"/>
                <w:szCs w:val="22"/>
                <w:lang w:eastAsia="en-AU"/>
              </w:rPr>
            </w:pPr>
            <w:r w:rsidRPr="00FA52CE">
              <w:rPr>
                <w:rFonts w:cs="Arial"/>
                <w:szCs w:val="22"/>
                <w:lang w:eastAsia="en-AU"/>
              </w:rPr>
              <w:t>racing colours</w:t>
            </w:r>
          </w:p>
          <w:p w14:paraId="3A25052C" w14:textId="77777777" w:rsidR="00D3396D" w:rsidRPr="004A1091" w:rsidRDefault="00D3396D" w:rsidP="00E11DC7">
            <w:pPr>
              <w:numPr>
                <w:ilvl w:val="0"/>
                <w:numId w:val="66"/>
              </w:numPr>
              <w:spacing w:before="60" w:line="240" w:lineRule="auto"/>
              <w:rPr>
                <w:rFonts w:cs="Arial"/>
                <w:szCs w:val="22"/>
                <w:lang w:eastAsia="en-AU"/>
              </w:rPr>
            </w:pPr>
            <w:r w:rsidRPr="004A1091">
              <w:rPr>
                <w:rFonts w:cs="Arial"/>
                <w:szCs w:val="22"/>
                <w:lang w:eastAsia="en-AU"/>
              </w:rPr>
              <w:t>racing animal interest disclosures by control body executives</w:t>
            </w:r>
          </w:p>
          <w:p w14:paraId="39443C3B" w14:textId="77777777" w:rsidR="00D3396D" w:rsidRPr="004A1091" w:rsidRDefault="00D3396D" w:rsidP="00E11DC7">
            <w:pPr>
              <w:numPr>
                <w:ilvl w:val="0"/>
                <w:numId w:val="66"/>
              </w:numPr>
              <w:spacing w:before="60" w:line="240" w:lineRule="auto"/>
              <w:rPr>
                <w:rFonts w:cs="Arial"/>
                <w:szCs w:val="22"/>
                <w:lang w:eastAsia="en-AU"/>
              </w:rPr>
            </w:pPr>
            <w:r w:rsidRPr="004A1091">
              <w:rPr>
                <w:rFonts w:cs="Arial"/>
                <w:szCs w:val="22"/>
                <w:lang w:eastAsia="en-AU"/>
              </w:rPr>
              <w:t>sample registrations and analytical findings and summaries (e.g. positive and negative samples).</w:t>
            </w:r>
          </w:p>
          <w:p w14:paraId="09C775B5" w14:textId="64D8BE72" w:rsidR="00D3396D" w:rsidRPr="004A1091" w:rsidRDefault="00D3396D" w:rsidP="00E11DC7">
            <w:pPr>
              <w:pStyle w:val="Tablesub-heading"/>
              <w:spacing w:before="60" w:after="60" w:line="240" w:lineRule="auto"/>
              <w:rPr>
                <w:b w:val="0"/>
                <w:i/>
                <w:szCs w:val="22"/>
              </w:rPr>
            </w:pPr>
            <w:r w:rsidRPr="004A1091">
              <w:rPr>
                <w:b w:val="0"/>
                <w:szCs w:val="22"/>
              </w:rPr>
              <w:t>Excludes lifecycle tracking of individual animals to monitor their ongoing welfare, before and after racing.</w:t>
            </w:r>
            <w:r w:rsidR="00131440">
              <w:rPr>
                <w:b w:val="0"/>
                <w:szCs w:val="22"/>
              </w:rPr>
              <w:t xml:space="preserve"> </w:t>
            </w:r>
            <w:r w:rsidRPr="004A1091">
              <w:rPr>
                <w:b w:val="0"/>
                <w:i/>
                <w:szCs w:val="22"/>
              </w:rPr>
              <w:t>See 1.21.3.</w:t>
            </w:r>
          </w:p>
          <w:p w14:paraId="43FB652A" w14:textId="60167468" w:rsidR="00D3396D" w:rsidRPr="004A1091" w:rsidRDefault="00716AF1" w:rsidP="00E11DC7">
            <w:pPr>
              <w:pStyle w:val="Tablesub-heading"/>
              <w:spacing w:before="60" w:after="60" w:line="240" w:lineRule="auto"/>
              <w:rPr>
                <w:b w:val="0"/>
                <w:szCs w:val="22"/>
              </w:rPr>
            </w:pPr>
            <w:r w:rsidRPr="004A1091">
              <w:rPr>
                <w:b w:val="0"/>
                <w:szCs w:val="22"/>
              </w:rPr>
              <w:t>Excludes registers of racing control bodies, associated licensed/registered corporations and individuals, and registered details of industry framework requirements and compliance activities.</w:t>
            </w:r>
            <w:r w:rsidR="00131440">
              <w:rPr>
                <w:b w:val="0"/>
                <w:szCs w:val="22"/>
              </w:rPr>
              <w:t xml:space="preserve"> </w:t>
            </w:r>
            <w:r w:rsidRPr="004A1091">
              <w:rPr>
                <w:b w:val="0"/>
                <w:i/>
              </w:rPr>
              <w:t xml:space="preserve">See </w:t>
            </w:r>
            <w:r w:rsidR="00D3396D" w:rsidRPr="004A1091">
              <w:rPr>
                <w:b w:val="0"/>
                <w:i/>
                <w:szCs w:val="22"/>
              </w:rPr>
              <w:t>1.21.1.</w:t>
            </w:r>
          </w:p>
          <w:p w14:paraId="1E64CFE1" w14:textId="77777777" w:rsidR="00D3396D" w:rsidRPr="004A1091" w:rsidRDefault="00D3396D" w:rsidP="00E11DC7">
            <w:pPr>
              <w:pStyle w:val="Tabletext"/>
              <w:spacing w:before="60" w:after="60" w:line="240" w:lineRule="auto"/>
              <w:rPr>
                <w:rFonts w:cs="Arial"/>
                <w:bCs/>
                <w:sz w:val="22"/>
                <w:szCs w:val="22"/>
              </w:rPr>
            </w:pPr>
            <w:r w:rsidRPr="004A1091">
              <w:rPr>
                <w:rFonts w:cs="Arial"/>
                <w:bCs/>
                <w:sz w:val="22"/>
                <w:szCs w:val="22"/>
              </w:rPr>
              <w:t xml:space="preserve">Records include but are not limited to: </w:t>
            </w:r>
          </w:p>
          <w:p w14:paraId="1C87B97E" w14:textId="77777777" w:rsidR="00D3396D" w:rsidRPr="004A1091" w:rsidRDefault="00D3396D" w:rsidP="00E11DC7">
            <w:pPr>
              <w:pStyle w:val="Tabletext"/>
              <w:numPr>
                <w:ilvl w:val="0"/>
                <w:numId w:val="67"/>
              </w:numPr>
              <w:spacing w:before="60" w:after="60" w:line="240" w:lineRule="auto"/>
              <w:rPr>
                <w:rFonts w:cs="Arial"/>
                <w:bCs/>
                <w:sz w:val="22"/>
                <w:szCs w:val="22"/>
              </w:rPr>
            </w:pPr>
            <w:r w:rsidRPr="004A1091">
              <w:rPr>
                <w:rFonts w:cs="Arial"/>
                <w:bCs/>
                <w:sz w:val="22"/>
                <w:szCs w:val="22"/>
              </w:rPr>
              <w:t>register entries</w:t>
            </w:r>
          </w:p>
          <w:p w14:paraId="1DE3C695" w14:textId="77777777" w:rsidR="00D3396D" w:rsidRPr="004A1091" w:rsidRDefault="00D3396D" w:rsidP="00E11DC7">
            <w:pPr>
              <w:pStyle w:val="Heading30"/>
              <w:numPr>
                <w:ilvl w:val="0"/>
                <w:numId w:val="67"/>
              </w:numPr>
              <w:spacing w:before="60" w:after="60"/>
              <w:rPr>
                <w:b w:val="0"/>
              </w:rPr>
            </w:pPr>
            <w:r w:rsidRPr="004A1091">
              <w:rPr>
                <w:rFonts w:cs="Arial"/>
                <w:b w:val="0"/>
              </w:rPr>
              <w:t>register applications and releases.</w:t>
            </w:r>
          </w:p>
        </w:tc>
        <w:tc>
          <w:tcPr>
            <w:tcW w:w="982" w:type="pct"/>
            <w:gridSpan w:val="2"/>
            <w:shd w:val="clear" w:color="auto" w:fill="auto"/>
          </w:tcPr>
          <w:p w14:paraId="4645F142" w14:textId="77777777" w:rsidR="00D3396D" w:rsidRPr="00B47735" w:rsidRDefault="00D3396D" w:rsidP="00D3396D">
            <w:pPr>
              <w:pStyle w:val="Tabletext"/>
              <w:spacing w:before="60" w:after="60" w:line="240" w:lineRule="auto"/>
            </w:pPr>
            <w:r w:rsidRPr="002304F2">
              <w:rPr>
                <w:sz w:val="22"/>
                <w:szCs w:val="22"/>
              </w:rPr>
              <w:t>Retain 7 years after license or registration expires/ceases</w:t>
            </w:r>
            <w:r>
              <w:rPr>
                <w:sz w:val="22"/>
                <w:szCs w:val="22"/>
              </w:rPr>
              <w:t xml:space="preserve">. </w:t>
            </w:r>
          </w:p>
        </w:tc>
      </w:tr>
      <w:tr w:rsidR="00D3396D" w:rsidRPr="004D14B4" w14:paraId="3E047B99" w14:textId="77777777" w:rsidTr="00E11DC7">
        <w:tblPrEx>
          <w:tblCellMar>
            <w:top w:w="57" w:type="dxa"/>
            <w:left w:w="119" w:type="dxa"/>
            <w:right w:w="119" w:type="dxa"/>
          </w:tblCellMar>
        </w:tblPrEx>
        <w:tc>
          <w:tcPr>
            <w:tcW w:w="540" w:type="pct"/>
            <w:shd w:val="clear" w:color="auto" w:fill="auto"/>
          </w:tcPr>
          <w:p w14:paraId="72C6D4E9" w14:textId="77777777" w:rsidR="00D3396D" w:rsidRPr="004D14B4" w:rsidRDefault="00D3396D" w:rsidP="00A531C5">
            <w:pPr>
              <w:pStyle w:val="Tabletext"/>
              <w:pageBreakBefore/>
              <w:spacing w:before="60" w:after="60" w:line="240" w:lineRule="auto"/>
              <w:rPr>
                <w:sz w:val="22"/>
                <w:szCs w:val="22"/>
              </w:rPr>
            </w:pPr>
            <w:r>
              <w:rPr>
                <w:sz w:val="22"/>
                <w:szCs w:val="22"/>
              </w:rPr>
              <w:lastRenderedPageBreak/>
              <w:t>1.21.4</w:t>
            </w:r>
          </w:p>
        </w:tc>
        <w:tc>
          <w:tcPr>
            <w:tcW w:w="3478" w:type="pct"/>
            <w:shd w:val="clear" w:color="auto" w:fill="auto"/>
          </w:tcPr>
          <w:p w14:paraId="50E2F3DE" w14:textId="77777777" w:rsidR="00D3396D" w:rsidRPr="004107AB" w:rsidRDefault="00D3396D" w:rsidP="00A531C5">
            <w:pPr>
              <w:pStyle w:val="Heading30"/>
              <w:pageBreakBefore/>
              <w:spacing w:before="60" w:after="60"/>
              <w:rPr>
                <w:i/>
              </w:rPr>
            </w:pPr>
            <w:r>
              <w:rPr>
                <w:i/>
              </w:rPr>
              <w:t xml:space="preserve">Animal Lifecycle Tracking Registers </w:t>
            </w:r>
          </w:p>
          <w:p w14:paraId="2DB263FE" w14:textId="77777777" w:rsidR="00D3396D" w:rsidRPr="002304F2" w:rsidRDefault="00D3396D" w:rsidP="00E11DC7">
            <w:pPr>
              <w:pStyle w:val="Tabletext"/>
              <w:spacing w:before="60" w:after="60" w:line="240" w:lineRule="auto"/>
              <w:rPr>
                <w:rFonts w:cs="Arial"/>
                <w:b/>
                <w:szCs w:val="22"/>
              </w:rPr>
            </w:pPr>
            <w:r w:rsidRPr="002304F2">
              <w:rPr>
                <w:rFonts w:cs="Arial"/>
                <w:sz w:val="22"/>
                <w:szCs w:val="22"/>
              </w:rPr>
              <w:t>Records relating to registering animals to enable lifecycle tracking of individual animals to monitor their ongoing welfare, both before and after racing</w:t>
            </w:r>
            <w:r w:rsidRPr="002304F2">
              <w:rPr>
                <w:sz w:val="22"/>
                <w:szCs w:val="22"/>
              </w:rPr>
              <w:t>.</w:t>
            </w:r>
          </w:p>
          <w:p w14:paraId="2FB2C0AB"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include but are not limited to: -</w:t>
            </w:r>
          </w:p>
          <w:p w14:paraId="77963F34" w14:textId="77777777" w:rsidR="00D3396D" w:rsidRPr="002304F2" w:rsidRDefault="00D3396D" w:rsidP="00E11DC7">
            <w:pPr>
              <w:pStyle w:val="Tabletext"/>
              <w:numPr>
                <w:ilvl w:val="0"/>
                <w:numId w:val="9"/>
              </w:numPr>
              <w:spacing w:before="60" w:after="60" w:line="240" w:lineRule="auto"/>
              <w:rPr>
                <w:rFonts w:cs="Arial"/>
                <w:bCs/>
                <w:sz w:val="22"/>
                <w:szCs w:val="22"/>
              </w:rPr>
            </w:pPr>
            <w:r w:rsidRPr="002304F2">
              <w:rPr>
                <w:rFonts w:cs="Arial"/>
                <w:bCs/>
                <w:sz w:val="22"/>
                <w:szCs w:val="22"/>
              </w:rPr>
              <w:t>register entries</w:t>
            </w:r>
          </w:p>
          <w:p w14:paraId="5A039AFC" w14:textId="77777777" w:rsidR="00D3396D" w:rsidRPr="00D3396D" w:rsidRDefault="00D3396D" w:rsidP="00E11DC7">
            <w:pPr>
              <w:pStyle w:val="Heading30"/>
              <w:numPr>
                <w:ilvl w:val="0"/>
                <w:numId w:val="9"/>
              </w:numPr>
              <w:spacing w:before="60" w:after="60"/>
              <w:rPr>
                <w:b w:val="0"/>
              </w:rPr>
            </w:pPr>
            <w:r w:rsidRPr="00D3396D">
              <w:rPr>
                <w:rFonts w:cs="Arial"/>
                <w:b w:val="0"/>
              </w:rPr>
              <w:t>register applications and releases.</w:t>
            </w:r>
          </w:p>
        </w:tc>
        <w:tc>
          <w:tcPr>
            <w:tcW w:w="982" w:type="pct"/>
            <w:gridSpan w:val="2"/>
            <w:shd w:val="clear" w:color="auto" w:fill="auto"/>
          </w:tcPr>
          <w:p w14:paraId="575DA15E" w14:textId="77777777" w:rsidR="00D3396D" w:rsidRPr="00B47735" w:rsidRDefault="00D3396D" w:rsidP="00D3396D">
            <w:pPr>
              <w:pStyle w:val="Tabletext"/>
              <w:spacing w:before="60" w:after="60" w:line="240" w:lineRule="auto"/>
            </w:pPr>
            <w:r w:rsidRPr="002304F2">
              <w:rPr>
                <w:rFonts w:cs="Arial"/>
                <w:sz w:val="22"/>
                <w:szCs w:val="22"/>
              </w:rPr>
              <w:t>Retain 2 years after animal deceased</w:t>
            </w:r>
            <w:r w:rsidR="00AA6322">
              <w:rPr>
                <w:rFonts w:cs="Arial"/>
                <w:sz w:val="22"/>
                <w:szCs w:val="22"/>
              </w:rPr>
              <w:t>.</w:t>
            </w:r>
          </w:p>
        </w:tc>
      </w:tr>
      <w:tr w:rsidR="00D3396D" w:rsidRPr="004D14B4" w14:paraId="6C6F2133" w14:textId="77777777" w:rsidTr="00E11DC7">
        <w:tblPrEx>
          <w:tblCellMar>
            <w:top w:w="57" w:type="dxa"/>
            <w:left w:w="119" w:type="dxa"/>
            <w:right w:w="119" w:type="dxa"/>
          </w:tblCellMar>
        </w:tblPrEx>
        <w:tc>
          <w:tcPr>
            <w:tcW w:w="5000" w:type="pct"/>
            <w:gridSpan w:val="4"/>
            <w:shd w:val="clear" w:color="auto" w:fill="auto"/>
          </w:tcPr>
          <w:p w14:paraId="4D067E5D" w14:textId="568DDED8" w:rsidR="00D3396D" w:rsidRPr="00CB5D3E" w:rsidRDefault="00D3396D" w:rsidP="00D3396D">
            <w:pPr>
              <w:pStyle w:val="Heading30"/>
              <w:spacing w:before="60" w:after="60"/>
            </w:pPr>
            <w:r>
              <w:t xml:space="preserve">RESEARCH </w:t>
            </w:r>
          </w:p>
          <w:p w14:paraId="0D2A9133" w14:textId="5405749B" w:rsidR="00D3396D" w:rsidRPr="002304F2" w:rsidRDefault="00D3396D" w:rsidP="00E11DC7">
            <w:pPr>
              <w:pStyle w:val="Tabletext"/>
              <w:spacing w:before="60" w:after="60" w:line="240" w:lineRule="auto"/>
              <w:rPr>
                <w:i/>
                <w:sz w:val="22"/>
                <w:szCs w:val="22"/>
              </w:rPr>
            </w:pPr>
            <w:r w:rsidRPr="002304F2">
              <w:rPr>
                <w:i/>
                <w:sz w:val="22"/>
                <w:szCs w:val="22"/>
              </w:rPr>
              <w:t>The activities associated with investigating or enquiring into a subject or area of interest and working creatively in a systematic way to increase and use knowledge to devise new applications, establish or confirm facts, reaffirm results of previous work, expand past work done in the field, solve new or existing problems, support theorems, develop new theories, test the validity of instruments, procedures, or experiments.</w:t>
            </w:r>
            <w:r w:rsidR="00131440">
              <w:rPr>
                <w:i/>
                <w:sz w:val="22"/>
                <w:szCs w:val="22"/>
              </w:rPr>
              <w:t xml:space="preserve"> </w:t>
            </w:r>
            <w:r w:rsidRPr="002304F2">
              <w:rPr>
                <w:i/>
                <w:sz w:val="22"/>
                <w:szCs w:val="22"/>
              </w:rPr>
              <w:t>Includes research and development (R&amp;D).</w:t>
            </w:r>
            <w:r w:rsidR="00131440">
              <w:rPr>
                <w:i/>
                <w:sz w:val="22"/>
                <w:szCs w:val="22"/>
              </w:rPr>
              <w:t xml:space="preserve"> </w:t>
            </w:r>
            <w:r w:rsidRPr="002304F2">
              <w:rPr>
                <w:i/>
                <w:sz w:val="22"/>
                <w:szCs w:val="22"/>
              </w:rPr>
              <w:t>Includes research of better research methods and systems.</w:t>
            </w:r>
            <w:r w:rsidR="00131440">
              <w:rPr>
                <w:i/>
                <w:sz w:val="22"/>
                <w:szCs w:val="22"/>
              </w:rPr>
              <w:t xml:space="preserve"> </w:t>
            </w:r>
            <w:r w:rsidRPr="002304F2">
              <w:rPr>
                <w:i/>
                <w:sz w:val="22"/>
                <w:szCs w:val="22"/>
              </w:rPr>
              <w:t>Includes scientific, humanities, artistic, economic, social, business, practitioner research, etc.</w:t>
            </w:r>
            <w:r w:rsidR="00131440">
              <w:rPr>
                <w:i/>
                <w:sz w:val="22"/>
                <w:szCs w:val="22"/>
              </w:rPr>
              <w:t xml:space="preserve"> </w:t>
            </w:r>
            <w:r w:rsidRPr="002304F2">
              <w:rPr>
                <w:i/>
                <w:sz w:val="22"/>
                <w:szCs w:val="22"/>
              </w:rPr>
              <w:t>Includes supporting development of projects, standards, guidelines etc., and the business activities of the organisation in general.</w:t>
            </w:r>
            <w:r w:rsidR="00131440">
              <w:rPr>
                <w:i/>
                <w:sz w:val="22"/>
                <w:szCs w:val="22"/>
              </w:rPr>
              <w:t xml:space="preserve"> </w:t>
            </w:r>
            <w:r w:rsidRPr="002304F2">
              <w:rPr>
                <w:i/>
                <w:sz w:val="22"/>
                <w:szCs w:val="22"/>
              </w:rPr>
              <w:t>Includes following up enquiries relating to organisational research programs, projects, working papers, literature searches etc.</w:t>
            </w:r>
          </w:p>
          <w:p w14:paraId="35111C15" w14:textId="77777777" w:rsidR="00D3396D" w:rsidRPr="004D14B4" w:rsidRDefault="00D3396D" w:rsidP="00E11DC7">
            <w:pPr>
              <w:pStyle w:val="Tabletext"/>
              <w:spacing w:before="60" w:after="60" w:line="240" w:lineRule="auto"/>
              <w:rPr>
                <w:sz w:val="22"/>
                <w:szCs w:val="22"/>
              </w:rPr>
            </w:pPr>
            <w:r w:rsidRPr="002304F2">
              <w:rPr>
                <w:i/>
                <w:sz w:val="22"/>
                <w:szCs w:val="22"/>
              </w:rPr>
              <w:t>Includes research into the performance of animals, prohibited substances, protection of animal welfare and best practice regulation of animals and participants.</w:t>
            </w:r>
          </w:p>
        </w:tc>
      </w:tr>
      <w:tr w:rsidR="00D3396D" w:rsidRPr="004D14B4" w14:paraId="0B874DB7" w14:textId="77777777" w:rsidTr="00E11DC7">
        <w:tblPrEx>
          <w:tblCellMar>
            <w:top w:w="57" w:type="dxa"/>
            <w:left w:w="119" w:type="dxa"/>
            <w:right w:w="119" w:type="dxa"/>
          </w:tblCellMar>
        </w:tblPrEx>
        <w:tc>
          <w:tcPr>
            <w:tcW w:w="540" w:type="pct"/>
            <w:shd w:val="clear" w:color="auto" w:fill="auto"/>
          </w:tcPr>
          <w:p w14:paraId="7E599DFB" w14:textId="77777777" w:rsidR="00D3396D" w:rsidRPr="004D14B4" w:rsidRDefault="00D3396D" w:rsidP="00D3396D">
            <w:pPr>
              <w:pStyle w:val="Tabletext"/>
              <w:spacing w:before="60" w:after="60" w:line="240" w:lineRule="auto"/>
              <w:rPr>
                <w:sz w:val="22"/>
                <w:szCs w:val="22"/>
              </w:rPr>
            </w:pPr>
            <w:r>
              <w:rPr>
                <w:sz w:val="22"/>
                <w:szCs w:val="22"/>
              </w:rPr>
              <w:t>1.22.1</w:t>
            </w:r>
          </w:p>
        </w:tc>
        <w:tc>
          <w:tcPr>
            <w:tcW w:w="3478" w:type="pct"/>
            <w:shd w:val="clear" w:color="auto" w:fill="auto"/>
          </w:tcPr>
          <w:p w14:paraId="4F0E9B25" w14:textId="77777777" w:rsidR="00D3396D" w:rsidRPr="004107AB" w:rsidRDefault="00D3396D" w:rsidP="00D3396D">
            <w:pPr>
              <w:pStyle w:val="Heading30"/>
              <w:spacing w:before="60" w:after="60"/>
              <w:rPr>
                <w:i/>
              </w:rPr>
            </w:pPr>
            <w:r>
              <w:rPr>
                <w:i/>
              </w:rPr>
              <w:t>Significant *</w:t>
            </w:r>
          </w:p>
          <w:p w14:paraId="7E62C91B" w14:textId="5BC46A7A" w:rsidR="00D3396D" w:rsidRPr="002304F2" w:rsidRDefault="00D3396D" w:rsidP="00E11DC7">
            <w:pPr>
              <w:pStyle w:val="Tabletext"/>
              <w:spacing w:before="60" w:after="60" w:line="240" w:lineRule="auto"/>
              <w:rPr>
                <w:rFonts w:cs="Arial"/>
                <w:b/>
                <w:sz w:val="22"/>
                <w:szCs w:val="22"/>
              </w:rPr>
            </w:pPr>
            <w:r w:rsidRPr="002304F2">
              <w:rPr>
                <w:rFonts w:cs="Arial"/>
                <w:sz w:val="22"/>
                <w:szCs w:val="22"/>
                <w:lang w:eastAsia="en-AU"/>
              </w:rPr>
              <w:t>Records relating to researching and enquiring into significant racing related research areas to discover facts, theories and principles that support racing industry improvement outcomes and business activities.</w:t>
            </w:r>
            <w:r w:rsidR="00131440">
              <w:rPr>
                <w:rFonts w:cs="Arial"/>
                <w:sz w:val="22"/>
                <w:szCs w:val="22"/>
                <w:lang w:eastAsia="en-AU"/>
              </w:rPr>
              <w:t xml:space="preserve"> </w:t>
            </w:r>
            <w:r w:rsidRPr="002304F2">
              <w:rPr>
                <w:rFonts w:cs="Arial"/>
                <w:sz w:val="22"/>
                <w:szCs w:val="22"/>
                <w:lang w:eastAsia="en-AU"/>
              </w:rPr>
              <w:t>Includes research into:</w:t>
            </w:r>
          </w:p>
          <w:p w14:paraId="2ECA1BE0" w14:textId="77777777" w:rsidR="00D3396D" w:rsidRPr="002304F2" w:rsidRDefault="00D3396D" w:rsidP="00E11DC7">
            <w:pPr>
              <w:numPr>
                <w:ilvl w:val="0"/>
                <w:numId w:val="68"/>
              </w:numPr>
              <w:spacing w:before="60" w:line="240" w:lineRule="auto"/>
              <w:rPr>
                <w:rFonts w:cs="Arial"/>
                <w:szCs w:val="22"/>
                <w:lang w:eastAsia="en-AU"/>
              </w:rPr>
            </w:pPr>
            <w:r w:rsidRPr="002304F2">
              <w:rPr>
                <w:rFonts w:cs="Arial"/>
                <w:szCs w:val="22"/>
                <w:lang w:eastAsia="en-AU"/>
              </w:rPr>
              <w:t xml:space="preserve">performance of racing animals and persons </w:t>
            </w:r>
          </w:p>
          <w:p w14:paraId="1A9C3F03" w14:textId="77777777" w:rsidR="00D3396D" w:rsidRPr="002304F2" w:rsidRDefault="00D3396D" w:rsidP="00E11DC7">
            <w:pPr>
              <w:numPr>
                <w:ilvl w:val="0"/>
                <w:numId w:val="68"/>
              </w:numPr>
              <w:spacing w:before="60" w:line="240" w:lineRule="auto"/>
              <w:rPr>
                <w:rFonts w:cs="Arial"/>
                <w:szCs w:val="22"/>
                <w:lang w:eastAsia="en-AU"/>
              </w:rPr>
            </w:pPr>
            <w:r>
              <w:rPr>
                <w:rFonts w:cs="Arial"/>
                <w:szCs w:val="22"/>
                <w:lang w:eastAsia="en-AU"/>
              </w:rPr>
              <w:t>effects of prohibited drugs</w:t>
            </w:r>
            <w:r w:rsidRPr="002304F2">
              <w:rPr>
                <w:rFonts w:cs="Arial"/>
                <w:szCs w:val="22"/>
                <w:lang w:eastAsia="en-AU"/>
              </w:rPr>
              <w:t xml:space="preserve"> </w:t>
            </w:r>
          </w:p>
          <w:p w14:paraId="772A195F" w14:textId="77777777" w:rsidR="00D3396D" w:rsidRPr="002304F2" w:rsidRDefault="00D3396D" w:rsidP="00E11DC7">
            <w:pPr>
              <w:numPr>
                <w:ilvl w:val="0"/>
                <w:numId w:val="68"/>
              </w:numPr>
              <w:spacing w:before="60" w:line="240" w:lineRule="auto"/>
              <w:rPr>
                <w:rFonts w:cs="Arial"/>
                <w:szCs w:val="22"/>
                <w:lang w:eastAsia="en-AU"/>
              </w:rPr>
            </w:pPr>
            <w:r w:rsidRPr="002304F2">
              <w:rPr>
                <w:rFonts w:cs="Arial"/>
                <w:szCs w:val="22"/>
                <w:lang w:eastAsia="en-AU"/>
              </w:rPr>
              <w:t>improved racing practices for animals and the racing industry.</w:t>
            </w:r>
          </w:p>
          <w:p w14:paraId="251C5610" w14:textId="77777777" w:rsidR="00D3396D" w:rsidRPr="002304F2" w:rsidRDefault="00D3396D" w:rsidP="00E11DC7">
            <w:pPr>
              <w:pStyle w:val="Tablesub-heading"/>
              <w:spacing w:before="60" w:after="60" w:line="240" w:lineRule="auto"/>
              <w:rPr>
                <w:rFonts w:cs="Arial"/>
                <w:b w:val="0"/>
                <w:szCs w:val="22"/>
              </w:rPr>
            </w:pPr>
            <w:r w:rsidRPr="004A1091">
              <w:rPr>
                <w:rFonts w:cs="Arial"/>
                <w:b w:val="0"/>
                <w:szCs w:val="22"/>
              </w:rPr>
              <w:t xml:space="preserve">Excludes </w:t>
            </w:r>
            <w:r w:rsidRPr="002304F2">
              <w:rPr>
                <w:rFonts w:cs="Arial"/>
                <w:b w:val="0"/>
                <w:szCs w:val="22"/>
              </w:rPr>
              <w:t>data collected as part of compliance monitoring and surveillance processes, except where monitoring data is an input to research activities (as a secondary use to its monitoring compliance use).</w:t>
            </w:r>
          </w:p>
          <w:p w14:paraId="67E4AE16"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4AF761D3" w14:textId="77777777" w:rsidR="00D3396D" w:rsidRPr="00D3396D" w:rsidRDefault="00D3396D" w:rsidP="00E11DC7">
            <w:pPr>
              <w:pStyle w:val="Tabletext"/>
              <w:numPr>
                <w:ilvl w:val="0"/>
                <w:numId w:val="69"/>
              </w:numPr>
              <w:spacing w:before="60" w:after="60" w:line="240" w:lineRule="auto"/>
              <w:rPr>
                <w:rFonts w:cs="Arial"/>
                <w:bCs/>
                <w:sz w:val="22"/>
                <w:szCs w:val="22"/>
              </w:rPr>
            </w:pPr>
            <w:r w:rsidRPr="00D3396D">
              <w:rPr>
                <w:rFonts w:cs="Arial"/>
                <w:bCs/>
                <w:sz w:val="22"/>
                <w:szCs w:val="22"/>
              </w:rPr>
              <w:t>research reports and publications</w:t>
            </w:r>
          </w:p>
          <w:p w14:paraId="0F70C1B5" w14:textId="77777777" w:rsidR="00D3396D" w:rsidRPr="00D3396D" w:rsidRDefault="00D3396D" w:rsidP="00E11DC7">
            <w:pPr>
              <w:pStyle w:val="Tabletext"/>
              <w:numPr>
                <w:ilvl w:val="0"/>
                <w:numId w:val="69"/>
              </w:numPr>
              <w:spacing w:before="60" w:after="60" w:line="240" w:lineRule="auto"/>
              <w:rPr>
                <w:rFonts w:cs="Arial"/>
                <w:bCs/>
                <w:sz w:val="22"/>
                <w:szCs w:val="22"/>
              </w:rPr>
            </w:pPr>
            <w:r w:rsidRPr="00D3396D">
              <w:rPr>
                <w:rFonts w:cs="Arial"/>
                <w:bCs/>
                <w:sz w:val="22"/>
                <w:szCs w:val="22"/>
              </w:rPr>
              <w:t>original data</w:t>
            </w:r>
          </w:p>
          <w:p w14:paraId="130EDD85" w14:textId="77777777" w:rsidR="00D3396D" w:rsidRPr="00373785" w:rsidRDefault="00D3396D" w:rsidP="00E11DC7">
            <w:pPr>
              <w:pStyle w:val="Heading30"/>
              <w:numPr>
                <w:ilvl w:val="0"/>
                <w:numId w:val="69"/>
              </w:numPr>
              <w:spacing w:before="60" w:after="60"/>
              <w:rPr>
                <w:b w:val="0"/>
              </w:rPr>
            </w:pPr>
            <w:r w:rsidRPr="00D3396D">
              <w:rPr>
                <w:rFonts w:cs="Arial"/>
                <w:b w:val="0"/>
              </w:rPr>
              <w:t>findings and observations.</w:t>
            </w:r>
          </w:p>
          <w:p w14:paraId="73C3FF5D" w14:textId="24A2D2AC" w:rsidR="00373785" w:rsidRPr="00373785" w:rsidRDefault="00373785" w:rsidP="00E11DC7">
            <w:pPr>
              <w:pStyle w:val="Tabletext"/>
              <w:spacing w:before="60" w:after="60" w:line="240" w:lineRule="auto"/>
              <w:rPr>
                <w:rFonts w:cs="Arial"/>
                <w:i/>
                <w:sz w:val="16"/>
              </w:rPr>
            </w:pPr>
            <w:r w:rsidRPr="002304F2">
              <w:rPr>
                <w:rFonts w:cs="Arial"/>
                <w:i/>
                <w:sz w:val="16"/>
              </w:rPr>
              <w:t>* Refer to Appendix: Definition of Significant Versus Other.</w:t>
            </w:r>
          </w:p>
        </w:tc>
        <w:tc>
          <w:tcPr>
            <w:tcW w:w="982" w:type="pct"/>
            <w:gridSpan w:val="2"/>
            <w:shd w:val="clear" w:color="auto" w:fill="auto"/>
          </w:tcPr>
          <w:p w14:paraId="41287EFB" w14:textId="77777777" w:rsidR="00D3396D" w:rsidRPr="00020045" w:rsidRDefault="00D3396D" w:rsidP="00D3396D">
            <w:pPr>
              <w:pStyle w:val="Tabletext"/>
              <w:spacing w:before="60" w:after="60" w:line="240" w:lineRule="auto"/>
              <w:rPr>
                <w:sz w:val="22"/>
                <w:szCs w:val="22"/>
              </w:rPr>
            </w:pPr>
            <w:r w:rsidRPr="00D052E4">
              <w:rPr>
                <w:sz w:val="22"/>
                <w:szCs w:val="22"/>
              </w:rPr>
              <w:t xml:space="preserve">Permanent. </w:t>
            </w:r>
          </w:p>
          <w:p w14:paraId="499C481D" w14:textId="77777777" w:rsidR="00D3396D" w:rsidRPr="00B47735" w:rsidRDefault="00D3396D" w:rsidP="00D3396D">
            <w:pPr>
              <w:pStyle w:val="Tabletext"/>
              <w:spacing w:before="60" w:after="60" w:line="240" w:lineRule="auto"/>
            </w:pPr>
            <w:r w:rsidRPr="00020045">
              <w:rPr>
                <w:sz w:val="22"/>
                <w:szCs w:val="22"/>
              </w:rPr>
              <w:t xml:space="preserve">Transfer to QSA after business </w:t>
            </w:r>
            <w:r w:rsidRPr="002304F2">
              <w:rPr>
                <w:sz w:val="22"/>
                <w:szCs w:val="22"/>
              </w:rPr>
              <w:t>action completed</w:t>
            </w:r>
            <w:r>
              <w:rPr>
                <w:sz w:val="22"/>
                <w:szCs w:val="22"/>
              </w:rPr>
              <w:t>.</w:t>
            </w:r>
          </w:p>
        </w:tc>
      </w:tr>
      <w:tr w:rsidR="00D3396D" w:rsidRPr="004D14B4" w14:paraId="68512410" w14:textId="77777777" w:rsidTr="00E11DC7">
        <w:tblPrEx>
          <w:tblCellMar>
            <w:top w:w="57" w:type="dxa"/>
            <w:left w:w="119" w:type="dxa"/>
            <w:right w:w="119" w:type="dxa"/>
          </w:tblCellMar>
        </w:tblPrEx>
        <w:tc>
          <w:tcPr>
            <w:tcW w:w="540" w:type="pct"/>
            <w:shd w:val="clear" w:color="auto" w:fill="auto"/>
          </w:tcPr>
          <w:p w14:paraId="60BD1C67" w14:textId="77777777" w:rsidR="00D3396D" w:rsidRPr="004D14B4" w:rsidRDefault="00D3396D" w:rsidP="00D3396D">
            <w:pPr>
              <w:pStyle w:val="Tabletext"/>
              <w:spacing w:before="60" w:after="60" w:line="240" w:lineRule="auto"/>
              <w:rPr>
                <w:sz w:val="22"/>
                <w:szCs w:val="22"/>
              </w:rPr>
            </w:pPr>
            <w:r>
              <w:rPr>
                <w:sz w:val="22"/>
                <w:szCs w:val="22"/>
              </w:rPr>
              <w:lastRenderedPageBreak/>
              <w:t>1.22.2</w:t>
            </w:r>
          </w:p>
        </w:tc>
        <w:tc>
          <w:tcPr>
            <w:tcW w:w="3478" w:type="pct"/>
            <w:shd w:val="clear" w:color="auto" w:fill="auto"/>
          </w:tcPr>
          <w:p w14:paraId="51F77ABA" w14:textId="77777777" w:rsidR="00D3396D" w:rsidRPr="004107AB" w:rsidRDefault="00D3396D" w:rsidP="00D3396D">
            <w:pPr>
              <w:pStyle w:val="Heading30"/>
              <w:spacing w:before="60" w:after="60"/>
              <w:rPr>
                <w:i/>
              </w:rPr>
            </w:pPr>
            <w:r>
              <w:rPr>
                <w:i/>
              </w:rPr>
              <w:t>Other ~</w:t>
            </w:r>
          </w:p>
          <w:p w14:paraId="1E2C0D36" w14:textId="77777777" w:rsidR="00D3396D" w:rsidRDefault="00D3396D" w:rsidP="00E11DC7">
            <w:pPr>
              <w:spacing w:before="60" w:line="240" w:lineRule="auto"/>
              <w:rPr>
                <w:rFonts w:cs="Arial"/>
                <w:b/>
                <w:sz w:val="20"/>
                <w:szCs w:val="22"/>
                <w:lang w:eastAsia="en-AU"/>
              </w:rPr>
            </w:pPr>
            <w:r w:rsidRPr="002304F2">
              <w:rPr>
                <w:rFonts w:cs="Arial"/>
                <w:szCs w:val="22"/>
                <w:lang w:eastAsia="en-AU"/>
              </w:rPr>
              <w:t>Records relating to researching and enquiring into research areas relating to racing industry improvement outcomes and business activities</w:t>
            </w:r>
            <w:r w:rsidRPr="002304F2">
              <w:rPr>
                <w:rFonts w:cs="Arial"/>
                <w:szCs w:val="22"/>
              </w:rPr>
              <w:t xml:space="preserve"> </w:t>
            </w:r>
            <w:r w:rsidRPr="008D2FFB">
              <w:rPr>
                <w:rFonts w:cs="Arial"/>
                <w:szCs w:val="22"/>
                <w:lang w:eastAsia="en-AU"/>
              </w:rPr>
              <w:t>not covered by reference number 1.22.1.</w:t>
            </w:r>
            <w:r w:rsidRPr="002304F2">
              <w:rPr>
                <w:rFonts w:cs="Arial"/>
                <w:b/>
                <w:szCs w:val="22"/>
                <w:lang w:eastAsia="en-AU"/>
              </w:rPr>
              <w:t xml:space="preserve"> </w:t>
            </w:r>
          </w:p>
          <w:p w14:paraId="71C6F4B0"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78A60184" w14:textId="77777777" w:rsidR="00D3396D" w:rsidRPr="00D3396D" w:rsidRDefault="00D3396D" w:rsidP="00E11DC7">
            <w:pPr>
              <w:pStyle w:val="Tabletext"/>
              <w:numPr>
                <w:ilvl w:val="0"/>
                <w:numId w:val="70"/>
              </w:numPr>
              <w:spacing w:before="60" w:after="60" w:line="240" w:lineRule="auto"/>
              <w:rPr>
                <w:rFonts w:cs="Arial"/>
                <w:bCs/>
                <w:sz w:val="22"/>
                <w:szCs w:val="22"/>
              </w:rPr>
            </w:pPr>
            <w:r w:rsidRPr="00D3396D">
              <w:rPr>
                <w:rFonts w:cs="Arial"/>
                <w:bCs/>
                <w:sz w:val="22"/>
                <w:szCs w:val="22"/>
              </w:rPr>
              <w:t>research reports and publications</w:t>
            </w:r>
          </w:p>
          <w:p w14:paraId="13950F48" w14:textId="77777777" w:rsidR="00D3396D" w:rsidRPr="00D3396D" w:rsidRDefault="00D3396D" w:rsidP="00E11DC7">
            <w:pPr>
              <w:pStyle w:val="Tabletext"/>
              <w:numPr>
                <w:ilvl w:val="0"/>
                <w:numId w:val="70"/>
              </w:numPr>
              <w:spacing w:before="60" w:after="60" w:line="240" w:lineRule="auto"/>
              <w:rPr>
                <w:rFonts w:cs="Arial"/>
                <w:bCs/>
                <w:sz w:val="22"/>
                <w:szCs w:val="22"/>
              </w:rPr>
            </w:pPr>
            <w:r w:rsidRPr="00D3396D">
              <w:rPr>
                <w:rFonts w:cs="Arial"/>
                <w:bCs/>
                <w:sz w:val="22"/>
                <w:szCs w:val="22"/>
              </w:rPr>
              <w:t>original data</w:t>
            </w:r>
          </w:p>
          <w:p w14:paraId="59B9CFB9" w14:textId="77777777" w:rsidR="00D3396D" w:rsidRPr="00373785" w:rsidRDefault="00D3396D" w:rsidP="00E11DC7">
            <w:pPr>
              <w:pStyle w:val="Heading30"/>
              <w:numPr>
                <w:ilvl w:val="0"/>
                <w:numId w:val="70"/>
              </w:numPr>
              <w:spacing w:before="60" w:after="60"/>
              <w:rPr>
                <w:b w:val="0"/>
              </w:rPr>
            </w:pPr>
            <w:r w:rsidRPr="00D3396D">
              <w:rPr>
                <w:rFonts w:cs="Arial"/>
                <w:b w:val="0"/>
              </w:rPr>
              <w:t>findings and observations.</w:t>
            </w:r>
          </w:p>
          <w:p w14:paraId="5877E70A" w14:textId="0F96D492" w:rsidR="00373785" w:rsidRPr="00373785" w:rsidRDefault="00373785" w:rsidP="00E11DC7">
            <w:pPr>
              <w:spacing w:before="60" w:line="240" w:lineRule="auto"/>
              <w:rPr>
                <w:rFonts w:cs="Arial"/>
                <w:b/>
                <w:szCs w:val="22"/>
                <w:lang w:eastAsia="en-AU"/>
              </w:rPr>
            </w:pPr>
            <w:r w:rsidRPr="002304F2">
              <w:rPr>
                <w:rFonts w:cs="Arial"/>
                <w:i/>
                <w:sz w:val="16"/>
                <w:szCs w:val="16"/>
              </w:rPr>
              <w:t>~ Refer to Appendix: Definition of Significant Versus Other</w:t>
            </w:r>
          </w:p>
        </w:tc>
        <w:tc>
          <w:tcPr>
            <w:tcW w:w="982" w:type="pct"/>
            <w:gridSpan w:val="2"/>
            <w:shd w:val="clear" w:color="auto" w:fill="auto"/>
          </w:tcPr>
          <w:p w14:paraId="0AE75915" w14:textId="77777777" w:rsidR="00D3396D" w:rsidRPr="00B47735" w:rsidRDefault="00D3396D" w:rsidP="00D3396D">
            <w:pPr>
              <w:pStyle w:val="Tabletext"/>
              <w:spacing w:before="60" w:after="60" w:line="240" w:lineRule="auto"/>
            </w:pPr>
            <w:r w:rsidRPr="002304F2">
              <w:rPr>
                <w:rFonts w:cs="Arial"/>
                <w:sz w:val="22"/>
                <w:szCs w:val="22"/>
                <w:lang w:eastAsia="en-AU"/>
              </w:rPr>
              <w:t>Retain for 10 years after action completed.</w:t>
            </w:r>
          </w:p>
        </w:tc>
      </w:tr>
      <w:tr w:rsidR="00D3396D" w:rsidRPr="004D14B4" w14:paraId="56173EF5" w14:textId="77777777" w:rsidTr="00E11DC7">
        <w:tblPrEx>
          <w:tblCellMar>
            <w:top w:w="57" w:type="dxa"/>
            <w:left w:w="119" w:type="dxa"/>
            <w:right w:w="119" w:type="dxa"/>
          </w:tblCellMar>
        </w:tblPrEx>
        <w:tc>
          <w:tcPr>
            <w:tcW w:w="5000" w:type="pct"/>
            <w:gridSpan w:val="4"/>
            <w:shd w:val="clear" w:color="auto" w:fill="auto"/>
          </w:tcPr>
          <w:p w14:paraId="0BE164D0" w14:textId="543842C3" w:rsidR="00D3396D" w:rsidRPr="00CB5D3E" w:rsidRDefault="00D3396D" w:rsidP="00A531C5">
            <w:pPr>
              <w:pStyle w:val="Heading30"/>
              <w:spacing w:before="60" w:after="60"/>
            </w:pPr>
            <w:r w:rsidRPr="00B74974">
              <w:t>STAKEHOLDER ENGAGEMENT</w:t>
            </w:r>
          </w:p>
          <w:p w14:paraId="60E541B9" w14:textId="72BD4C63" w:rsidR="00D3396D" w:rsidRPr="004D14B4" w:rsidRDefault="00D3396D" w:rsidP="00E11DC7">
            <w:pPr>
              <w:pStyle w:val="Tabletext"/>
              <w:spacing w:before="60" w:after="60" w:line="240" w:lineRule="auto"/>
              <w:rPr>
                <w:sz w:val="22"/>
                <w:szCs w:val="22"/>
              </w:rPr>
            </w:pPr>
            <w:r w:rsidRPr="002304F2">
              <w:rPr>
                <w:i/>
                <w:sz w:val="22"/>
                <w:szCs w:val="22"/>
              </w:rPr>
              <w:t>The activities associated with conducting ongoing community engagement and consultative processes with stakeholders with an active, two way relationship and information flow, potentially crossing a wide r</w:t>
            </w:r>
            <w:r w:rsidR="00E11DC7">
              <w:rPr>
                <w:i/>
                <w:sz w:val="22"/>
                <w:szCs w:val="22"/>
              </w:rPr>
              <w:t xml:space="preserve">ange of issues and activities. </w:t>
            </w:r>
            <w:r w:rsidRPr="002304F2">
              <w:rPr>
                <w:i/>
                <w:sz w:val="22"/>
                <w:szCs w:val="22"/>
              </w:rPr>
              <w:t>Stakeholders can include countries, corporations, governments, associations, officials</w:t>
            </w:r>
            <w:r w:rsidR="00E11DC7">
              <w:rPr>
                <w:i/>
                <w:sz w:val="22"/>
                <w:szCs w:val="22"/>
              </w:rPr>
              <w:t xml:space="preserve"> or persons. </w:t>
            </w:r>
            <w:r w:rsidRPr="002304F2">
              <w:rPr>
                <w:i/>
                <w:sz w:val="22"/>
                <w:szCs w:val="22"/>
              </w:rPr>
              <w:t>Includes correspondence and submissions from stakeholders about departmental legislation, policies, programs, projects, processes, procedures</w:t>
            </w:r>
            <w:r w:rsidRPr="00E11DC7">
              <w:rPr>
                <w:i/>
                <w:sz w:val="22"/>
                <w:szCs w:val="22"/>
              </w:rPr>
              <w:t>, etc.</w:t>
            </w:r>
          </w:p>
        </w:tc>
      </w:tr>
      <w:tr w:rsidR="00D3396D" w:rsidRPr="004D14B4" w14:paraId="16F8DF39" w14:textId="77777777" w:rsidTr="00E11DC7">
        <w:tblPrEx>
          <w:tblCellMar>
            <w:top w:w="57" w:type="dxa"/>
            <w:left w:w="119" w:type="dxa"/>
            <w:right w:w="119" w:type="dxa"/>
          </w:tblCellMar>
        </w:tblPrEx>
        <w:tc>
          <w:tcPr>
            <w:tcW w:w="540" w:type="pct"/>
            <w:shd w:val="clear" w:color="auto" w:fill="auto"/>
          </w:tcPr>
          <w:p w14:paraId="54D7144B" w14:textId="77777777" w:rsidR="00D3396D" w:rsidRPr="004D14B4" w:rsidRDefault="00D3396D" w:rsidP="00D3396D">
            <w:pPr>
              <w:pStyle w:val="Tabletext"/>
              <w:spacing w:before="60" w:after="60" w:line="240" w:lineRule="auto"/>
              <w:rPr>
                <w:sz w:val="22"/>
                <w:szCs w:val="22"/>
              </w:rPr>
            </w:pPr>
            <w:r>
              <w:rPr>
                <w:sz w:val="22"/>
                <w:szCs w:val="22"/>
              </w:rPr>
              <w:t>1.23.1</w:t>
            </w:r>
          </w:p>
        </w:tc>
        <w:tc>
          <w:tcPr>
            <w:tcW w:w="3478" w:type="pct"/>
            <w:shd w:val="clear" w:color="auto" w:fill="auto"/>
          </w:tcPr>
          <w:p w14:paraId="5A327289" w14:textId="77777777" w:rsidR="00D3396D" w:rsidRPr="004107AB" w:rsidRDefault="00D3396D" w:rsidP="00D3396D">
            <w:pPr>
              <w:pStyle w:val="Heading30"/>
              <w:spacing w:before="60" w:after="60"/>
              <w:rPr>
                <w:i/>
              </w:rPr>
            </w:pPr>
            <w:r>
              <w:rPr>
                <w:i/>
              </w:rPr>
              <w:t>Significant *</w:t>
            </w:r>
          </w:p>
          <w:p w14:paraId="5C60E42F" w14:textId="77777777" w:rsidR="00D3396D" w:rsidRPr="002304F2" w:rsidRDefault="00D3396D" w:rsidP="00E11DC7">
            <w:pPr>
              <w:pStyle w:val="Tabletext"/>
              <w:spacing w:before="60" w:after="60" w:line="240" w:lineRule="auto"/>
              <w:rPr>
                <w:rFonts w:cs="Arial"/>
                <w:sz w:val="22"/>
                <w:szCs w:val="22"/>
                <w:lang w:eastAsia="en-AU"/>
              </w:rPr>
            </w:pPr>
            <w:r w:rsidRPr="002304F2">
              <w:rPr>
                <w:rFonts w:cs="Arial"/>
                <w:sz w:val="22"/>
                <w:szCs w:val="22"/>
                <w:lang w:eastAsia="en-AU"/>
              </w:rPr>
              <w:t>Records relating to conducting consultative and engagement processes with external stakeholders</w:t>
            </w:r>
            <w:r w:rsidRPr="002304F2">
              <w:rPr>
                <w:rFonts w:cs="Arial"/>
                <w:i/>
                <w:sz w:val="22"/>
                <w:szCs w:val="22"/>
                <w:lang w:eastAsia="en-AU"/>
              </w:rPr>
              <w:t xml:space="preserve"> </w:t>
            </w:r>
            <w:r w:rsidRPr="002304F2">
              <w:rPr>
                <w:rFonts w:cs="Arial"/>
                <w:sz w:val="22"/>
                <w:szCs w:val="22"/>
                <w:lang w:eastAsia="en-AU"/>
              </w:rPr>
              <w:t>where engagement revealed</w:t>
            </w:r>
            <w:r w:rsidRPr="004A1091">
              <w:rPr>
                <w:rFonts w:cs="Arial"/>
                <w:sz w:val="22"/>
                <w:szCs w:val="22"/>
                <w:lang w:eastAsia="en-AU"/>
              </w:rPr>
              <w:t xml:space="preserve"> significant</w:t>
            </w:r>
            <w:r w:rsidRPr="002304F2">
              <w:rPr>
                <w:rFonts w:cs="Arial"/>
                <w:sz w:val="22"/>
                <w:szCs w:val="22"/>
                <w:lang w:eastAsia="en-AU"/>
              </w:rPr>
              <w:t xml:space="preserve"> public interest matters, precedents or issues that had a </w:t>
            </w:r>
            <w:r w:rsidRPr="008D2FFB">
              <w:rPr>
                <w:rFonts w:cs="Arial"/>
                <w:sz w:val="22"/>
                <w:szCs w:val="22"/>
                <w:lang w:eastAsia="en-AU"/>
              </w:rPr>
              <w:t xml:space="preserve">significant impact </w:t>
            </w:r>
            <w:r w:rsidRPr="002304F2">
              <w:rPr>
                <w:rFonts w:cs="Arial"/>
                <w:sz w:val="22"/>
                <w:szCs w:val="22"/>
                <w:lang w:eastAsia="en-AU"/>
              </w:rPr>
              <w:t>on the department's decisions to initiate, develop and operate racing regulation and industry</w:t>
            </w:r>
            <w:r w:rsidRPr="002304F2">
              <w:rPr>
                <w:sz w:val="22"/>
                <w:szCs w:val="22"/>
                <w:lang w:eastAsia="en-AU"/>
              </w:rPr>
              <w:t xml:space="preserve"> </w:t>
            </w:r>
            <w:r w:rsidRPr="002304F2">
              <w:rPr>
                <w:rFonts w:cs="Arial"/>
                <w:sz w:val="22"/>
                <w:szCs w:val="22"/>
                <w:lang w:eastAsia="en-AU"/>
              </w:rPr>
              <w:t xml:space="preserve">development initiatives. </w:t>
            </w:r>
          </w:p>
          <w:p w14:paraId="13C24280"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1E7DD828" w14:textId="77777777" w:rsidR="00D3396D" w:rsidRPr="00D3396D" w:rsidRDefault="00D3396D" w:rsidP="00E11DC7">
            <w:pPr>
              <w:pStyle w:val="Tabletext"/>
              <w:numPr>
                <w:ilvl w:val="0"/>
                <w:numId w:val="71"/>
              </w:numPr>
              <w:spacing w:before="60" w:after="60" w:line="240" w:lineRule="auto"/>
              <w:rPr>
                <w:rFonts w:cs="Arial"/>
                <w:bCs/>
                <w:sz w:val="22"/>
                <w:szCs w:val="22"/>
              </w:rPr>
            </w:pPr>
            <w:r w:rsidRPr="00D3396D">
              <w:rPr>
                <w:rFonts w:cs="Arial"/>
                <w:bCs/>
                <w:sz w:val="22"/>
                <w:szCs w:val="22"/>
              </w:rPr>
              <w:t>reports</w:t>
            </w:r>
          </w:p>
          <w:p w14:paraId="5CDA3E16" w14:textId="77777777" w:rsidR="00D3396D" w:rsidRPr="00D3396D" w:rsidRDefault="00D3396D" w:rsidP="00E11DC7">
            <w:pPr>
              <w:pStyle w:val="Tabletext"/>
              <w:numPr>
                <w:ilvl w:val="0"/>
                <w:numId w:val="71"/>
              </w:numPr>
              <w:spacing w:before="60" w:after="60" w:line="240" w:lineRule="auto"/>
              <w:rPr>
                <w:rFonts w:cs="Arial"/>
                <w:bCs/>
                <w:sz w:val="22"/>
                <w:szCs w:val="22"/>
                <w:lang w:eastAsia="en-AU"/>
              </w:rPr>
            </w:pPr>
            <w:r w:rsidRPr="00D3396D">
              <w:rPr>
                <w:rFonts w:cs="Arial"/>
                <w:bCs/>
                <w:sz w:val="22"/>
                <w:szCs w:val="22"/>
              </w:rPr>
              <w:t>submissions</w:t>
            </w:r>
          </w:p>
          <w:p w14:paraId="5D0BCC73" w14:textId="77777777" w:rsidR="00D3396D" w:rsidRPr="00373785" w:rsidRDefault="00D3396D" w:rsidP="00E11DC7">
            <w:pPr>
              <w:pStyle w:val="Heading30"/>
              <w:numPr>
                <w:ilvl w:val="0"/>
                <w:numId w:val="71"/>
              </w:numPr>
              <w:spacing w:before="60" w:after="60"/>
              <w:rPr>
                <w:b w:val="0"/>
              </w:rPr>
            </w:pPr>
            <w:r w:rsidRPr="00D3396D">
              <w:rPr>
                <w:rFonts w:cs="Arial"/>
                <w:b w:val="0"/>
              </w:rPr>
              <w:t>correspondence.</w:t>
            </w:r>
          </w:p>
          <w:p w14:paraId="3B8CBDBD" w14:textId="6808DE49" w:rsidR="00373785" w:rsidRPr="00373785" w:rsidRDefault="00373785" w:rsidP="00E11DC7">
            <w:pPr>
              <w:pStyle w:val="Tabletext"/>
              <w:spacing w:before="60" w:after="60" w:line="240" w:lineRule="auto"/>
              <w:rPr>
                <w:rFonts w:cs="Arial"/>
                <w:i/>
                <w:sz w:val="16"/>
                <w:szCs w:val="16"/>
              </w:rPr>
            </w:pPr>
            <w:r w:rsidRPr="002304F2">
              <w:rPr>
                <w:rFonts w:cs="Arial"/>
                <w:i/>
                <w:sz w:val="16"/>
                <w:szCs w:val="16"/>
              </w:rPr>
              <w:t>* Refer to Appendix: Definition of Significant Versus Other.</w:t>
            </w:r>
          </w:p>
        </w:tc>
        <w:tc>
          <w:tcPr>
            <w:tcW w:w="982" w:type="pct"/>
            <w:gridSpan w:val="2"/>
            <w:shd w:val="clear" w:color="auto" w:fill="auto"/>
          </w:tcPr>
          <w:p w14:paraId="2157DD25" w14:textId="77777777" w:rsidR="00D3396D" w:rsidRPr="00020045" w:rsidRDefault="00D3396D" w:rsidP="00D3396D">
            <w:pPr>
              <w:pStyle w:val="Tabletext"/>
              <w:spacing w:before="60" w:after="60" w:line="240" w:lineRule="auto"/>
              <w:rPr>
                <w:sz w:val="22"/>
                <w:szCs w:val="22"/>
              </w:rPr>
            </w:pPr>
            <w:r w:rsidRPr="00D052E4">
              <w:rPr>
                <w:sz w:val="22"/>
                <w:szCs w:val="22"/>
              </w:rPr>
              <w:t xml:space="preserve">Permanent. </w:t>
            </w:r>
          </w:p>
          <w:p w14:paraId="42CB93FB" w14:textId="77777777" w:rsidR="00D3396D" w:rsidRPr="00B47735" w:rsidRDefault="00D3396D" w:rsidP="00D3396D">
            <w:pPr>
              <w:pStyle w:val="Tabletext"/>
              <w:spacing w:before="60" w:after="60" w:line="240" w:lineRule="auto"/>
            </w:pPr>
            <w:r w:rsidRPr="00020045">
              <w:rPr>
                <w:sz w:val="22"/>
                <w:szCs w:val="22"/>
              </w:rPr>
              <w:t xml:space="preserve">Transfer to QSA after business </w:t>
            </w:r>
            <w:r w:rsidRPr="002304F2">
              <w:rPr>
                <w:sz w:val="22"/>
                <w:szCs w:val="22"/>
              </w:rPr>
              <w:t>action completed</w:t>
            </w:r>
            <w:r w:rsidR="00AA6322">
              <w:rPr>
                <w:sz w:val="22"/>
                <w:szCs w:val="22"/>
              </w:rPr>
              <w:t>.</w:t>
            </w:r>
          </w:p>
        </w:tc>
      </w:tr>
      <w:tr w:rsidR="00D3396D" w:rsidRPr="004D14B4" w14:paraId="4E12114B" w14:textId="77777777" w:rsidTr="00E11DC7">
        <w:tblPrEx>
          <w:tblCellMar>
            <w:top w:w="57" w:type="dxa"/>
            <w:left w:w="119" w:type="dxa"/>
            <w:right w:w="119" w:type="dxa"/>
          </w:tblCellMar>
        </w:tblPrEx>
        <w:tc>
          <w:tcPr>
            <w:tcW w:w="540" w:type="pct"/>
            <w:shd w:val="clear" w:color="auto" w:fill="auto"/>
          </w:tcPr>
          <w:p w14:paraId="64985BC8" w14:textId="77777777" w:rsidR="00D3396D" w:rsidRPr="004D14B4" w:rsidRDefault="00D3396D" w:rsidP="00D3396D">
            <w:pPr>
              <w:pStyle w:val="Tabletext"/>
              <w:spacing w:before="60" w:after="60" w:line="240" w:lineRule="auto"/>
              <w:rPr>
                <w:sz w:val="22"/>
                <w:szCs w:val="22"/>
              </w:rPr>
            </w:pPr>
            <w:r>
              <w:rPr>
                <w:sz w:val="22"/>
                <w:szCs w:val="22"/>
              </w:rPr>
              <w:t>1.23.2</w:t>
            </w:r>
          </w:p>
        </w:tc>
        <w:tc>
          <w:tcPr>
            <w:tcW w:w="3478" w:type="pct"/>
            <w:shd w:val="clear" w:color="auto" w:fill="auto"/>
          </w:tcPr>
          <w:p w14:paraId="4405EBD6" w14:textId="77777777" w:rsidR="00D3396D" w:rsidRPr="004107AB" w:rsidRDefault="00D3396D" w:rsidP="00D3396D">
            <w:pPr>
              <w:pStyle w:val="Heading30"/>
              <w:spacing w:before="60" w:after="60"/>
              <w:rPr>
                <w:i/>
              </w:rPr>
            </w:pPr>
            <w:r>
              <w:rPr>
                <w:i/>
              </w:rPr>
              <w:t>Other ~</w:t>
            </w:r>
          </w:p>
          <w:p w14:paraId="323544F6" w14:textId="77777777" w:rsidR="00D3396D" w:rsidRPr="002304F2" w:rsidRDefault="00D3396D" w:rsidP="00E11DC7">
            <w:pPr>
              <w:pStyle w:val="Tabletext"/>
              <w:spacing w:before="60" w:after="60" w:line="240" w:lineRule="auto"/>
              <w:rPr>
                <w:rFonts w:cs="Arial"/>
                <w:b/>
                <w:sz w:val="22"/>
                <w:szCs w:val="22"/>
              </w:rPr>
            </w:pPr>
            <w:r w:rsidRPr="002304F2">
              <w:rPr>
                <w:rFonts w:cs="Arial"/>
                <w:sz w:val="22"/>
                <w:szCs w:val="22"/>
                <w:lang w:eastAsia="en-AU"/>
              </w:rPr>
              <w:t>Records relating to conducting consultative and engagement processes with external stakeholders</w:t>
            </w:r>
            <w:r w:rsidRPr="002304F2">
              <w:rPr>
                <w:rFonts w:cs="Arial"/>
                <w:sz w:val="22"/>
                <w:szCs w:val="22"/>
              </w:rPr>
              <w:t xml:space="preserve"> </w:t>
            </w:r>
            <w:r w:rsidRPr="008D2FFB">
              <w:rPr>
                <w:rFonts w:cs="Arial"/>
                <w:sz w:val="22"/>
                <w:szCs w:val="22"/>
                <w:lang w:eastAsia="en-AU"/>
              </w:rPr>
              <w:t>not covered by reference number 1.23.1</w:t>
            </w:r>
            <w:r w:rsidRPr="002304F2">
              <w:rPr>
                <w:rFonts w:cs="Arial"/>
                <w:b/>
                <w:sz w:val="22"/>
                <w:szCs w:val="22"/>
                <w:lang w:eastAsia="en-AU"/>
              </w:rPr>
              <w:t>.</w:t>
            </w:r>
            <w:r w:rsidRPr="002304F2">
              <w:rPr>
                <w:rFonts w:cs="Arial"/>
                <w:sz w:val="22"/>
                <w:szCs w:val="22"/>
                <w:lang w:eastAsia="en-AU"/>
              </w:rPr>
              <w:t xml:space="preserve"> </w:t>
            </w:r>
          </w:p>
          <w:p w14:paraId="40A37180" w14:textId="3C826C90" w:rsidR="00D3396D" w:rsidRPr="002304F2" w:rsidRDefault="00D3396D" w:rsidP="00E11DC7">
            <w:pPr>
              <w:spacing w:before="60" w:line="240" w:lineRule="auto"/>
              <w:rPr>
                <w:rFonts w:cs="Arial"/>
                <w:i/>
                <w:szCs w:val="22"/>
                <w:lang w:eastAsia="en-AU"/>
              </w:rPr>
            </w:pPr>
            <w:r w:rsidRPr="004A1091">
              <w:rPr>
                <w:rFonts w:cs="Arial"/>
                <w:szCs w:val="22"/>
                <w:lang w:eastAsia="en-AU"/>
              </w:rPr>
              <w:t>Excludes</w:t>
            </w:r>
            <w:r w:rsidRPr="002304F2">
              <w:rPr>
                <w:rFonts w:cs="Arial"/>
                <w:szCs w:val="22"/>
                <w:lang w:eastAsia="en-AU"/>
              </w:rPr>
              <w:t xml:space="preserve"> inter-agency collaboration processes and projects including compliance related cooperation coordination in enforcement, monitoring and surveillance, investigations and prosecutions</w:t>
            </w:r>
            <w:r w:rsidRPr="002304F2">
              <w:rPr>
                <w:rFonts w:cs="Arial"/>
                <w:i/>
                <w:szCs w:val="22"/>
                <w:lang w:eastAsia="en-AU"/>
              </w:rPr>
              <w:t>.</w:t>
            </w:r>
            <w:r w:rsidR="00131440">
              <w:rPr>
                <w:rFonts w:cs="Arial"/>
                <w:i/>
                <w:szCs w:val="22"/>
                <w:lang w:eastAsia="en-AU"/>
              </w:rPr>
              <w:t xml:space="preserve"> </w:t>
            </w:r>
            <w:r w:rsidRPr="002304F2">
              <w:rPr>
                <w:rFonts w:cs="Arial"/>
                <w:i/>
                <w:szCs w:val="22"/>
                <w:lang w:eastAsia="en-AU"/>
              </w:rPr>
              <w:t>See 1.23.3.</w:t>
            </w:r>
          </w:p>
          <w:p w14:paraId="70EF994D"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32D90CAB" w14:textId="77777777" w:rsidR="00D3396D" w:rsidRPr="002304F2" w:rsidRDefault="00D3396D" w:rsidP="00E11DC7">
            <w:pPr>
              <w:pStyle w:val="Tabletext"/>
              <w:numPr>
                <w:ilvl w:val="0"/>
                <w:numId w:val="72"/>
              </w:numPr>
              <w:spacing w:before="60" w:after="60" w:line="240" w:lineRule="auto"/>
              <w:rPr>
                <w:rFonts w:cs="Arial"/>
                <w:bCs/>
                <w:sz w:val="22"/>
                <w:szCs w:val="22"/>
              </w:rPr>
            </w:pPr>
            <w:r w:rsidRPr="002304F2">
              <w:rPr>
                <w:rFonts w:cs="Arial"/>
                <w:bCs/>
                <w:sz w:val="22"/>
                <w:szCs w:val="22"/>
              </w:rPr>
              <w:lastRenderedPageBreak/>
              <w:t>reports</w:t>
            </w:r>
          </w:p>
          <w:p w14:paraId="4BC7D2F6" w14:textId="77777777" w:rsidR="00D3396D" w:rsidRPr="002304F2" w:rsidRDefault="00D3396D" w:rsidP="00E11DC7">
            <w:pPr>
              <w:pStyle w:val="Tabletext"/>
              <w:numPr>
                <w:ilvl w:val="0"/>
                <w:numId w:val="72"/>
              </w:numPr>
              <w:spacing w:before="60" w:after="60" w:line="240" w:lineRule="auto"/>
              <w:rPr>
                <w:rFonts w:cs="Arial"/>
                <w:b/>
                <w:bCs/>
                <w:sz w:val="22"/>
                <w:szCs w:val="22"/>
                <w:lang w:eastAsia="en-AU"/>
              </w:rPr>
            </w:pPr>
            <w:r w:rsidRPr="002304F2">
              <w:rPr>
                <w:rFonts w:cs="Arial"/>
                <w:bCs/>
                <w:sz w:val="22"/>
                <w:szCs w:val="22"/>
              </w:rPr>
              <w:t>submissions</w:t>
            </w:r>
          </w:p>
          <w:p w14:paraId="5D1D8B77" w14:textId="77777777" w:rsidR="00D3396D" w:rsidRPr="00373785" w:rsidRDefault="00D3396D" w:rsidP="00E11DC7">
            <w:pPr>
              <w:pStyle w:val="Heading30"/>
              <w:numPr>
                <w:ilvl w:val="0"/>
                <w:numId w:val="72"/>
              </w:numPr>
              <w:spacing w:before="60" w:after="60"/>
              <w:rPr>
                <w:b w:val="0"/>
              </w:rPr>
            </w:pPr>
            <w:r w:rsidRPr="00D3396D">
              <w:rPr>
                <w:rFonts w:cs="Arial"/>
                <w:b w:val="0"/>
              </w:rPr>
              <w:t>correspondence.</w:t>
            </w:r>
          </w:p>
          <w:p w14:paraId="4BF51536" w14:textId="24C97129" w:rsidR="00373785" w:rsidRPr="00373785" w:rsidRDefault="00373785" w:rsidP="00E11DC7">
            <w:pPr>
              <w:pStyle w:val="Tabletext"/>
              <w:spacing w:before="60" w:after="60" w:line="240" w:lineRule="auto"/>
              <w:rPr>
                <w:rFonts w:cs="Arial"/>
                <w:i/>
                <w:sz w:val="16"/>
                <w:szCs w:val="16"/>
              </w:rPr>
            </w:pPr>
            <w:r w:rsidRPr="002304F2">
              <w:rPr>
                <w:rFonts w:cs="Arial"/>
                <w:i/>
                <w:sz w:val="16"/>
                <w:szCs w:val="16"/>
              </w:rPr>
              <w:t>~ Refer to Appendix: Definition of Significant Versus Other</w:t>
            </w:r>
          </w:p>
        </w:tc>
        <w:tc>
          <w:tcPr>
            <w:tcW w:w="982" w:type="pct"/>
            <w:gridSpan w:val="2"/>
            <w:shd w:val="clear" w:color="auto" w:fill="auto"/>
          </w:tcPr>
          <w:p w14:paraId="143B9D66" w14:textId="77777777" w:rsidR="00D3396D" w:rsidRPr="00B47735" w:rsidRDefault="00D3396D" w:rsidP="00D3396D">
            <w:pPr>
              <w:pStyle w:val="Tabletext"/>
              <w:spacing w:before="60" w:after="60" w:line="240" w:lineRule="auto"/>
            </w:pPr>
            <w:r w:rsidRPr="002304F2">
              <w:rPr>
                <w:rFonts w:cs="Arial"/>
                <w:sz w:val="22"/>
                <w:szCs w:val="22"/>
                <w:lang w:eastAsia="en-AU"/>
              </w:rPr>
              <w:lastRenderedPageBreak/>
              <w:t>Retain for 7 years after action completed.</w:t>
            </w:r>
          </w:p>
        </w:tc>
      </w:tr>
      <w:tr w:rsidR="00D3396D" w:rsidRPr="004D14B4" w14:paraId="06E80E0B" w14:textId="77777777" w:rsidTr="00E11DC7">
        <w:tblPrEx>
          <w:tblCellMar>
            <w:top w:w="57" w:type="dxa"/>
            <w:left w:w="119" w:type="dxa"/>
            <w:right w:w="119" w:type="dxa"/>
          </w:tblCellMar>
        </w:tblPrEx>
        <w:tc>
          <w:tcPr>
            <w:tcW w:w="540" w:type="pct"/>
            <w:shd w:val="clear" w:color="auto" w:fill="auto"/>
          </w:tcPr>
          <w:p w14:paraId="262E4FC7" w14:textId="77777777" w:rsidR="00D3396D" w:rsidRPr="004D14B4" w:rsidRDefault="00D3396D" w:rsidP="00D3396D">
            <w:pPr>
              <w:pStyle w:val="Tabletext"/>
              <w:spacing w:before="60" w:after="60" w:line="240" w:lineRule="auto"/>
              <w:rPr>
                <w:sz w:val="22"/>
                <w:szCs w:val="22"/>
              </w:rPr>
            </w:pPr>
            <w:r>
              <w:rPr>
                <w:sz w:val="22"/>
                <w:szCs w:val="22"/>
              </w:rPr>
              <w:t>1.23.3</w:t>
            </w:r>
          </w:p>
        </w:tc>
        <w:tc>
          <w:tcPr>
            <w:tcW w:w="3478" w:type="pct"/>
            <w:shd w:val="clear" w:color="auto" w:fill="auto"/>
          </w:tcPr>
          <w:p w14:paraId="59B73D7D" w14:textId="77777777" w:rsidR="00D3396D" w:rsidRPr="004107AB" w:rsidRDefault="00D3396D" w:rsidP="00D3396D">
            <w:pPr>
              <w:pStyle w:val="Heading30"/>
              <w:spacing w:before="60" w:after="60"/>
              <w:rPr>
                <w:i/>
              </w:rPr>
            </w:pPr>
            <w:r>
              <w:rPr>
                <w:i/>
              </w:rPr>
              <w:t>Inter-Agency Collaboration</w:t>
            </w:r>
          </w:p>
          <w:p w14:paraId="65BEC717" w14:textId="77777777" w:rsidR="00D3396D" w:rsidRPr="002304F2" w:rsidRDefault="00D3396D" w:rsidP="00E11DC7">
            <w:pPr>
              <w:spacing w:before="60" w:line="240" w:lineRule="auto"/>
              <w:rPr>
                <w:rFonts w:cs="Arial"/>
                <w:szCs w:val="22"/>
                <w:lang w:eastAsia="en-AU"/>
              </w:rPr>
            </w:pPr>
            <w:r w:rsidRPr="002304F2">
              <w:rPr>
                <w:rFonts w:cs="Arial"/>
                <w:szCs w:val="22"/>
                <w:lang w:eastAsia="en-AU"/>
              </w:rPr>
              <w:t>Records relating to cooperating with other agencies, including local, state and federal bodies, and sharing intelligence for better outcomes, including regulatory compliance enforcement and monitoring outcomes.</w:t>
            </w:r>
          </w:p>
          <w:p w14:paraId="62E89FA9" w14:textId="77777777" w:rsidR="00D3396D" w:rsidRPr="002304F2" w:rsidRDefault="00D3396D" w:rsidP="00E11DC7">
            <w:pPr>
              <w:spacing w:before="60" w:line="240" w:lineRule="auto"/>
              <w:rPr>
                <w:rFonts w:cs="Arial"/>
                <w:szCs w:val="22"/>
                <w:lang w:eastAsia="en-AU"/>
              </w:rPr>
            </w:pPr>
            <w:r w:rsidRPr="002304F2">
              <w:rPr>
                <w:rFonts w:cs="Arial"/>
                <w:szCs w:val="22"/>
                <w:lang w:eastAsia="en-AU"/>
              </w:rPr>
              <w:t>Includes on-the-ground field work directions and communications.</w:t>
            </w:r>
          </w:p>
          <w:p w14:paraId="1141FC3A" w14:textId="77777777" w:rsidR="00D3396D" w:rsidRPr="002304F2" w:rsidRDefault="00D3396D" w:rsidP="00E11DC7">
            <w:pPr>
              <w:spacing w:before="60" w:line="240" w:lineRule="auto"/>
              <w:rPr>
                <w:rFonts w:cs="Arial"/>
                <w:szCs w:val="22"/>
                <w:lang w:eastAsia="en-AU"/>
              </w:rPr>
            </w:pPr>
            <w:r w:rsidRPr="002304F2">
              <w:rPr>
                <w:rFonts w:cs="Arial"/>
                <w:szCs w:val="22"/>
                <w:lang w:eastAsia="en-AU"/>
              </w:rPr>
              <w:t>Includes sharing schedules and work effort.</w:t>
            </w:r>
          </w:p>
          <w:p w14:paraId="2B75EAC7" w14:textId="736D2771" w:rsidR="00D3396D" w:rsidRPr="002304F2" w:rsidRDefault="00D3396D" w:rsidP="00E11DC7">
            <w:pPr>
              <w:spacing w:before="60" w:line="240" w:lineRule="auto"/>
              <w:rPr>
                <w:rFonts w:cs="Arial"/>
                <w:b/>
                <w:bCs/>
                <w:i/>
                <w:szCs w:val="22"/>
                <w:lang w:eastAsia="en-AU"/>
              </w:rPr>
            </w:pPr>
            <w:r w:rsidRPr="004A1091">
              <w:rPr>
                <w:rFonts w:cs="Arial"/>
                <w:szCs w:val="22"/>
                <w:lang w:eastAsia="en-AU"/>
              </w:rPr>
              <w:t xml:space="preserve">Excludes </w:t>
            </w:r>
            <w:r w:rsidRPr="002304F2">
              <w:rPr>
                <w:rFonts w:cs="Arial"/>
                <w:szCs w:val="22"/>
                <w:lang w:eastAsia="en-AU"/>
              </w:rPr>
              <w:t>inter-agency information sharing on regulatory frameworks e.g. legislation, policy, standards, etc.</w:t>
            </w:r>
            <w:r w:rsidR="00131440">
              <w:rPr>
                <w:rFonts w:cs="Arial"/>
                <w:szCs w:val="22"/>
                <w:lang w:eastAsia="en-AU"/>
              </w:rPr>
              <w:t xml:space="preserve"> </w:t>
            </w:r>
            <w:r w:rsidRPr="002304F2">
              <w:rPr>
                <w:rFonts w:cs="Arial"/>
                <w:i/>
                <w:szCs w:val="22"/>
                <w:lang w:eastAsia="en-AU"/>
              </w:rPr>
              <w:t>See GRDS.</w:t>
            </w:r>
          </w:p>
          <w:p w14:paraId="1DAE71BF" w14:textId="77777777" w:rsidR="00AA4407" w:rsidRPr="00AA4407" w:rsidRDefault="00AA4407" w:rsidP="00AA4407">
            <w:pPr>
              <w:spacing w:before="60" w:line="240" w:lineRule="auto"/>
              <w:rPr>
                <w:rFonts w:cs="Arial"/>
                <w:i/>
                <w:szCs w:val="22"/>
                <w:lang w:eastAsia="en-AU"/>
              </w:rPr>
            </w:pPr>
            <w:r w:rsidRPr="00AA4407">
              <w:rPr>
                <w:rFonts w:cs="Arial"/>
                <w:szCs w:val="22"/>
                <w:lang w:eastAsia="en-AU"/>
              </w:rPr>
              <w:t xml:space="preserve">Excludes inter-agency agreements on collaboration processes and projects. </w:t>
            </w:r>
            <w:r w:rsidRPr="00AA4407">
              <w:rPr>
                <w:rFonts w:cs="Arial"/>
                <w:i/>
                <w:szCs w:val="22"/>
                <w:lang w:eastAsia="en-AU"/>
              </w:rPr>
              <w:t>See 1.2.</w:t>
            </w:r>
          </w:p>
          <w:p w14:paraId="114BED38"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28D82EB9" w14:textId="77777777" w:rsidR="00D3396D" w:rsidRPr="002304F2" w:rsidRDefault="00D3396D" w:rsidP="00E11DC7">
            <w:pPr>
              <w:pStyle w:val="Tabletext"/>
              <w:numPr>
                <w:ilvl w:val="0"/>
                <w:numId w:val="73"/>
              </w:numPr>
              <w:spacing w:before="60" w:after="60" w:line="240" w:lineRule="auto"/>
              <w:rPr>
                <w:rFonts w:cs="Arial"/>
                <w:bCs/>
                <w:sz w:val="22"/>
                <w:szCs w:val="22"/>
              </w:rPr>
            </w:pPr>
            <w:r w:rsidRPr="002304F2">
              <w:rPr>
                <w:rFonts w:cs="Arial"/>
                <w:bCs/>
                <w:sz w:val="22"/>
                <w:szCs w:val="22"/>
              </w:rPr>
              <w:t>communications</w:t>
            </w:r>
          </w:p>
          <w:p w14:paraId="08853D96" w14:textId="77777777" w:rsidR="00D3396D" w:rsidRPr="002304F2" w:rsidRDefault="00D3396D" w:rsidP="00E11DC7">
            <w:pPr>
              <w:pStyle w:val="Tabletext"/>
              <w:numPr>
                <w:ilvl w:val="0"/>
                <w:numId w:val="73"/>
              </w:numPr>
              <w:spacing w:before="60" w:after="60" w:line="240" w:lineRule="auto"/>
              <w:rPr>
                <w:rFonts w:cs="Arial"/>
                <w:bCs/>
                <w:sz w:val="22"/>
                <w:szCs w:val="22"/>
              </w:rPr>
            </w:pPr>
            <w:r w:rsidRPr="002304F2">
              <w:rPr>
                <w:rFonts w:cs="Arial"/>
                <w:bCs/>
                <w:sz w:val="22"/>
                <w:szCs w:val="22"/>
              </w:rPr>
              <w:t>schedules</w:t>
            </w:r>
          </w:p>
          <w:p w14:paraId="7A9856D1" w14:textId="77777777" w:rsidR="00D3396D" w:rsidRPr="002304F2" w:rsidRDefault="00D3396D" w:rsidP="00E11DC7">
            <w:pPr>
              <w:pStyle w:val="Tabletext"/>
              <w:numPr>
                <w:ilvl w:val="0"/>
                <w:numId w:val="73"/>
              </w:numPr>
              <w:spacing w:before="60" w:after="60" w:line="240" w:lineRule="auto"/>
              <w:rPr>
                <w:rFonts w:cs="Arial"/>
                <w:bCs/>
                <w:sz w:val="22"/>
                <w:szCs w:val="22"/>
              </w:rPr>
            </w:pPr>
            <w:r w:rsidRPr="002304F2">
              <w:rPr>
                <w:rFonts w:cs="Arial"/>
                <w:bCs/>
                <w:sz w:val="22"/>
                <w:szCs w:val="22"/>
              </w:rPr>
              <w:t>directions</w:t>
            </w:r>
          </w:p>
          <w:p w14:paraId="41477A06" w14:textId="77777777" w:rsidR="00D3396D" w:rsidRPr="00D3396D" w:rsidRDefault="00D3396D" w:rsidP="00E11DC7">
            <w:pPr>
              <w:pStyle w:val="Heading30"/>
              <w:numPr>
                <w:ilvl w:val="0"/>
                <w:numId w:val="73"/>
              </w:numPr>
              <w:spacing w:before="60" w:after="60"/>
              <w:rPr>
                <w:b w:val="0"/>
              </w:rPr>
            </w:pPr>
            <w:r w:rsidRPr="00D3396D">
              <w:rPr>
                <w:rFonts w:cs="Arial"/>
                <w:b w:val="0"/>
              </w:rPr>
              <w:t>compliance data/statistics</w:t>
            </w:r>
            <w:r>
              <w:rPr>
                <w:rFonts w:cs="Arial"/>
                <w:b w:val="0"/>
              </w:rPr>
              <w:t>.</w:t>
            </w:r>
          </w:p>
        </w:tc>
        <w:tc>
          <w:tcPr>
            <w:tcW w:w="982" w:type="pct"/>
            <w:gridSpan w:val="2"/>
            <w:shd w:val="clear" w:color="auto" w:fill="auto"/>
          </w:tcPr>
          <w:p w14:paraId="6E2119CF" w14:textId="77777777" w:rsidR="00D3396D" w:rsidRPr="00B47735" w:rsidRDefault="00D3396D" w:rsidP="00D3396D">
            <w:pPr>
              <w:pStyle w:val="Tabletext"/>
              <w:spacing w:before="60" w:after="60" w:line="240" w:lineRule="auto"/>
            </w:pPr>
            <w:r w:rsidRPr="002304F2">
              <w:rPr>
                <w:rFonts w:cs="Arial"/>
                <w:sz w:val="22"/>
                <w:szCs w:val="22"/>
                <w:lang w:eastAsia="en-AU"/>
              </w:rPr>
              <w:t>Retain for 7 years after action completed.</w:t>
            </w:r>
          </w:p>
        </w:tc>
      </w:tr>
      <w:tr w:rsidR="00D3396D" w:rsidRPr="004D14B4" w14:paraId="209859F0" w14:textId="77777777" w:rsidTr="00E11DC7">
        <w:tblPrEx>
          <w:tblCellMar>
            <w:top w:w="57" w:type="dxa"/>
            <w:left w:w="119" w:type="dxa"/>
            <w:right w:w="119" w:type="dxa"/>
          </w:tblCellMar>
        </w:tblPrEx>
        <w:tc>
          <w:tcPr>
            <w:tcW w:w="5000" w:type="pct"/>
            <w:gridSpan w:val="4"/>
            <w:shd w:val="clear" w:color="auto" w:fill="auto"/>
          </w:tcPr>
          <w:p w14:paraId="0F6F6895" w14:textId="4ECB1EEE" w:rsidR="00D3396D" w:rsidRPr="00CB5D3E" w:rsidRDefault="00D3396D" w:rsidP="00D3396D">
            <w:pPr>
              <w:pStyle w:val="Heading30"/>
              <w:spacing w:before="60" w:after="60"/>
            </w:pPr>
            <w:r w:rsidRPr="00D3396D">
              <w:t>STEWARDING</w:t>
            </w:r>
          </w:p>
          <w:p w14:paraId="400BD287" w14:textId="2A1CFA5C" w:rsidR="00D3396D" w:rsidRPr="004D14B4" w:rsidRDefault="00D3396D" w:rsidP="00E11DC7">
            <w:pPr>
              <w:pStyle w:val="Tabletext"/>
              <w:spacing w:before="60" w:after="60" w:line="240" w:lineRule="auto"/>
              <w:rPr>
                <w:sz w:val="22"/>
                <w:szCs w:val="22"/>
              </w:rPr>
            </w:pPr>
            <w:r w:rsidRPr="00BE65CD">
              <w:rPr>
                <w:i/>
                <w:sz w:val="22"/>
                <w:szCs w:val="22"/>
              </w:rPr>
              <w:t>The activities associated with managing races, race day and non-race day activities to ensure race days are run according to rules and legislative requirements.</w:t>
            </w:r>
            <w:r w:rsidR="00131440">
              <w:rPr>
                <w:i/>
                <w:sz w:val="22"/>
                <w:szCs w:val="22"/>
              </w:rPr>
              <w:t xml:space="preserve"> </w:t>
            </w:r>
            <w:r w:rsidRPr="00BE65CD">
              <w:rPr>
                <w:i/>
                <w:sz w:val="22"/>
                <w:szCs w:val="22"/>
              </w:rPr>
              <w:t>Includes monitoring lawful conduct in racing, betting and animal welfare practices.</w:t>
            </w:r>
            <w:r w:rsidR="00131440">
              <w:rPr>
                <w:i/>
                <w:sz w:val="22"/>
                <w:szCs w:val="22"/>
              </w:rPr>
              <w:t xml:space="preserve"> </w:t>
            </w:r>
            <w:r w:rsidRPr="00BE65CD">
              <w:rPr>
                <w:i/>
                <w:sz w:val="22"/>
                <w:szCs w:val="22"/>
              </w:rPr>
              <w:t>Includes supporting stewards in managing contentious, litigious and administrative issues, including providing legal liaison for stewards.</w:t>
            </w:r>
          </w:p>
        </w:tc>
      </w:tr>
      <w:tr w:rsidR="00D3396D" w:rsidRPr="004D14B4" w14:paraId="4313AC3B" w14:textId="77777777" w:rsidTr="00E11DC7">
        <w:tblPrEx>
          <w:tblCellMar>
            <w:top w:w="57" w:type="dxa"/>
            <w:left w:w="119" w:type="dxa"/>
            <w:right w:w="119" w:type="dxa"/>
          </w:tblCellMar>
        </w:tblPrEx>
        <w:tc>
          <w:tcPr>
            <w:tcW w:w="540" w:type="pct"/>
            <w:shd w:val="clear" w:color="auto" w:fill="auto"/>
          </w:tcPr>
          <w:p w14:paraId="0FBF1E50" w14:textId="77777777" w:rsidR="00D3396D" w:rsidRPr="004D14B4" w:rsidRDefault="00D3396D" w:rsidP="00D3396D">
            <w:pPr>
              <w:pStyle w:val="Tabletext"/>
              <w:spacing w:before="60" w:after="60" w:line="240" w:lineRule="auto"/>
              <w:rPr>
                <w:sz w:val="22"/>
                <w:szCs w:val="22"/>
              </w:rPr>
            </w:pPr>
            <w:r>
              <w:rPr>
                <w:sz w:val="22"/>
                <w:szCs w:val="22"/>
              </w:rPr>
              <w:t>1.24.1</w:t>
            </w:r>
          </w:p>
        </w:tc>
        <w:tc>
          <w:tcPr>
            <w:tcW w:w="3478" w:type="pct"/>
            <w:shd w:val="clear" w:color="auto" w:fill="auto"/>
          </w:tcPr>
          <w:p w14:paraId="31FA9989" w14:textId="77777777" w:rsidR="00D3396D" w:rsidRPr="004107AB" w:rsidRDefault="00D3396D" w:rsidP="00D3396D">
            <w:pPr>
              <w:pStyle w:val="Heading30"/>
              <w:spacing w:before="60" w:after="60"/>
              <w:rPr>
                <w:i/>
              </w:rPr>
            </w:pPr>
            <w:r>
              <w:rPr>
                <w:i/>
              </w:rPr>
              <w:t xml:space="preserve">Stewarding Activities </w:t>
            </w:r>
          </w:p>
          <w:p w14:paraId="75E0F8A1" w14:textId="77777777" w:rsidR="00D3396D" w:rsidRPr="002304F2" w:rsidRDefault="00D3396D" w:rsidP="00E11DC7">
            <w:pPr>
              <w:spacing w:before="60" w:line="240" w:lineRule="auto"/>
              <w:rPr>
                <w:rFonts w:cs="Arial"/>
                <w:szCs w:val="22"/>
                <w:lang w:eastAsia="en-AU"/>
              </w:rPr>
            </w:pPr>
            <w:r w:rsidRPr="002304F2">
              <w:rPr>
                <w:szCs w:val="22"/>
              </w:rPr>
              <w:t>Records relating to running of races, and race day and non-race day activities by stewards and other authorised officers.</w:t>
            </w:r>
          </w:p>
          <w:p w14:paraId="52AF2CDA" w14:textId="77777777" w:rsidR="00D3396D" w:rsidRPr="002304F2" w:rsidRDefault="00D3396D" w:rsidP="00E11DC7">
            <w:pPr>
              <w:pStyle w:val="Tablesub-heading"/>
              <w:spacing w:before="60" w:after="60" w:line="240" w:lineRule="auto"/>
              <w:rPr>
                <w:b w:val="0"/>
                <w:szCs w:val="22"/>
              </w:rPr>
            </w:pPr>
            <w:r w:rsidRPr="002304F2">
              <w:rPr>
                <w:b w:val="0"/>
                <w:szCs w:val="22"/>
              </w:rPr>
              <w:t>Includes:</w:t>
            </w:r>
          </w:p>
          <w:p w14:paraId="2558847C" w14:textId="77777777" w:rsidR="00D3396D" w:rsidRPr="002304F2" w:rsidRDefault="00D3396D" w:rsidP="00E11DC7">
            <w:pPr>
              <w:pStyle w:val="Tablesub-heading"/>
              <w:numPr>
                <w:ilvl w:val="0"/>
                <w:numId w:val="75"/>
              </w:numPr>
              <w:spacing w:before="60" w:after="60" w:line="240" w:lineRule="auto"/>
              <w:rPr>
                <w:b w:val="0"/>
                <w:szCs w:val="22"/>
              </w:rPr>
            </w:pPr>
            <w:r w:rsidRPr="002304F2">
              <w:rPr>
                <w:b w:val="0"/>
                <w:szCs w:val="22"/>
              </w:rPr>
              <w:t>overseeing race day activities across all codes of racing.</w:t>
            </w:r>
          </w:p>
          <w:p w14:paraId="4FDF41FE" w14:textId="77777777" w:rsidR="00D3396D" w:rsidRPr="002304F2" w:rsidRDefault="00D3396D" w:rsidP="00E11DC7">
            <w:pPr>
              <w:pStyle w:val="Tablesub-heading"/>
              <w:numPr>
                <w:ilvl w:val="0"/>
                <w:numId w:val="75"/>
              </w:numPr>
              <w:spacing w:before="60" w:after="60" w:line="240" w:lineRule="auto"/>
              <w:rPr>
                <w:b w:val="0"/>
                <w:szCs w:val="22"/>
              </w:rPr>
            </w:pPr>
            <w:r w:rsidRPr="002304F2">
              <w:rPr>
                <w:b w:val="0"/>
                <w:szCs w:val="22"/>
              </w:rPr>
              <w:t>monitoring lawful conduct in racing, betting and animal welfare practices.</w:t>
            </w:r>
          </w:p>
          <w:p w14:paraId="42F388E9" w14:textId="77777777" w:rsidR="00D3396D" w:rsidRPr="002304F2" w:rsidRDefault="00D3396D" w:rsidP="00E11DC7">
            <w:pPr>
              <w:pStyle w:val="Tablesub-heading"/>
              <w:numPr>
                <w:ilvl w:val="0"/>
                <w:numId w:val="75"/>
              </w:numPr>
              <w:spacing w:before="60" w:after="60" w:line="240" w:lineRule="auto"/>
              <w:rPr>
                <w:b w:val="0"/>
                <w:szCs w:val="22"/>
              </w:rPr>
            </w:pPr>
            <w:r w:rsidRPr="002304F2">
              <w:rPr>
                <w:b w:val="0"/>
                <w:szCs w:val="22"/>
              </w:rPr>
              <w:t>supporting stewards in managing contentious, litigious and administrative issues.</w:t>
            </w:r>
          </w:p>
          <w:p w14:paraId="13D8321B" w14:textId="77777777" w:rsidR="00D3396D" w:rsidRPr="002304F2" w:rsidRDefault="00D3396D" w:rsidP="00E11DC7">
            <w:pPr>
              <w:pStyle w:val="Tablesub-heading"/>
              <w:numPr>
                <w:ilvl w:val="0"/>
                <w:numId w:val="75"/>
              </w:numPr>
              <w:spacing w:before="60" w:after="60" w:line="240" w:lineRule="auto"/>
              <w:rPr>
                <w:b w:val="0"/>
                <w:szCs w:val="22"/>
              </w:rPr>
            </w:pPr>
            <w:r w:rsidRPr="002304F2">
              <w:rPr>
                <w:b w:val="0"/>
                <w:szCs w:val="22"/>
              </w:rPr>
              <w:lastRenderedPageBreak/>
              <w:t>providing legal liaison for stewards.</w:t>
            </w:r>
          </w:p>
          <w:p w14:paraId="6806F904" w14:textId="748D4D14" w:rsidR="00D3396D" w:rsidRPr="00FA52CE" w:rsidRDefault="00D3396D" w:rsidP="00E11DC7">
            <w:pPr>
              <w:pStyle w:val="Tablesub-heading"/>
              <w:spacing w:before="60" w:after="60" w:line="240" w:lineRule="auto"/>
              <w:rPr>
                <w:b w:val="0"/>
                <w:szCs w:val="22"/>
              </w:rPr>
            </w:pPr>
            <w:r w:rsidRPr="004A1091">
              <w:rPr>
                <w:b w:val="0"/>
                <w:szCs w:val="22"/>
              </w:rPr>
              <w:t xml:space="preserve">Excludes </w:t>
            </w:r>
            <w:r w:rsidRPr="002304F2">
              <w:rPr>
                <w:b w:val="0"/>
                <w:szCs w:val="22"/>
              </w:rPr>
              <w:t xml:space="preserve">formal investigation and enforcement processes not relating to race day activities and participants, such as investigating stewards themselves. </w:t>
            </w:r>
            <w:r w:rsidR="00FA52CE" w:rsidRPr="00FA52CE">
              <w:rPr>
                <w:b w:val="0"/>
                <w:i/>
                <w:szCs w:val="22"/>
              </w:rPr>
              <w:t>See 1.15 and 1.20</w:t>
            </w:r>
            <w:r w:rsidRPr="00FA52CE">
              <w:rPr>
                <w:b w:val="0"/>
                <w:i/>
                <w:szCs w:val="22"/>
              </w:rPr>
              <w:t>.</w:t>
            </w:r>
          </w:p>
          <w:p w14:paraId="6E8C0C08" w14:textId="6E9CFBCC" w:rsidR="00D3396D" w:rsidRPr="00FA52CE" w:rsidRDefault="00D3396D" w:rsidP="00E11DC7">
            <w:pPr>
              <w:pStyle w:val="Tablesub-heading"/>
              <w:spacing w:before="60" w:after="60" w:line="240" w:lineRule="auto"/>
              <w:rPr>
                <w:b w:val="0"/>
                <w:i/>
                <w:szCs w:val="22"/>
              </w:rPr>
            </w:pPr>
            <w:r w:rsidRPr="00FA52CE">
              <w:rPr>
                <w:b w:val="0"/>
                <w:szCs w:val="22"/>
              </w:rPr>
              <w:t xml:space="preserve">Excludes testing processes for human and animal racing participants </w:t>
            </w:r>
            <w:r w:rsidRPr="00FA52CE">
              <w:rPr>
                <w:b w:val="0"/>
                <w:i/>
                <w:szCs w:val="22"/>
              </w:rPr>
              <w:t>e.g. drug testing</w:t>
            </w:r>
            <w:r w:rsidRPr="00FA52CE">
              <w:rPr>
                <w:b w:val="0"/>
                <w:szCs w:val="22"/>
              </w:rPr>
              <w:t>.</w:t>
            </w:r>
            <w:r w:rsidR="00131440" w:rsidRPr="00FA52CE">
              <w:rPr>
                <w:b w:val="0"/>
                <w:szCs w:val="22"/>
              </w:rPr>
              <w:t xml:space="preserve"> </w:t>
            </w:r>
            <w:r w:rsidR="00FA52CE" w:rsidRPr="00FA52CE">
              <w:rPr>
                <w:b w:val="0"/>
                <w:i/>
                <w:szCs w:val="22"/>
              </w:rPr>
              <w:t>See 1.25</w:t>
            </w:r>
            <w:r w:rsidRPr="00FA52CE">
              <w:rPr>
                <w:b w:val="0"/>
                <w:i/>
                <w:szCs w:val="22"/>
              </w:rPr>
              <w:t>.</w:t>
            </w:r>
          </w:p>
          <w:p w14:paraId="0DB6793C" w14:textId="08264718" w:rsidR="00D3396D" w:rsidRPr="00FA52CE" w:rsidRDefault="00D3396D" w:rsidP="00E11DC7">
            <w:pPr>
              <w:pStyle w:val="Tablesub-heading"/>
              <w:spacing w:before="60" w:after="60" w:line="240" w:lineRule="auto"/>
              <w:rPr>
                <w:b w:val="0"/>
                <w:i/>
                <w:szCs w:val="22"/>
              </w:rPr>
            </w:pPr>
            <w:r w:rsidRPr="00FA52CE">
              <w:rPr>
                <w:b w:val="0"/>
                <w:szCs w:val="22"/>
              </w:rPr>
              <w:t>Excludes appointment of Stewards.</w:t>
            </w:r>
            <w:r w:rsidR="00131440" w:rsidRPr="00FA52CE">
              <w:rPr>
                <w:b w:val="0"/>
                <w:i/>
                <w:szCs w:val="22"/>
              </w:rPr>
              <w:t xml:space="preserve"> </w:t>
            </w:r>
            <w:r w:rsidR="00FA52CE" w:rsidRPr="00FA52CE">
              <w:rPr>
                <w:b w:val="0"/>
                <w:i/>
                <w:szCs w:val="22"/>
              </w:rPr>
              <w:t>See 1.5.1</w:t>
            </w:r>
            <w:r w:rsidRPr="00FA52CE">
              <w:rPr>
                <w:b w:val="0"/>
                <w:i/>
                <w:szCs w:val="22"/>
              </w:rPr>
              <w:t>.</w:t>
            </w:r>
          </w:p>
          <w:p w14:paraId="2C559CAF" w14:textId="654485D8" w:rsidR="00D3396D" w:rsidRPr="002304F2" w:rsidRDefault="00D3396D" w:rsidP="00E11DC7">
            <w:pPr>
              <w:pStyle w:val="Tablesub-heading"/>
              <w:spacing w:before="60" w:after="60" w:line="240" w:lineRule="auto"/>
              <w:rPr>
                <w:b w:val="0"/>
                <w:i/>
                <w:szCs w:val="22"/>
              </w:rPr>
            </w:pPr>
            <w:r w:rsidRPr="00FA52CE">
              <w:rPr>
                <w:b w:val="0"/>
                <w:szCs w:val="22"/>
              </w:rPr>
              <w:t xml:space="preserve">Excludes appeals of race day decisions made by stewards. </w:t>
            </w:r>
            <w:r w:rsidRPr="00FA52CE">
              <w:rPr>
                <w:b w:val="0"/>
                <w:i/>
                <w:szCs w:val="22"/>
              </w:rPr>
              <w:t xml:space="preserve">See 1.24.2 </w:t>
            </w:r>
          </w:p>
          <w:p w14:paraId="6B68ADA7" w14:textId="1AB54C23" w:rsidR="00D3396D" w:rsidRPr="002304F2" w:rsidRDefault="00D3396D" w:rsidP="00E11DC7">
            <w:pPr>
              <w:pStyle w:val="Tablesub-heading"/>
              <w:spacing w:before="60" w:after="60" w:line="240" w:lineRule="auto"/>
              <w:rPr>
                <w:b w:val="0"/>
                <w:i/>
                <w:szCs w:val="22"/>
              </w:rPr>
            </w:pPr>
            <w:r w:rsidRPr="004A1091">
              <w:rPr>
                <w:b w:val="0"/>
                <w:szCs w:val="22"/>
              </w:rPr>
              <w:t>Excludes</w:t>
            </w:r>
            <w:r w:rsidRPr="002304F2">
              <w:rPr>
                <w:b w:val="0"/>
                <w:szCs w:val="22"/>
              </w:rPr>
              <w:t xml:space="preserve"> appeals.</w:t>
            </w:r>
            <w:r w:rsidR="008D2FFB">
              <w:rPr>
                <w:b w:val="0"/>
                <w:i/>
                <w:szCs w:val="22"/>
              </w:rPr>
              <w:t xml:space="preserve"> </w:t>
            </w:r>
            <w:r w:rsidRPr="002304F2">
              <w:rPr>
                <w:b w:val="0"/>
                <w:i/>
                <w:szCs w:val="22"/>
              </w:rPr>
              <w:t>See GRDS.</w:t>
            </w:r>
          </w:p>
          <w:p w14:paraId="29DAD5D5" w14:textId="77777777" w:rsidR="00D3396D" w:rsidRPr="002304F2" w:rsidRDefault="00D3396D" w:rsidP="00E11DC7">
            <w:pPr>
              <w:pStyle w:val="Tablesub-heading"/>
              <w:spacing w:before="60" w:after="60" w:line="240" w:lineRule="auto"/>
              <w:rPr>
                <w:b w:val="0"/>
                <w:szCs w:val="22"/>
              </w:rPr>
            </w:pPr>
            <w:r w:rsidRPr="002304F2">
              <w:rPr>
                <w:b w:val="0"/>
                <w:szCs w:val="22"/>
              </w:rPr>
              <w:t>Records include:</w:t>
            </w:r>
          </w:p>
          <w:p w14:paraId="4B4A1116" w14:textId="77777777" w:rsidR="00D3396D" w:rsidRPr="002304F2" w:rsidRDefault="00D3396D" w:rsidP="00E11DC7">
            <w:pPr>
              <w:pStyle w:val="Tablesub-heading"/>
              <w:numPr>
                <w:ilvl w:val="0"/>
                <w:numId w:val="74"/>
              </w:numPr>
              <w:spacing w:before="60" w:after="60" w:line="240" w:lineRule="auto"/>
              <w:rPr>
                <w:b w:val="0"/>
                <w:szCs w:val="22"/>
              </w:rPr>
            </w:pPr>
            <w:r w:rsidRPr="002304F2">
              <w:rPr>
                <w:b w:val="0"/>
                <w:szCs w:val="22"/>
              </w:rPr>
              <w:t>notifications</w:t>
            </w:r>
          </w:p>
          <w:p w14:paraId="737E687C" w14:textId="77777777" w:rsidR="00D3396D" w:rsidRPr="002304F2" w:rsidRDefault="00D3396D" w:rsidP="00E11DC7">
            <w:pPr>
              <w:pStyle w:val="Tablesub-heading"/>
              <w:numPr>
                <w:ilvl w:val="0"/>
                <w:numId w:val="74"/>
              </w:numPr>
              <w:spacing w:before="60" w:after="60" w:line="240" w:lineRule="auto"/>
              <w:rPr>
                <w:b w:val="0"/>
                <w:szCs w:val="22"/>
              </w:rPr>
            </w:pPr>
            <w:r w:rsidRPr="002304F2">
              <w:rPr>
                <w:b w:val="0"/>
                <w:szCs w:val="22"/>
              </w:rPr>
              <w:t>applications</w:t>
            </w:r>
          </w:p>
          <w:p w14:paraId="537B41AD" w14:textId="77777777" w:rsidR="00D3396D" w:rsidRPr="00535527" w:rsidRDefault="00D3396D" w:rsidP="00E11DC7">
            <w:pPr>
              <w:pStyle w:val="Heading30"/>
              <w:numPr>
                <w:ilvl w:val="0"/>
                <w:numId w:val="74"/>
              </w:numPr>
              <w:spacing w:before="60" w:after="60"/>
              <w:rPr>
                <w:b w:val="0"/>
              </w:rPr>
            </w:pPr>
            <w:r w:rsidRPr="002304F2">
              <w:rPr>
                <w:b w:val="0"/>
              </w:rPr>
              <w:t>steward reports</w:t>
            </w:r>
          </w:p>
        </w:tc>
        <w:tc>
          <w:tcPr>
            <w:tcW w:w="982" w:type="pct"/>
            <w:gridSpan w:val="2"/>
            <w:shd w:val="clear" w:color="auto" w:fill="auto"/>
          </w:tcPr>
          <w:p w14:paraId="3A936197" w14:textId="77777777" w:rsidR="00D3396D" w:rsidRPr="00B47735" w:rsidRDefault="00D3396D" w:rsidP="00D3396D">
            <w:pPr>
              <w:pStyle w:val="Tabletext"/>
              <w:spacing w:before="60" w:after="60" w:line="240" w:lineRule="auto"/>
            </w:pPr>
            <w:r w:rsidRPr="002304F2">
              <w:rPr>
                <w:sz w:val="22"/>
                <w:szCs w:val="22"/>
              </w:rPr>
              <w:lastRenderedPageBreak/>
              <w:t>Retain 1 year after action completed</w:t>
            </w:r>
            <w:r w:rsidR="00AA6322">
              <w:rPr>
                <w:sz w:val="22"/>
                <w:szCs w:val="22"/>
              </w:rPr>
              <w:t>.</w:t>
            </w:r>
          </w:p>
        </w:tc>
      </w:tr>
      <w:tr w:rsidR="00D3396D" w:rsidRPr="004D14B4" w14:paraId="58C37171" w14:textId="77777777" w:rsidTr="00E11DC7">
        <w:tblPrEx>
          <w:tblCellMar>
            <w:top w:w="57" w:type="dxa"/>
            <w:left w:w="119" w:type="dxa"/>
            <w:right w:w="119" w:type="dxa"/>
          </w:tblCellMar>
        </w:tblPrEx>
        <w:tc>
          <w:tcPr>
            <w:tcW w:w="540" w:type="pct"/>
            <w:shd w:val="clear" w:color="auto" w:fill="auto"/>
          </w:tcPr>
          <w:p w14:paraId="64C32D1F" w14:textId="77777777" w:rsidR="00D3396D" w:rsidRPr="004D14B4" w:rsidRDefault="00D3396D" w:rsidP="00D3396D">
            <w:pPr>
              <w:pStyle w:val="Tabletext"/>
              <w:spacing w:before="60" w:after="60" w:line="240" w:lineRule="auto"/>
              <w:rPr>
                <w:sz w:val="22"/>
                <w:szCs w:val="22"/>
              </w:rPr>
            </w:pPr>
            <w:r>
              <w:rPr>
                <w:sz w:val="22"/>
                <w:szCs w:val="22"/>
              </w:rPr>
              <w:t>1.24.2</w:t>
            </w:r>
          </w:p>
        </w:tc>
        <w:tc>
          <w:tcPr>
            <w:tcW w:w="3478" w:type="pct"/>
            <w:shd w:val="clear" w:color="auto" w:fill="auto"/>
          </w:tcPr>
          <w:p w14:paraId="2EA6E85D" w14:textId="77777777" w:rsidR="00D3396D" w:rsidRPr="004107AB" w:rsidRDefault="00D3396D" w:rsidP="00D3396D">
            <w:pPr>
              <w:pStyle w:val="Heading30"/>
              <w:spacing w:before="60" w:after="60"/>
              <w:rPr>
                <w:i/>
              </w:rPr>
            </w:pPr>
            <w:r>
              <w:rPr>
                <w:i/>
              </w:rPr>
              <w:t xml:space="preserve">Stewarding Inquiries </w:t>
            </w:r>
          </w:p>
          <w:p w14:paraId="542CF30D" w14:textId="0A98BB09" w:rsidR="00D3396D" w:rsidRPr="002304F2" w:rsidRDefault="00D3396D" w:rsidP="00E11DC7">
            <w:pPr>
              <w:spacing w:before="60" w:line="240" w:lineRule="auto"/>
              <w:rPr>
                <w:rFonts w:cs="Arial"/>
                <w:szCs w:val="22"/>
                <w:lang w:eastAsia="en-AU"/>
              </w:rPr>
            </w:pPr>
            <w:r w:rsidRPr="002304F2">
              <w:rPr>
                <w:szCs w:val="22"/>
              </w:rPr>
              <w:t>Records relating to</w:t>
            </w:r>
            <w:r w:rsidRPr="002304F2">
              <w:rPr>
                <w:b/>
                <w:szCs w:val="22"/>
              </w:rPr>
              <w:t xml:space="preserve"> </w:t>
            </w:r>
            <w:r w:rsidRPr="002304F2">
              <w:rPr>
                <w:szCs w:val="22"/>
              </w:rPr>
              <w:t>determining appeals for stewarding activities.</w:t>
            </w:r>
            <w:r w:rsidR="00131440">
              <w:rPr>
                <w:szCs w:val="22"/>
              </w:rPr>
              <w:t xml:space="preserve"> </w:t>
            </w:r>
            <w:r w:rsidRPr="002304F2">
              <w:rPr>
                <w:rFonts w:cs="Arial"/>
                <w:szCs w:val="22"/>
                <w:lang w:eastAsia="en-AU"/>
              </w:rPr>
              <w:t>Includes:</w:t>
            </w:r>
          </w:p>
          <w:p w14:paraId="5B752D8F" w14:textId="77777777" w:rsidR="00D3396D" w:rsidRPr="002304F2" w:rsidRDefault="00D3396D" w:rsidP="00E11DC7">
            <w:pPr>
              <w:pStyle w:val="Tablesub-heading"/>
              <w:numPr>
                <w:ilvl w:val="0"/>
                <w:numId w:val="77"/>
              </w:numPr>
              <w:spacing w:before="60" w:after="60" w:line="240" w:lineRule="auto"/>
              <w:rPr>
                <w:b w:val="0"/>
                <w:szCs w:val="22"/>
              </w:rPr>
            </w:pPr>
            <w:r w:rsidRPr="002304F2">
              <w:rPr>
                <w:rFonts w:cs="Arial"/>
                <w:b w:val="0"/>
                <w:szCs w:val="22"/>
              </w:rPr>
              <w:t>inquiries conducted by racing stewards (in accordance with the</w:t>
            </w:r>
            <w:r w:rsidRPr="002304F2">
              <w:rPr>
                <w:rFonts w:cs="Arial"/>
                <w:szCs w:val="22"/>
              </w:rPr>
              <w:t xml:space="preserve"> </w:t>
            </w:r>
            <w:r w:rsidRPr="002304F2">
              <w:rPr>
                <w:rFonts w:cs="Arial"/>
                <w:b w:val="0"/>
                <w:szCs w:val="22"/>
              </w:rPr>
              <w:t>control body’s rules of racing)</w:t>
            </w:r>
          </w:p>
          <w:p w14:paraId="3961C01C" w14:textId="77777777" w:rsidR="00D3396D" w:rsidRPr="002304F2" w:rsidRDefault="00D3396D" w:rsidP="00E11DC7">
            <w:pPr>
              <w:pStyle w:val="Tablesub-heading"/>
              <w:numPr>
                <w:ilvl w:val="0"/>
                <w:numId w:val="77"/>
              </w:numPr>
              <w:spacing w:before="60" w:after="60" w:line="240" w:lineRule="auto"/>
              <w:rPr>
                <w:b w:val="0"/>
                <w:szCs w:val="22"/>
              </w:rPr>
            </w:pPr>
            <w:r w:rsidRPr="002304F2">
              <w:rPr>
                <w:b w:val="0"/>
                <w:szCs w:val="22"/>
              </w:rPr>
              <w:t>appeals of race day decisions (i.e. decisions made by stewards on race days)</w:t>
            </w:r>
          </w:p>
          <w:p w14:paraId="7613C0FE" w14:textId="77777777" w:rsidR="00D3396D" w:rsidRPr="002304F2" w:rsidRDefault="00D3396D" w:rsidP="00E11DC7">
            <w:pPr>
              <w:pStyle w:val="Tablesub-heading"/>
              <w:numPr>
                <w:ilvl w:val="0"/>
                <w:numId w:val="77"/>
              </w:numPr>
              <w:autoSpaceDE w:val="0"/>
              <w:autoSpaceDN w:val="0"/>
              <w:adjustRightInd w:val="0"/>
              <w:spacing w:before="60" w:after="60" w:line="240" w:lineRule="auto"/>
              <w:rPr>
                <w:rFonts w:cs="Arial"/>
                <w:b w:val="0"/>
                <w:szCs w:val="22"/>
              </w:rPr>
            </w:pPr>
            <w:r w:rsidRPr="002304F2">
              <w:rPr>
                <w:rFonts w:cs="Arial"/>
                <w:b w:val="0"/>
                <w:szCs w:val="22"/>
              </w:rPr>
              <w:t>appeals to review certain steward decisions (i.e. to suspend a person’s licence or impose a penalty)</w:t>
            </w:r>
          </w:p>
          <w:p w14:paraId="6EDFD3C5" w14:textId="77777777" w:rsidR="00D3396D" w:rsidRPr="002304F2" w:rsidRDefault="00D3396D" w:rsidP="00E11DC7">
            <w:pPr>
              <w:pStyle w:val="Tablesub-heading"/>
              <w:numPr>
                <w:ilvl w:val="0"/>
                <w:numId w:val="77"/>
              </w:numPr>
              <w:spacing w:before="60" w:after="60" w:line="240" w:lineRule="auto"/>
              <w:rPr>
                <w:b w:val="0"/>
                <w:szCs w:val="22"/>
              </w:rPr>
            </w:pPr>
            <w:r w:rsidRPr="002304F2">
              <w:rPr>
                <w:b w:val="0"/>
                <w:szCs w:val="22"/>
              </w:rPr>
              <w:t>written submissions to, and transcripts of, inquiry</w:t>
            </w:r>
          </w:p>
          <w:p w14:paraId="1BCC2461" w14:textId="77777777" w:rsidR="00D3396D" w:rsidRPr="002304F2" w:rsidRDefault="00D3396D" w:rsidP="00E11DC7">
            <w:pPr>
              <w:pStyle w:val="Tablesub-heading"/>
              <w:spacing w:before="60" w:after="60" w:line="240" w:lineRule="auto"/>
              <w:rPr>
                <w:b w:val="0"/>
                <w:szCs w:val="22"/>
              </w:rPr>
            </w:pPr>
            <w:r w:rsidRPr="002304F2">
              <w:rPr>
                <w:b w:val="0"/>
                <w:szCs w:val="22"/>
              </w:rPr>
              <w:t>Records include:</w:t>
            </w:r>
          </w:p>
          <w:p w14:paraId="019C61CD" w14:textId="77777777" w:rsidR="00D3396D" w:rsidRPr="002304F2" w:rsidRDefault="00D3396D" w:rsidP="00E11DC7">
            <w:pPr>
              <w:pStyle w:val="Tablesub-heading"/>
              <w:numPr>
                <w:ilvl w:val="0"/>
                <w:numId w:val="76"/>
              </w:numPr>
              <w:spacing w:before="60" w:after="60" w:line="240" w:lineRule="auto"/>
              <w:rPr>
                <w:b w:val="0"/>
                <w:szCs w:val="22"/>
              </w:rPr>
            </w:pPr>
            <w:r w:rsidRPr="002304F2">
              <w:rPr>
                <w:b w:val="0"/>
                <w:szCs w:val="22"/>
              </w:rPr>
              <w:t>information notices to applicants, stewards, committees</w:t>
            </w:r>
          </w:p>
          <w:p w14:paraId="6760B0AA" w14:textId="77777777" w:rsidR="00D3396D" w:rsidRPr="002304F2" w:rsidRDefault="00D3396D" w:rsidP="00E11DC7">
            <w:pPr>
              <w:pStyle w:val="Tablesub-heading"/>
              <w:numPr>
                <w:ilvl w:val="0"/>
                <w:numId w:val="76"/>
              </w:numPr>
              <w:spacing w:before="60" w:after="60" w:line="240" w:lineRule="auto"/>
              <w:rPr>
                <w:b w:val="0"/>
                <w:szCs w:val="22"/>
              </w:rPr>
            </w:pPr>
            <w:r w:rsidRPr="002304F2">
              <w:rPr>
                <w:b w:val="0"/>
                <w:szCs w:val="22"/>
              </w:rPr>
              <w:t>decision notices</w:t>
            </w:r>
          </w:p>
          <w:p w14:paraId="036656A2" w14:textId="77777777" w:rsidR="00D3396D" w:rsidRPr="00535527" w:rsidRDefault="00D3396D" w:rsidP="00E11DC7">
            <w:pPr>
              <w:pStyle w:val="Heading30"/>
              <w:numPr>
                <w:ilvl w:val="0"/>
                <w:numId w:val="76"/>
              </w:numPr>
              <w:spacing w:before="60" w:after="60"/>
              <w:rPr>
                <w:b w:val="0"/>
              </w:rPr>
            </w:pPr>
            <w:r w:rsidRPr="002304F2">
              <w:rPr>
                <w:b w:val="0"/>
              </w:rPr>
              <w:t>steward reports</w:t>
            </w:r>
            <w:r>
              <w:rPr>
                <w:b w:val="0"/>
              </w:rPr>
              <w:t>.</w:t>
            </w:r>
          </w:p>
        </w:tc>
        <w:tc>
          <w:tcPr>
            <w:tcW w:w="982" w:type="pct"/>
            <w:gridSpan w:val="2"/>
            <w:shd w:val="clear" w:color="auto" w:fill="auto"/>
          </w:tcPr>
          <w:p w14:paraId="081640DF" w14:textId="77777777" w:rsidR="00D3396D" w:rsidRPr="00B47735" w:rsidRDefault="00D3396D" w:rsidP="00D3396D">
            <w:pPr>
              <w:pStyle w:val="Tabletext"/>
              <w:spacing w:before="60" w:after="60" w:line="240" w:lineRule="auto"/>
            </w:pPr>
            <w:r w:rsidRPr="002304F2">
              <w:rPr>
                <w:sz w:val="22"/>
                <w:szCs w:val="22"/>
              </w:rPr>
              <w:t>Retain 7 years after appeal decision determined</w:t>
            </w:r>
            <w:r w:rsidR="00AA6322">
              <w:rPr>
                <w:sz w:val="22"/>
                <w:szCs w:val="22"/>
              </w:rPr>
              <w:t>.</w:t>
            </w:r>
          </w:p>
        </w:tc>
      </w:tr>
      <w:tr w:rsidR="00D3396D" w:rsidRPr="004D14B4" w14:paraId="3341FF58" w14:textId="77777777" w:rsidTr="00E11DC7">
        <w:tblPrEx>
          <w:tblCellMar>
            <w:top w:w="57" w:type="dxa"/>
            <w:left w:w="119" w:type="dxa"/>
            <w:right w:w="119" w:type="dxa"/>
          </w:tblCellMar>
        </w:tblPrEx>
        <w:tc>
          <w:tcPr>
            <w:tcW w:w="5000" w:type="pct"/>
            <w:gridSpan w:val="4"/>
            <w:shd w:val="clear" w:color="auto" w:fill="auto"/>
          </w:tcPr>
          <w:p w14:paraId="5CE3F25C" w14:textId="1C1FD5EB" w:rsidR="00D3396D" w:rsidRPr="00CB5D3E" w:rsidRDefault="00D3396D" w:rsidP="00A531C5">
            <w:pPr>
              <w:pStyle w:val="Heading30"/>
              <w:pageBreakBefore/>
              <w:spacing w:before="60" w:after="60"/>
            </w:pPr>
            <w:r w:rsidRPr="00B74974">
              <w:lastRenderedPageBreak/>
              <w:t>TESTING AND IDENTIFICATION</w:t>
            </w:r>
            <w:r w:rsidR="00131440">
              <w:rPr>
                <w:rStyle w:val="Heading2Char"/>
                <w:color w:val="auto"/>
                <w:sz w:val="36"/>
                <w:szCs w:val="36"/>
              </w:rPr>
              <w:t xml:space="preserve"> </w:t>
            </w:r>
          </w:p>
          <w:p w14:paraId="2FD5AC5C" w14:textId="79770A3F" w:rsidR="00D3396D" w:rsidRPr="004D14B4" w:rsidRDefault="00E77E61" w:rsidP="00E11DC7">
            <w:pPr>
              <w:pStyle w:val="Tabletext"/>
              <w:spacing w:before="60" w:after="60" w:line="240" w:lineRule="auto"/>
              <w:rPr>
                <w:sz w:val="22"/>
                <w:szCs w:val="22"/>
              </w:rPr>
            </w:pPr>
            <w:r w:rsidRPr="002304F2">
              <w:rPr>
                <w:i/>
                <w:sz w:val="22"/>
                <w:szCs w:val="22"/>
              </w:rPr>
              <w:t>The activities associated with sampling, testing and diagnostic activities designed to confirm or exclude the presence of known or suspected objects or organisms. Includes testing, checking, measuring and calibrating inst</w:t>
            </w:r>
            <w:r w:rsidR="00E11DC7">
              <w:rPr>
                <w:i/>
                <w:sz w:val="22"/>
                <w:szCs w:val="22"/>
              </w:rPr>
              <w:t xml:space="preserve">ruments to correct standards. </w:t>
            </w:r>
            <w:r w:rsidRPr="002304F2">
              <w:rPr>
                <w:i/>
                <w:sz w:val="22"/>
                <w:szCs w:val="22"/>
              </w:rPr>
              <w:t>Includes laboratory, entomology and pathology tests; sample specimens; processing, transportation and storage.</w:t>
            </w:r>
          </w:p>
        </w:tc>
      </w:tr>
      <w:tr w:rsidR="00D3396D" w:rsidRPr="004D14B4" w14:paraId="62C34FF2" w14:textId="77777777" w:rsidTr="00E11DC7">
        <w:tblPrEx>
          <w:tblCellMar>
            <w:top w:w="57" w:type="dxa"/>
            <w:left w:w="119" w:type="dxa"/>
            <w:right w:w="119" w:type="dxa"/>
          </w:tblCellMar>
        </w:tblPrEx>
        <w:tc>
          <w:tcPr>
            <w:tcW w:w="540" w:type="pct"/>
            <w:shd w:val="clear" w:color="auto" w:fill="auto"/>
          </w:tcPr>
          <w:p w14:paraId="05ED961C" w14:textId="77777777" w:rsidR="00D3396D" w:rsidRPr="004D14B4" w:rsidRDefault="00D3396D" w:rsidP="00D3396D">
            <w:pPr>
              <w:pStyle w:val="Tabletext"/>
              <w:spacing w:before="60" w:after="60" w:line="240" w:lineRule="auto"/>
              <w:rPr>
                <w:sz w:val="22"/>
                <w:szCs w:val="22"/>
              </w:rPr>
            </w:pPr>
            <w:r>
              <w:rPr>
                <w:sz w:val="22"/>
                <w:szCs w:val="22"/>
              </w:rPr>
              <w:t>1.25.1</w:t>
            </w:r>
          </w:p>
        </w:tc>
        <w:tc>
          <w:tcPr>
            <w:tcW w:w="3478" w:type="pct"/>
            <w:shd w:val="clear" w:color="auto" w:fill="auto"/>
          </w:tcPr>
          <w:p w14:paraId="06A45A10" w14:textId="77777777" w:rsidR="00D3396D" w:rsidRPr="004107AB" w:rsidRDefault="00D3396D" w:rsidP="00D3396D">
            <w:pPr>
              <w:pStyle w:val="Heading30"/>
              <w:spacing w:before="60" w:after="60"/>
              <w:rPr>
                <w:i/>
              </w:rPr>
            </w:pPr>
            <w:r>
              <w:rPr>
                <w:i/>
              </w:rPr>
              <w:t>Significant *</w:t>
            </w:r>
          </w:p>
          <w:p w14:paraId="6A1FB987" w14:textId="77777777" w:rsidR="00D3396D" w:rsidRPr="00996C65" w:rsidRDefault="00D3396D" w:rsidP="00E11DC7">
            <w:pPr>
              <w:spacing w:before="60" w:line="240" w:lineRule="auto"/>
              <w:rPr>
                <w:rFonts w:cs="Arial"/>
                <w:szCs w:val="22"/>
                <w:lang w:eastAsia="en-AU"/>
              </w:rPr>
            </w:pPr>
            <w:r w:rsidRPr="00996C65">
              <w:rPr>
                <w:rFonts w:cs="Arial"/>
                <w:szCs w:val="22"/>
                <w:lang w:eastAsia="en-AU"/>
              </w:rPr>
              <w:t xml:space="preserve">Records relating to sampling, testing, processing, analysing and diagnosing racing related activities, drugs, diseases and other chemical and biological substances/products (to confirm or exclude the presence of known or suspected bacteria, chemicals, pests, genes, diseases, medicines, toxins, poisons, viruses, and other contaminants etc.) </w:t>
            </w:r>
            <w:r w:rsidRPr="00996C65">
              <w:rPr>
                <w:rFonts w:cs="Arial"/>
                <w:i/>
                <w:szCs w:val="22"/>
                <w:lang w:eastAsia="en-AU"/>
              </w:rPr>
              <w:t>e.g. by QRIC Racing Science Centre (and subsequent named bodies)</w:t>
            </w:r>
            <w:r w:rsidRPr="00996C65">
              <w:rPr>
                <w:rFonts w:cs="Arial"/>
                <w:szCs w:val="22"/>
                <w:lang w:eastAsia="en-AU"/>
              </w:rPr>
              <w:t>.</w:t>
            </w:r>
          </w:p>
          <w:p w14:paraId="5E1D6634" w14:textId="77777777" w:rsidR="00D3396D" w:rsidRPr="00996C65" w:rsidRDefault="00D3396D" w:rsidP="00E11DC7">
            <w:pPr>
              <w:spacing w:before="60" w:line="240" w:lineRule="auto"/>
              <w:rPr>
                <w:rFonts w:cs="Arial"/>
                <w:szCs w:val="22"/>
                <w:lang w:eastAsia="en-AU"/>
              </w:rPr>
            </w:pPr>
            <w:r w:rsidRPr="00996C65">
              <w:rPr>
                <w:rFonts w:cs="Arial"/>
                <w:szCs w:val="22"/>
                <w:lang w:eastAsia="en-AU"/>
              </w:rPr>
              <w:t xml:space="preserve">Includes processing, transporting and storing laboratory and pathology tests, and sample specimens, where test results are significant. </w:t>
            </w:r>
          </w:p>
          <w:p w14:paraId="28E6C3E4" w14:textId="77777777" w:rsidR="00D3396D" w:rsidRPr="00996C65" w:rsidRDefault="00D3396D" w:rsidP="00E11DC7">
            <w:pPr>
              <w:spacing w:before="60" w:line="240" w:lineRule="auto"/>
              <w:rPr>
                <w:rFonts w:cs="Arial"/>
                <w:i/>
                <w:szCs w:val="22"/>
                <w:lang w:eastAsia="en-AU"/>
              </w:rPr>
            </w:pPr>
            <w:r w:rsidRPr="004A1091">
              <w:rPr>
                <w:rFonts w:cs="Arial"/>
                <w:szCs w:val="22"/>
                <w:lang w:eastAsia="en-AU"/>
              </w:rPr>
              <w:t xml:space="preserve">Excludes </w:t>
            </w:r>
            <w:r w:rsidRPr="00996C65">
              <w:rPr>
                <w:rFonts w:cs="Arial"/>
                <w:szCs w:val="22"/>
                <w:lang w:eastAsia="en-AU"/>
              </w:rPr>
              <w:t xml:space="preserve">client case files for commissioned testing and analysis service jobs. </w:t>
            </w:r>
            <w:r w:rsidRPr="00996C65">
              <w:rPr>
                <w:rFonts w:cs="Arial"/>
                <w:i/>
                <w:szCs w:val="22"/>
                <w:lang w:eastAsia="en-AU"/>
              </w:rPr>
              <w:t>See 1.25.5.</w:t>
            </w:r>
          </w:p>
          <w:p w14:paraId="6A6CA9A8" w14:textId="77777777" w:rsidR="00D3396D" w:rsidRPr="00996C65" w:rsidRDefault="00D3396D" w:rsidP="00E11DC7">
            <w:pPr>
              <w:pStyle w:val="Tabletext"/>
              <w:spacing w:before="60" w:after="60" w:line="240" w:lineRule="auto"/>
              <w:rPr>
                <w:rFonts w:cs="Arial"/>
                <w:bCs/>
                <w:sz w:val="22"/>
                <w:szCs w:val="22"/>
              </w:rPr>
            </w:pPr>
            <w:r w:rsidRPr="00996C65">
              <w:rPr>
                <w:rFonts w:cs="Arial"/>
                <w:bCs/>
                <w:sz w:val="22"/>
                <w:szCs w:val="22"/>
              </w:rPr>
              <w:t>Records may include, but are not limited to:</w:t>
            </w:r>
          </w:p>
          <w:p w14:paraId="65B58FAF" w14:textId="77777777" w:rsidR="00D3396D" w:rsidRPr="00D3396D" w:rsidRDefault="00D3396D" w:rsidP="00E11DC7">
            <w:pPr>
              <w:pStyle w:val="Tabletext"/>
              <w:numPr>
                <w:ilvl w:val="0"/>
                <w:numId w:val="78"/>
              </w:numPr>
              <w:spacing w:before="60" w:after="60" w:line="240" w:lineRule="auto"/>
              <w:rPr>
                <w:rFonts w:cs="Arial"/>
                <w:bCs/>
                <w:sz w:val="22"/>
                <w:szCs w:val="22"/>
              </w:rPr>
            </w:pPr>
            <w:r w:rsidRPr="00D3396D">
              <w:rPr>
                <w:rFonts w:cs="Arial"/>
                <w:bCs/>
                <w:sz w:val="22"/>
                <w:szCs w:val="22"/>
              </w:rPr>
              <w:t>test reports and publications</w:t>
            </w:r>
          </w:p>
          <w:p w14:paraId="01561DDF" w14:textId="77777777" w:rsidR="00D3396D" w:rsidRPr="00D3396D" w:rsidRDefault="00D3396D" w:rsidP="00E11DC7">
            <w:pPr>
              <w:pStyle w:val="Tabletext"/>
              <w:numPr>
                <w:ilvl w:val="0"/>
                <w:numId w:val="78"/>
              </w:numPr>
              <w:spacing w:before="60" w:after="60" w:line="240" w:lineRule="auto"/>
              <w:rPr>
                <w:rFonts w:cs="Arial"/>
                <w:bCs/>
                <w:sz w:val="22"/>
                <w:szCs w:val="22"/>
                <w:lang w:eastAsia="en-AU"/>
              </w:rPr>
            </w:pPr>
            <w:r w:rsidRPr="00D3396D">
              <w:rPr>
                <w:rFonts w:cs="Arial"/>
                <w:bCs/>
                <w:sz w:val="22"/>
                <w:szCs w:val="22"/>
              </w:rPr>
              <w:t>field station data and reports</w:t>
            </w:r>
          </w:p>
          <w:p w14:paraId="294C2026" w14:textId="77777777" w:rsidR="00D3396D" w:rsidRPr="00373785" w:rsidRDefault="00D3396D" w:rsidP="00E11DC7">
            <w:pPr>
              <w:pStyle w:val="Heading30"/>
              <w:numPr>
                <w:ilvl w:val="0"/>
                <w:numId w:val="78"/>
              </w:numPr>
              <w:spacing w:before="60" w:after="60"/>
              <w:rPr>
                <w:b w:val="0"/>
              </w:rPr>
            </w:pPr>
            <w:r w:rsidRPr="00D3396D">
              <w:rPr>
                <w:rFonts w:cs="Arial"/>
                <w:b w:val="0"/>
              </w:rPr>
              <w:t>sample registers.</w:t>
            </w:r>
          </w:p>
          <w:p w14:paraId="5FC499B3" w14:textId="2D5A1F1F" w:rsidR="00373785" w:rsidRPr="00373785" w:rsidRDefault="00373785" w:rsidP="00E11DC7">
            <w:pPr>
              <w:pStyle w:val="Tabletext"/>
              <w:spacing w:before="60" w:after="60" w:line="240" w:lineRule="auto"/>
              <w:rPr>
                <w:rFonts w:cs="Arial"/>
                <w:i/>
                <w:sz w:val="16"/>
                <w:szCs w:val="16"/>
              </w:rPr>
            </w:pPr>
            <w:r w:rsidRPr="00996C65">
              <w:rPr>
                <w:rFonts w:cs="Arial"/>
                <w:i/>
                <w:sz w:val="16"/>
                <w:szCs w:val="16"/>
              </w:rPr>
              <w:t>* Refer to Appendix: Definition of Significant Versus Other</w:t>
            </w:r>
          </w:p>
        </w:tc>
        <w:tc>
          <w:tcPr>
            <w:tcW w:w="982" w:type="pct"/>
            <w:gridSpan w:val="2"/>
            <w:shd w:val="clear" w:color="auto" w:fill="auto"/>
          </w:tcPr>
          <w:p w14:paraId="14494FE2" w14:textId="77777777" w:rsidR="00D3396D" w:rsidRPr="00020045" w:rsidRDefault="00D3396D" w:rsidP="00D3396D">
            <w:pPr>
              <w:pStyle w:val="Tabletext"/>
              <w:spacing w:before="60" w:after="60" w:line="240" w:lineRule="auto"/>
              <w:rPr>
                <w:sz w:val="22"/>
                <w:szCs w:val="22"/>
              </w:rPr>
            </w:pPr>
            <w:r w:rsidRPr="00D052E4">
              <w:rPr>
                <w:sz w:val="22"/>
                <w:szCs w:val="22"/>
              </w:rPr>
              <w:t xml:space="preserve">Permanent. </w:t>
            </w:r>
          </w:p>
          <w:p w14:paraId="5B8A4699" w14:textId="77777777" w:rsidR="00D3396D" w:rsidRPr="00B47735" w:rsidRDefault="00D3396D" w:rsidP="00D3396D">
            <w:pPr>
              <w:pStyle w:val="Tabletext"/>
              <w:spacing w:before="60" w:after="60" w:line="240" w:lineRule="auto"/>
            </w:pPr>
            <w:r w:rsidRPr="00020045">
              <w:rPr>
                <w:sz w:val="22"/>
                <w:szCs w:val="22"/>
              </w:rPr>
              <w:t xml:space="preserve">Transfer to QSA after business </w:t>
            </w:r>
            <w:r w:rsidRPr="002304F2">
              <w:rPr>
                <w:sz w:val="22"/>
                <w:szCs w:val="22"/>
              </w:rPr>
              <w:t>action completed</w:t>
            </w:r>
            <w:r>
              <w:rPr>
                <w:sz w:val="22"/>
                <w:szCs w:val="22"/>
              </w:rPr>
              <w:t>.</w:t>
            </w:r>
          </w:p>
        </w:tc>
      </w:tr>
      <w:tr w:rsidR="00D3396D" w:rsidRPr="004D14B4" w14:paraId="13AB223D" w14:textId="77777777" w:rsidTr="00E11DC7">
        <w:tblPrEx>
          <w:tblCellMar>
            <w:top w:w="57" w:type="dxa"/>
            <w:left w:w="119" w:type="dxa"/>
            <w:right w:w="119" w:type="dxa"/>
          </w:tblCellMar>
        </w:tblPrEx>
        <w:tc>
          <w:tcPr>
            <w:tcW w:w="540" w:type="pct"/>
            <w:shd w:val="clear" w:color="auto" w:fill="auto"/>
          </w:tcPr>
          <w:p w14:paraId="79DED41F" w14:textId="77777777" w:rsidR="00D3396D" w:rsidRPr="004D14B4" w:rsidRDefault="00D3396D" w:rsidP="00D3396D">
            <w:pPr>
              <w:pStyle w:val="Tabletext"/>
              <w:spacing w:before="60" w:after="60" w:line="240" w:lineRule="auto"/>
              <w:rPr>
                <w:sz w:val="22"/>
                <w:szCs w:val="22"/>
              </w:rPr>
            </w:pPr>
            <w:r>
              <w:rPr>
                <w:sz w:val="22"/>
                <w:szCs w:val="22"/>
              </w:rPr>
              <w:t>1.25.2</w:t>
            </w:r>
          </w:p>
        </w:tc>
        <w:tc>
          <w:tcPr>
            <w:tcW w:w="3478" w:type="pct"/>
            <w:shd w:val="clear" w:color="auto" w:fill="auto"/>
          </w:tcPr>
          <w:p w14:paraId="747CA7F6" w14:textId="77777777" w:rsidR="00D3396D" w:rsidRPr="004107AB" w:rsidRDefault="00D3396D" w:rsidP="00D3396D">
            <w:pPr>
              <w:pStyle w:val="Heading30"/>
              <w:spacing w:before="60" w:after="60"/>
              <w:rPr>
                <w:i/>
              </w:rPr>
            </w:pPr>
            <w:r>
              <w:rPr>
                <w:i/>
              </w:rPr>
              <w:t>Other ~</w:t>
            </w:r>
          </w:p>
          <w:p w14:paraId="6D448E90" w14:textId="77777777" w:rsidR="00D3396D" w:rsidRPr="00996C65" w:rsidRDefault="00D3396D" w:rsidP="00E11DC7">
            <w:pPr>
              <w:spacing w:before="60" w:line="240" w:lineRule="auto"/>
              <w:rPr>
                <w:rFonts w:cs="Arial"/>
                <w:szCs w:val="22"/>
                <w:lang w:eastAsia="en-AU"/>
              </w:rPr>
            </w:pPr>
            <w:r w:rsidRPr="00996C65">
              <w:rPr>
                <w:rFonts w:cs="Arial"/>
                <w:szCs w:val="22"/>
                <w:lang w:eastAsia="en-AU"/>
              </w:rPr>
              <w:t xml:space="preserve">Records relating to sampling, testing, processing, analysing and diagnosing racing related activities, drugs, diseases and other chemical and biological substances/products (to confirm or exclude the presence of known or suspected bacteria, chemicals, pests, genes, diseases, medicines, toxins, poisons, viruses, and other contaminants etc.) </w:t>
            </w:r>
            <w:r w:rsidRPr="00996C65">
              <w:rPr>
                <w:rFonts w:cs="Arial"/>
                <w:i/>
                <w:szCs w:val="22"/>
                <w:lang w:eastAsia="en-AU"/>
              </w:rPr>
              <w:t>(e.g. by QRIC Racing Science Centre and subsequent named bodies)</w:t>
            </w:r>
            <w:r w:rsidRPr="00996C65">
              <w:rPr>
                <w:rFonts w:cs="Arial"/>
                <w:szCs w:val="22"/>
                <w:lang w:eastAsia="en-AU"/>
              </w:rPr>
              <w:t xml:space="preserve"> where testing is </w:t>
            </w:r>
            <w:r w:rsidRPr="008D2FFB">
              <w:rPr>
                <w:rFonts w:cs="Arial"/>
                <w:szCs w:val="22"/>
                <w:lang w:eastAsia="en-AU"/>
              </w:rPr>
              <w:t>not covered by reference number 1.25.1.</w:t>
            </w:r>
          </w:p>
          <w:p w14:paraId="7A1E1070" w14:textId="77777777" w:rsidR="00D3396D" w:rsidRPr="00996C65" w:rsidRDefault="00D3396D" w:rsidP="00E11DC7">
            <w:pPr>
              <w:spacing w:before="60" w:line="240" w:lineRule="auto"/>
              <w:rPr>
                <w:rFonts w:cs="Arial"/>
                <w:szCs w:val="22"/>
                <w:lang w:eastAsia="en-AU"/>
              </w:rPr>
            </w:pPr>
            <w:r w:rsidRPr="00996C65">
              <w:rPr>
                <w:rFonts w:cs="Arial"/>
                <w:szCs w:val="22"/>
                <w:lang w:eastAsia="en-AU"/>
              </w:rPr>
              <w:t>Includes:</w:t>
            </w:r>
          </w:p>
          <w:p w14:paraId="6E6988B4" w14:textId="77777777" w:rsidR="00D3396D" w:rsidRPr="00996C65" w:rsidRDefault="00D3396D" w:rsidP="00E11DC7">
            <w:pPr>
              <w:numPr>
                <w:ilvl w:val="0"/>
                <w:numId w:val="79"/>
              </w:numPr>
              <w:spacing w:before="60" w:line="240" w:lineRule="auto"/>
              <w:rPr>
                <w:rFonts w:cs="Arial"/>
                <w:szCs w:val="22"/>
                <w:lang w:eastAsia="en-AU"/>
              </w:rPr>
            </w:pPr>
            <w:r w:rsidRPr="00996C65">
              <w:rPr>
                <w:rFonts w:cs="Arial"/>
                <w:szCs w:val="22"/>
                <w:lang w:eastAsia="en-AU"/>
              </w:rPr>
              <w:t>analytical data, associated findings and reports</w:t>
            </w:r>
          </w:p>
          <w:p w14:paraId="61AE5082" w14:textId="77777777" w:rsidR="00D3396D" w:rsidRPr="00996C65" w:rsidRDefault="00D3396D" w:rsidP="00E11DC7">
            <w:pPr>
              <w:numPr>
                <w:ilvl w:val="0"/>
                <w:numId w:val="79"/>
              </w:numPr>
              <w:spacing w:before="60" w:line="240" w:lineRule="auto"/>
              <w:rPr>
                <w:rFonts w:cs="Arial"/>
                <w:szCs w:val="22"/>
                <w:lang w:eastAsia="en-AU"/>
              </w:rPr>
            </w:pPr>
            <w:r w:rsidRPr="00996C65">
              <w:rPr>
                <w:rFonts w:cs="Arial"/>
                <w:szCs w:val="22"/>
                <w:lang w:eastAsia="en-AU"/>
              </w:rPr>
              <w:t>certificates of analysis</w:t>
            </w:r>
          </w:p>
          <w:p w14:paraId="77537373" w14:textId="19626C11" w:rsidR="00D3396D" w:rsidRPr="00996C65" w:rsidRDefault="00D3396D" w:rsidP="00E11DC7">
            <w:pPr>
              <w:numPr>
                <w:ilvl w:val="0"/>
                <w:numId w:val="79"/>
              </w:numPr>
              <w:spacing w:before="60" w:line="240" w:lineRule="auto"/>
              <w:rPr>
                <w:rFonts w:cs="Arial"/>
                <w:szCs w:val="22"/>
                <w:lang w:eastAsia="en-AU"/>
              </w:rPr>
            </w:pPr>
            <w:r w:rsidRPr="00996C65">
              <w:rPr>
                <w:rFonts w:cs="Arial"/>
                <w:szCs w:val="22"/>
                <w:lang w:eastAsia="en-AU"/>
              </w:rPr>
              <w:t>analytical data from testing machines.</w:t>
            </w:r>
            <w:r w:rsidR="00131440">
              <w:rPr>
                <w:rFonts w:cs="Arial"/>
                <w:szCs w:val="22"/>
                <w:lang w:eastAsia="en-AU"/>
              </w:rPr>
              <w:t xml:space="preserve"> </w:t>
            </w:r>
          </w:p>
          <w:p w14:paraId="5780F604" w14:textId="04555E52" w:rsidR="00D3396D" w:rsidRPr="00996C65" w:rsidRDefault="00D3396D" w:rsidP="00E11DC7">
            <w:pPr>
              <w:spacing w:before="60" w:line="240" w:lineRule="auto"/>
              <w:rPr>
                <w:rFonts w:cs="Arial"/>
                <w:i/>
                <w:szCs w:val="22"/>
                <w:lang w:eastAsia="en-AU"/>
              </w:rPr>
            </w:pPr>
            <w:r w:rsidRPr="004A1091">
              <w:rPr>
                <w:rFonts w:cs="Arial"/>
                <w:szCs w:val="22"/>
                <w:lang w:eastAsia="en-AU"/>
              </w:rPr>
              <w:t>Excludes</w:t>
            </w:r>
            <w:r w:rsidRPr="00996C65">
              <w:rPr>
                <w:rFonts w:cs="Arial"/>
                <w:szCs w:val="22"/>
                <w:lang w:eastAsia="en-AU"/>
              </w:rPr>
              <w:t xml:space="preserve"> client case files for commissioned testing and analysis service jobs. </w:t>
            </w:r>
            <w:r w:rsidR="006F658D">
              <w:rPr>
                <w:rFonts w:cs="Arial"/>
                <w:i/>
                <w:szCs w:val="22"/>
                <w:lang w:eastAsia="en-AU"/>
              </w:rPr>
              <w:t>See 1.25.6</w:t>
            </w:r>
            <w:r w:rsidRPr="00996C65">
              <w:rPr>
                <w:rFonts w:cs="Arial"/>
                <w:i/>
                <w:szCs w:val="22"/>
                <w:lang w:eastAsia="en-AU"/>
              </w:rPr>
              <w:t>.</w:t>
            </w:r>
          </w:p>
          <w:p w14:paraId="096ADF62" w14:textId="77777777" w:rsidR="00D3396D" w:rsidRPr="00996C65" w:rsidRDefault="00D3396D" w:rsidP="00E11DC7">
            <w:pPr>
              <w:spacing w:before="60" w:line="240" w:lineRule="auto"/>
              <w:rPr>
                <w:rFonts w:cs="Arial"/>
                <w:i/>
                <w:szCs w:val="22"/>
                <w:lang w:eastAsia="en-AU"/>
              </w:rPr>
            </w:pPr>
            <w:r w:rsidRPr="004A1091">
              <w:rPr>
                <w:rFonts w:cs="Arial"/>
                <w:szCs w:val="22"/>
                <w:lang w:eastAsia="en-AU"/>
              </w:rPr>
              <w:lastRenderedPageBreak/>
              <w:t xml:space="preserve">Excludes </w:t>
            </w:r>
            <w:r w:rsidRPr="00996C65">
              <w:rPr>
                <w:rFonts w:cs="Arial"/>
                <w:szCs w:val="22"/>
                <w:lang w:eastAsia="en-AU"/>
              </w:rPr>
              <w:t>positive sample analysis data and findings</w:t>
            </w:r>
            <w:r w:rsidRPr="00996C65">
              <w:rPr>
                <w:rFonts w:cs="Arial"/>
                <w:i/>
                <w:szCs w:val="22"/>
                <w:lang w:eastAsia="en-AU"/>
              </w:rPr>
              <w:t>. See 1.25.3.</w:t>
            </w:r>
          </w:p>
          <w:p w14:paraId="6408639A" w14:textId="77777777" w:rsidR="00D3396D" w:rsidRPr="00996C65" w:rsidRDefault="00D3396D" w:rsidP="00E11DC7">
            <w:pPr>
              <w:spacing w:before="60" w:line="240" w:lineRule="auto"/>
              <w:rPr>
                <w:rFonts w:cs="Arial"/>
                <w:i/>
                <w:szCs w:val="22"/>
                <w:lang w:eastAsia="en-AU"/>
              </w:rPr>
            </w:pPr>
            <w:r w:rsidRPr="004A1091">
              <w:rPr>
                <w:rFonts w:cs="Arial"/>
                <w:szCs w:val="22"/>
                <w:lang w:eastAsia="en-AU"/>
              </w:rPr>
              <w:t>Excludes</w:t>
            </w:r>
            <w:r w:rsidRPr="00996C65">
              <w:rPr>
                <w:rFonts w:cs="Arial"/>
                <w:szCs w:val="22"/>
                <w:lang w:eastAsia="en-AU"/>
              </w:rPr>
              <w:t xml:space="preserve"> negative sample analysis data and findings. </w:t>
            </w:r>
            <w:r w:rsidRPr="00996C65">
              <w:rPr>
                <w:rFonts w:cs="Arial"/>
                <w:i/>
                <w:szCs w:val="22"/>
                <w:lang w:eastAsia="en-AU"/>
              </w:rPr>
              <w:t>See 1.25.4.</w:t>
            </w:r>
          </w:p>
          <w:p w14:paraId="69A1D02F" w14:textId="77777777" w:rsidR="00D3396D" w:rsidRPr="00996C65" w:rsidRDefault="00D3396D" w:rsidP="00E11DC7">
            <w:pPr>
              <w:pStyle w:val="Tabletext"/>
              <w:spacing w:before="60" w:after="60" w:line="240" w:lineRule="auto"/>
              <w:rPr>
                <w:rFonts w:cs="Arial"/>
                <w:bCs/>
                <w:sz w:val="22"/>
                <w:szCs w:val="22"/>
              </w:rPr>
            </w:pPr>
            <w:r w:rsidRPr="00996C65">
              <w:rPr>
                <w:rFonts w:cs="Arial"/>
                <w:bCs/>
                <w:sz w:val="22"/>
                <w:szCs w:val="22"/>
              </w:rPr>
              <w:t>Records may include, but are not limited to:</w:t>
            </w:r>
          </w:p>
          <w:p w14:paraId="7FBC834C" w14:textId="77777777" w:rsidR="00D3396D" w:rsidRPr="00D3396D" w:rsidRDefault="00D3396D" w:rsidP="00E11DC7">
            <w:pPr>
              <w:pStyle w:val="Tabletext"/>
              <w:numPr>
                <w:ilvl w:val="0"/>
                <w:numId w:val="80"/>
              </w:numPr>
              <w:spacing w:before="60" w:after="60" w:line="240" w:lineRule="auto"/>
              <w:rPr>
                <w:rFonts w:cs="Arial"/>
                <w:bCs/>
                <w:sz w:val="22"/>
                <w:szCs w:val="22"/>
              </w:rPr>
            </w:pPr>
            <w:r w:rsidRPr="00D3396D">
              <w:rPr>
                <w:rFonts w:cs="Arial"/>
                <w:bCs/>
                <w:sz w:val="22"/>
                <w:szCs w:val="22"/>
              </w:rPr>
              <w:t>test reports and publications</w:t>
            </w:r>
          </w:p>
          <w:p w14:paraId="7E05EDD8" w14:textId="77777777" w:rsidR="00D3396D" w:rsidRPr="00D3396D" w:rsidRDefault="00D3396D" w:rsidP="00E11DC7">
            <w:pPr>
              <w:pStyle w:val="Tabletext"/>
              <w:numPr>
                <w:ilvl w:val="0"/>
                <w:numId w:val="80"/>
              </w:numPr>
              <w:spacing w:before="60" w:after="60" w:line="240" w:lineRule="auto"/>
              <w:rPr>
                <w:rFonts w:cs="Arial"/>
                <w:bCs/>
                <w:sz w:val="22"/>
                <w:szCs w:val="22"/>
                <w:lang w:eastAsia="en-AU"/>
              </w:rPr>
            </w:pPr>
            <w:r w:rsidRPr="00D3396D">
              <w:rPr>
                <w:rFonts w:cs="Arial"/>
                <w:bCs/>
                <w:sz w:val="22"/>
                <w:szCs w:val="22"/>
              </w:rPr>
              <w:t>field station data and reports</w:t>
            </w:r>
          </w:p>
          <w:p w14:paraId="4CA0CB80" w14:textId="77777777" w:rsidR="00D3396D" w:rsidRPr="00373785" w:rsidRDefault="00D3396D" w:rsidP="00E11DC7">
            <w:pPr>
              <w:pStyle w:val="Heading30"/>
              <w:numPr>
                <w:ilvl w:val="0"/>
                <w:numId w:val="80"/>
              </w:numPr>
              <w:spacing w:before="60" w:after="60"/>
              <w:rPr>
                <w:b w:val="0"/>
              </w:rPr>
            </w:pPr>
            <w:r w:rsidRPr="00D3396D">
              <w:rPr>
                <w:rFonts w:cs="Arial"/>
                <w:b w:val="0"/>
              </w:rPr>
              <w:t>sample registers.</w:t>
            </w:r>
          </w:p>
          <w:p w14:paraId="448285C2" w14:textId="0B812C7D" w:rsidR="00373785" w:rsidRPr="00373785" w:rsidRDefault="00373785" w:rsidP="00E11DC7">
            <w:pPr>
              <w:pStyle w:val="Tabletext"/>
              <w:spacing w:before="60" w:after="60" w:line="240" w:lineRule="auto"/>
              <w:rPr>
                <w:rFonts w:cs="Arial"/>
                <w:i/>
                <w:sz w:val="16"/>
                <w:szCs w:val="16"/>
              </w:rPr>
            </w:pPr>
            <w:r w:rsidRPr="00996C65">
              <w:rPr>
                <w:rFonts w:cs="Arial"/>
                <w:i/>
                <w:sz w:val="16"/>
                <w:szCs w:val="16"/>
              </w:rPr>
              <w:t>~ Refer to Appendix: Definition of Significant Versus Other</w:t>
            </w:r>
          </w:p>
        </w:tc>
        <w:tc>
          <w:tcPr>
            <w:tcW w:w="982" w:type="pct"/>
            <w:gridSpan w:val="2"/>
            <w:shd w:val="clear" w:color="auto" w:fill="auto"/>
          </w:tcPr>
          <w:p w14:paraId="5E523AEB" w14:textId="77777777" w:rsidR="00D3396D" w:rsidRPr="00B47735" w:rsidRDefault="00D3396D" w:rsidP="00D3396D">
            <w:pPr>
              <w:pStyle w:val="Tabletext"/>
              <w:spacing w:before="60" w:after="60" w:line="240" w:lineRule="auto"/>
            </w:pPr>
            <w:r w:rsidRPr="002304F2">
              <w:rPr>
                <w:rFonts w:cs="Arial"/>
                <w:sz w:val="22"/>
                <w:szCs w:val="22"/>
                <w:lang w:eastAsia="en-AU"/>
              </w:rPr>
              <w:lastRenderedPageBreak/>
              <w:t>Retain for 10 years after action completed.</w:t>
            </w:r>
          </w:p>
        </w:tc>
      </w:tr>
      <w:tr w:rsidR="00D3396D" w:rsidRPr="004D14B4" w14:paraId="2C812433" w14:textId="77777777" w:rsidTr="00E11DC7">
        <w:tblPrEx>
          <w:tblCellMar>
            <w:top w:w="57" w:type="dxa"/>
            <w:left w:w="119" w:type="dxa"/>
            <w:right w:w="119" w:type="dxa"/>
          </w:tblCellMar>
        </w:tblPrEx>
        <w:tc>
          <w:tcPr>
            <w:tcW w:w="540" w:type="pct"/>
            <w:tcBorders>
              <w:top w:val="single" w:sz="4" w:space="0" w:color="C0C0C0"/>
              <w:left w:val="single" w:sz="4" w:space="0" w:color="C0C0C0"/>
              <w:bottom w:val="single" w:sz="4" w:space="0" w:color="C0C0C0"/>
              <w:right w:val="single" w:sz="4" w:space="0" w:color="C0C0C0"/>
            </w:tcBorders>
            <w:shd w:val="clear" w:color="auto" w:fill="auto"/>
          </w:tcPr>
          <w:p w14:paraId="274D41F9" w14:textId="77777777" w:rsidR="00D3396D" w:rsidRPr="004D14B4" w:rsidRDefault="00D3396D" w:rsidP="00D3396D">
            <w:pPr>
              <w:pStyle w:val="Tabletext"/>
              <w:spacing w:before="60" w:after="60" w:line="240" w:lineRule="auto"/>
              <w:rPr>
                <w:sz w:val="22"/>
                <w:szCs w:val="22"/>
              </w:rPr>
            </w:pPr>
            <w:r>
              <w:rPr>
                <w:sz w:val="22"/>
                <w:szCs w:val="22"/>
              </w:rPr>
              <w:t>1.25.3</w:t>
            </w:r>
          </w:p>
        </w:tc>
        <w:tc>
          <w:tcPr>
            <w:tcW w:w="3478" w:type="pct"/>
            <w:tcBorders>
              <w:top w:val="single" w:sz="4" w:space="0" w:color="C0C0C0"/>
              <w:left w:val="single" w:sz="4" w:space="0" w:color="C0C0C0"/>
              <w:bottom w:val="single" w:sz="4" w:space="0" w:color="C0C0C0"/>
              <w:right w:val="single" w:sz="4" w:space="0" w:color="C0C0C0"/>
            </w:tcBorders>
            <w:shd w:val="clear" w:color="auto" w:fill="auto"/>
          </w:tcPr>
          <w:p w14:paraId="59E8AFB1" w14:textId="77777777" w:rsidR="00D3396D" w:rsidRPr="004107AB" w:rsidRDefault="00D3396D" w:rsidP="00D3396D">
            <w:pPr>
              <w:pStyle w:val="Heading30"/>
              <w:spacing w:before="60" w:after="60"/>
              <w:rPr>
                <w:i/>
              </w:rPr>
            </w:pPr>
            <w:r>
              <w:rPr>
                <w:i/>
              </w:rPr>
              <w:t xml:space="preserve">Positive Samples </w:t>
            </w:r>
          </w:p>
          <w:p w14:paraId="4EA90905" w14:textId="5FE41DA4" w:rsidR="00D3396D" w:rsidRPr="002304F2" w:rsidRDefault="00D3396D" w:rsidP="00E11DC7">
            <w:pPr>
              <w:spacing w:before="60" w:line="240" w:lineRule="auto"/>
              <w:rPr>
                <w:rFonts w:cs="Arial"/>
                <w:szCs w:val="22"/>
                <w:lang w:eastAsia="en-AU"/>
              </w:rPr>
            </w:pPr>
            <w:r w:rsidRPr="002304F2">
              <w:rPr>
                <w:rFonts w:cs="Arial"/>
                <w:szCs w:val="22"/>
                <w:lang w:eastAsia="en-AU"/>
              </w:rPr>
              <w:t>Records relating to analysis of samples that have yielded positive results.</w:t>
            </w:r>
            <w:r w:rsidR="00131440">
              <w:rPr>
                <w:rFonts w:cs="Arial"/>
                <w:szCs w:val="22"/>
                <w:lang w:eastAsia="en-AU"/>
              </w:rPr>
              <w:t xml:space="preserve"> </w:t>
            </w:r>
            <w:r w:rsidRPr="002304F2">
              <w:rPr>
                <w:rFonts w:cs="Arial"/>
                <w:szCs w:val="22"/>
                <w:lang w:eastAsia="en-AU"/>
              </w:rPr>
              <w:t>Includes positive sample analysis data, findings and reports.</w:t>
            </w:r>
          </w:p>
          <w:p w14:paraId="45CBD7FD" w14:textId="77777777" w:rsidR="00D3396D" w:rsidRPr="002304F2" w:rsidRDefault="00D3396D" w:rsidP="00E11DC7">
            <w:pPr>
              <w:spacing w:before="60" w:line="240" w:lineRule="auto"/>
              <w:rPr>
                <w:rFonts w:cs="Arial"/>
                <w:szCs w:val="22"/>
                <w:lang w:eastAsia="en-AU"/>
              </w:rPr>
            </w:pPr>
            <w:r w:rsidRPr="002304F2">
              <w:rPr>
                <w:rFonts w:cs="Arial"/>
                <w:szCs w:val="22"/>
                <w:lang w:eastAsia="en-AU"/>
              </w:rPr>
              <w:t>Includes:</w:t>
            </w:r>
          </w:p>
          <w:p w14:paraId="3829D037" w14:textId="77777777" w:rsidR="00D3396D" w:rsidRPr="002304F2" w:rsidRDefault="00D3396D" w:rsidP="00E11DC7">
            <w:pPr>
              <w:numPr>
                <w:ilvl w:val="0"/>
                <w:numId w:val="82"/>
              </w:numPr>
              <w:spacing w:before="60" w:line="240" w:lineRule="auto"/>
              <w:rPr>
                <w:rFonts w:cs="Arial"/>
                <w:szCs w:val="22"/>
                <w:lang w:eastAsia="en-AU"/>
              </w:rPr>
            </w:pPr>
            <w:r w:rsidRPr="002304F2">
              <w:rPr>
                <w:rFonts w:cs="Arial"/>
                <w:szCs w:val="22"/>
                <w:lang w:eastAsia="en-AU"/>
              </w:rPr>
              <w:t>indexes to positive samples stored in freezers and storage.</w:t>
            </w:r>
          </w:p>
          <w:p w14:paraId="37259683" w14:textId="77777777" w:rsidR="00D3396D" w:rsidRPr="002304F2" w:rsidRDefault="00D3396D" w:rsidP="00E11DC7">
            <w:pPr>
              <w:numPr>
                <w:ilvl w:val="0"/>
                <w:numId w:val="82"/>
              </w:numPr>
              <w:spacing w:before="60" w:line="240" w:lineRule="auto"/>
              <w:rPr>
                <w:rFonts w:cs="Arial"/>
                <w:szCs w:val="22"/>
                <w:lang w:eastAsia="en-AU"/>
              </w:rPr>
            </w:pPr>
            <w:r w:rsidRPr="002304F2">
              <w:rPr>
                <w:rFonts w:cs="Arial"/>
                <w:szCs w:val="22"/>
                <w:lang w:eastAsia="en-AU"/>
              </w:rPr>
              <w:t>certificates of analysis</w:t>
            </w:r>
          </w:p>
          <w:p w14:paraId="380BF2D6" w14:textId="5C057CF0" w:rsidR="00D3396D" w:rsidRPr="002304F2" w:rsidRDefault="00D3396D" w:rsidP="00E11DC7">
            <w:pPr>
              <w:numPr>
                <w:ilvl w:val="0"/>
                <w:numId w:val="82"/>
              </w:numPr>
              <w:spacing w:before="60" w:line="240" w:lineRule="auto"/>
              <w:rPr>
                <w:rFonts w:cs="Arial"/>
                <w:szCs w:val="22"/>
                <w:lang w:eastAsia="en-AU"/>
              </w:rPr>
            </w:pPr>
            <w:r w:rsidRPr="002304F2">
              <w:rPr>
                <w:rFonts w:cs="Arial"/>
                <w:szCs w:val="22"/>
                <w:lang w:eastAsia="en-AU"/>
              </w:rPr>
              <w:t>analytical data from testing machines.</w:t>
            </w:r>
            <w:r w:rsidR="00131440">
              <w:rPr>
                <w:rFonts w:cs="Arial"/>
                <w:szCs w:val="22"/>
                <w:lang w:eastAsia="en-AU"/>
              </w:rPr>
              <w:t xml:space="preserve"> </w:t>
            </w:r>
          </w:p>
          <w:p w14:paraId="3D6FCE04" w14:textId="77777777" w:rsidR="00D3396D" w:rsidRPr="002304F2" w:rsidRDefault="00D3396D" w:rsidP="00E11DC7">
            <w:pPr>
              <w:numPr>
                <w:ilvl w:val="0"/>
                <w:numId w:val="82"/>
              </w:numPr>
              <w:spacing w:before="60" w:line="240" w:lineRule="auto"/>
              <w:rPr>
                <w:rFonts w:cs="Arial"/>
                <w:szCs w:val="22"/>
                <w:lang w:eastAsia="en-AU"/>
              </w:rPr>
            </w:pPr>
            <w:r w:rsidRPr="002304F2">
              <w:rPr>
                <w:rFonts w:cs="Arial"/>
                <w:szCs w:val="22"/>
                <w:lang w:eastAsia="en-AU"/>
              </w:rPr>
              <w:t>race day samples</w:t>
            </w:r>
          </w:p>
          <w:p w14:paraId="053F33DE" w14:textId="77777777" w:rsidR="00D3396D" w:rsidRPr="002304F2" w:rsidRDefault="00D3396D"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64B578E7" w14:textId="77777777" w:rsidR="00D3396D" w:rsidRPr="002304F2" w:rsidRDefault="00D3396D" w:rsidP="00E11DC7">
            <w:pPr>
              <w:pStyle w:val="Tabletext"/>
              <w:numPr>
                <w:ilvl w:val="0"/>
                <w:numId w:val="81"/>
              </w:numPr>
              <w:spacing w:before="60" w:after="60" w:line="240" w:lineRule="auto"/>
              <w:rPr>
                <w:rFonts w:cs="Arial"/>
                <w:bCs/>
                <w:sz w:val="22"/>
                <w:szCs w:val="22"/>
              </w:rPr>
            </w:pPr>
            <w:r w:rsidRPr="002304F2">
              <w:rPr>
                <w:rFonts w:cs="Arial"/>
                <w:bCs/>
                <w:sz w:val="22"/>
                <w:szCs w:val="22"/>
              </w:rPr>
              <w:t>sample data</w:t>
            </w:r>
          </w:p>
          <w:p w14:paraId="20EC2B08" w14:textId="77777777" w:rsidR="00D3396D" w:rsidRPr="00E77E61" w:rsidRDefault="00D3396D" w:rsidP="00E11DC7">
            <w:pPr>
              <w:pStyle w:val="Tabletext"/>
              <w:numPr>
                <w:ilvl w:val="0"/>
                <w:numId w:val="81"/>
              </w:numPr>
              <w:spacing w:before="60" w:after="60" w:line="240" w:lineRule="auto"/>
              <w:rPr>
                <w:rFonts w:cs="Arial"/>
                <w:bCs/>
                <w:i/>
                <w:szCs w:val="22"/>
                <w:lang w:eastAsia="en-AU"/>
              </w:rPr>
            </w:pPr>
            <w:r w:rsidRPr="00E77E61">
              <w:rPr>
                <w:rFonts w:cs="Arial"/>
                <w:bCs/>
                <w:sz w:val="22"/>
                <w:szCs w:val="22"/>
              </w:rPr>
              <w:t>data findings</w:t>
            </w:r>
          </w:p>
          <w:p w14:paraId="1F3BA813" w14:textId="77777777" w:rsidR="00D3396D" w:rsidRPr="00B74974" w:rsidRDefault="00D3396D" w:rsidP="00E11DC7">
            <w:pPr>
              <w:pStyle w:val="Heading30"/>
              <w:numPr>
                <w:ilvl w:val="0"/>
                <w:numId w:val="81"/>
              </w:numPr>
              <w:spacing w:before="60" w:after="60"/>
              <w:rPr>
                <w:i/>
              </w:rPr>
            </w:pPr>
            <w:r w:rsidRPr="00E77E61">
              <w:rPr>
                <w:rFonts w:cs="Arial"/>
                <w:b w:val="0"/>
              </w:rPr>
              <w:t>indexes to stored samples</w:t>
            </w:r>
            <w:r w:rsidR="00E77E61">
              <w:rPr>
                <w:rFonts w:cs="Arial"/>
                <w:b w:val="0"/>
              </w:rPr>
              <w:t xml:space="preserve">. </w:t>
            </w:r>
          </w:p>
        </w:tc>
        <w:tc>
          <w:tcPr>
            <w:tcW w:w="982" w:type="pct"/>
            <w:gridSpan w:val="2"/>
            <w:tcBorders>
              <w:top w:val="single" w:sz="4" w:space="0" w:color="C0C0C0"/>
              <w:left w:val="single" w:sz="4" w:space="0" w:color="C0C0C0"/>
              <w:bottom w:val="single" w:sz="4" w:space="0" w:color="C0C0C0"/>
              <w:right w:val="single" w:sz="4" w:space="0" w:color="C0C0C0"/>
            </w:tcBorders>
            <w:shd w:val="clear" w:color="auto" w:fill="auto"/>
          </w:tcPr>
          <w:p w14:paraId="4EABB665" w14:textId="77777777" w:rsidR="00D3396D" w:rsidRPr="00B74974" w:rsidRDefault="00D3396D" w:rsidP="00D3396D">
            <w:pPr>
              <w:pStyle w:val="Tabletext"/>
              <w:spacing w:before="60" w:after="60" w:line="240" w:lineRule="auto"/>
              <w:rPr>
                <w:sz w:val="22"/>
                <w:szCs w:val="22"/>
              </w:rPr>
            </w:pPr>
            <w:r w:rsidRPr="002304F2">
              <w:rPr>
                <w:rFonts w:cs="Arial"/>
                <w:sz w:val="22"/>
                <w:szCs w:val="22"/>
                <w:lang w:eastAsia="en-AU"/>
              </w:rPr>
              <w:t>Retain for 10</w:t>
            </w:r>
            <w:r>
              <w:rPr>
                <w:rFonts w:cs="Arial"/>
                <w:sz w:val="22"/>
                <w:szCs w:val="22"/>
                <w:lang w:eastAsia="en-AU"/>
              </w:rPr>
              <w:t xml:space="preserve"> </w:t>
            </w:r>
            <w:r w:rsidRPr="002304F2">
              <w:rPr>
                <w:rFonts w:cs="Arial"/>
                <w:sz w:val="22"/>
                <w:szCs w:val="22"/>
                <w:lang w:eastAsia="en-AU"/>
              </w:rPr>
              <w:t>years after action completed.</w:t>
            </w:r>
          </w:p>
        </w:tc>
      </w:tr>
      <w:tr w:rsidR="00D3396D" w:rsidRPr="004D14B4" w14:paraId="61BAB891" w14:textId="77777777" w:rsidTr="00E11DC7">
        <w:tblPrEx>
          <w:tblCellMar>
            <w:top w:w="57" w:type="dxa"/>
            <w:left w:w="119" w:type="dxa"/>
            <w:right w:w="119" w:type="dxa"/>
          </w:tblCellMar>
        </w:tblPrEx>
        <w:tc>
          <w:tcPr>
            <w:tcW w:w="540" w:type="pct"/>
            <w:tcBorders>
              <w:top w:val="single" w:sz="4" w:space="0" w:color="C0C0C0"/>
              <w:left w:val="single" w:sz="4" w:space="0" w:color="C0C0C0"/>
              <w:bottom w:val="single" w:sz="4" w:space="0" w:color="C0C0C0"/>
              <w:right w:val="single" w:sz="4" w:space="0" w:color="C0C0C0"/>
            </w:tcBorders>
            <w:shd w:val="clear" w:color="auto" w:fill="auto"/>
          </w:tcPr>
          <w:p w14:paraId="71567464" w14:textId="77777777" w:rsidR="00D3396D" w:rsidRPr="004D14B4" w:rsidRDefault="00D3396D" w:rsidP="00D3396D">
            <w:pPr>
              <w:pStyle w:val="Tabletext"/>
              <w:spacing w:before="60" w:after="60" w:line="240" w:lineRule="auto"/>
              <w:rPr>
                <w:sz w:val="22"/>
                <w:szCs w:val="22"/>
              </w:rPr>
            </w:pPr>
            <w:r>
              <w:rPr>
                <w:sz w:val="22"/>
                <w:szCs w:val="22"/>
              </w:rPr>
              <w:t>1.25.4</w:t>
            </w:r>
          </w:p>
        </w:tc>
        <w:tc>
          <w:tcPr>
            <w:tcW w:w="3478" w:type="pct"/>
            <w:tcBorders>
              <w:top w:val="single" w:sz="4" w:space="0" w:color="C0C0C0"/>
              <w:left w:val="single" w:sz="4" w:space="0" w:color="C0C0C0"/>
              <w:bottom w:val="single" w:sz="4" w:space="0" w:color="C0C0C0"/>
              <w:right w:val="single" w:sz="4" w:space="0" w:color="C0C0C0"/>
            </w:tcBorders>
            <w:shd w:val="clear" w:color="auto" w:fill="auto"/>
          </w:tcPr>
          <w:p w14:paraId="1CBC258E" w14:textId="77777777" w:rsidR="00D3396D" w:rsidRPr="004107AB" w:rsidRDefault="00D3396D" w:rsidP="00D3396D">
            <w:pPr>
              <w:pStyle w:val="Heading30"/>
              <w:spacing w:before="60" w:after="60"/>
              <w:rPr>
                <w:i/>
              </w:rPr>
            </w:pPr>
            <w:r>
              <w:rPr>
                <w:i/>
              </w:rPr>
              <w:t xml:space="preserve">Negative Samples </w:t>
            </w:r>
          </w:p>
          <w:p w14:paraId="78F96A8F" w14:textId="0F58FCCD" w:rsidR="00E77E61" w:rsidRPr="002304F2" w:rsidRDefault="00E77E61" w:rsidP="00E11DC7">
            <w:pPr>
              <w:spacing w:before="60" w:line="240" w:lineRule="auto"/>
              <w:rPr>
                <w:rFonts w:cs="Arial"/>
                <w:szCs w:val="22"/>
                <w:lang w:eastAsia="en-AU"/>
              </w:rPr>
            </w:pPr>
            <w:r w:rsidRPr="002304F2">
              <w:rPr>
                <w:rFonts w:cs="Arial"/>
                <w:szCs w:val="22"/>
                <w:lang w:eastAsia="en-AU"/>
              </w:rPr>
              <w:t>Records relating to analysis of samples that have yielded negative results.</w:t>
            </w:r>
            <w:r w:rsidR="00131440">
              <w:rPr>
                <w:rFonts w:cs="Arial"/>
                <w:szCs w:val="22"/>
                <w:lang w:eastAsia="en-AU"/>
              </w:rPr>
              <w:t xml:space="preserve"> </w:t>
            </w:r>
            <w:r w:rsidRPr="002304F2">
              <w:rPr>
                <w:rFonts w:cs="Arial"/>
                <w:szCs w:val="22"/>
                <w:lang w:eastAsia="en-AU"/>
              </w:rPr>
              <w:t>Includes negative sample analysis data, findings and reports.</w:t>
            </w:r>
          </w:p>
          <w:p w14:paraId="1379F613" w14:textId="77777777" w:rsidR="00E77E61" w:rsidRPr="002304F2" w:rsidRDefault="00E77E61" w:rsidP="00E11DC7">
            <w:pPr>
              <w:spacing w:before="60" w:line="240" w:lineRule="auto"/>
              <w:rPr>
                <w:rFonts w:cs="Arial"/>
                <w:szCs w:val="22"/>
                <w:lang w:eastAsia="en-AU"/>
              </w:rPr>
            </w:pPr>
            <w:r w:rsidRPr="002304F2">
              <w:rPr>
                <w:rFonts w:cs="Arial"/>
                <w:szCs w:val="22"/>
                <w:lang w:eastAsia="en-AU"/>
              </w:rPr>
              <w:t>Includes:</w:t>
            </w:r>
          </w:p>
          <w:p w14:paraId="48E1EFC6" w14:textId="77777777" w:rsidR="00E77E61" w:rsidRPr="002304F2" w:rsidRDefault="00E77E61" w:rsidP="00E11DC7">
            <w:pPr>
              <w:numPr>
                <w:ilvl w:val="0"/>
                <w:numId w:val="84"/>
              </w:numPr>
              <w:spacing w:before="60" w:line="240" w:lineRule="auto"/>
              <w:rPr>
                <w:rFonts w:cs="Arial"/>
                <w:szCs w:val="22"/>
                <w:lang w:eastAsia="en-AU"/>
              </w:rPr>
            </w:pPr>
            <w:r w:rsidRPr="002304F2">
              <w:rPr>
                <w:rFonts w:cs="Arial"/>
                <w:szCs w:val="22"/>
                <w:lang w:eastAsia="en-AU"/>
              </w:rPr>
              <w:t>certificates of analysis</w:t>
            </w:r>
          </w:p>
          <w:p w14:paraId="1EB8539A" w14:textId="2D58C73F" w:rsidR="00E77E61" w:rsidRPr="002304F2" w:rsidRDefault="00E77E61" w:rsidP="00E11DC7">
            <w:pPr>
              <w:numPr>
                <w:ilvl w:val="0"/>
                <w:numId w:val="84"/>
              </w:numPr>
              <w:spacing w:before="60" w:line="240" w:lineRule="auto"/>
              <w:rPr>
                <w:rFonts w:cs="Arial"/>
                <w:szCs w:val="22"/>
                <w:lang w:eastAsia="en-AU"/>
              </w:rPr>
            </w:pPr>
            <w:r w:rsidRPr="002304F2">
              <w:rPr>
                <w:rFonts w:cs="Arial"/>
                <w:szCs w:val="22"/>
                <w:lang w:eastAsia="en-AU"/>
              </w:rPr>
              <w:t>analytical data from testing machines.</w:t>
            </w:r>
            <w:r w:rsidR="00131440">
              <w:rPr>
                <w:rFonts w:cs="Arial"/>
                <w:szCs w:val="22"/>
                <w:lang w:eastAsia="en-AU"/>
              </w:rPr>
              <w:t xml:space="preserve"> </w:t>
            </w:r>
          </w:p>
          <w:p w14:paraId="206BF82A" w14:textId="77777777" w:rsidR="00E77E61" w:rsidRPr="002304F2" w:rsidRDefault="00E77E61" w:rsidP="00E11DC7">
            <w:pPr>
              <w:numPr>
                <w:ilvl w:val="0"/>
                <w:numId w:val="84"/>
              </w:numPr>
              <w:spacing w:before="60" w:line="240" w:lineRule="auto"/>
              <w:rPr>
                <w:rFonts w:cs="Arial"/>
                <w:szCs w:val="22"/>
                <w:lang w:eastAsia="en-AU"/>
              </w:rPr>
            </w:pPr>
            <w:r w:rsidRPr="002304F2">
              <w:rPr>
                <w:rFonts w:cs="Arial"/>
                <w:szCs w:val="22"/>
                <w:lang w:eastAsia="en-AU"/>
              </w:rPr>
              <w:t>race day samples</w:t>
            </w:r>
          </w:p>
          <w:p w14:paraId="691C2617" w14:textId="77777777" w:rsidR="00E77E61" w:rsidRPr="002304F2" w:rsidRDefault="00E77E61"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77EE4174" w14:textId="77777777" w:rsidR="00E77E61" w:rsidRPr="00E77E61" w:rsidRDefault="00E77E61" w:rsidP="00E11DC7">
            <w:pPr>
              <w:pStyle w:val="Tabletext"/>
              <w:numPr>
                <w:ilvl w:val="0"/>
                <w:numId w:val="83"/>
              </w:numPr>
              <w:spacing w:before="60" w:after="60" w:line="240" w:lineRule="auto"/>
              <w:rPr>
                <w:rFonts w:cs="Arial"/>
                <w:bCs/>
                <w:i/>
                <w:szCs w:val="22"/>
                <w:lang w:eastAsia="en-AU"/>
              </w:rPr>
            </w:pPr>
            <w:r w:rsidRPr="00E77E61">
              <w:rPr>
                <w:rFonts w:cs="Arial"/>
                <w:bCs/>
                <w:sz w:val="22"/>
                <w:szCs w:val="22"/>
              </w:rPr>
              <w:lastRenderedPageBreak/>
              <w:t>sample data</w:t>
            </w:r>
          </w:p>
          <w:p w14:paraId="0A51FE13" w14:textId="77777777" w:rsidR="00D3396D" w:rsidRPr="00B74974" w:rsidRDefault="00E77E61" w:rsidP="00E11DC7">
            <w:pPr>
              <w:pStyle w:val="Heading30"/>
              <w:numPr>
                <w:ilvl w:val="0"/>
                <w:numId w:val="83"/>
              </w:numPr>
              <w:spacing w:before="60" w:after="60"/>
              <w:rPr>
                <w:i/>
              </w:rPr>
            </w:pPr>
            <w:r w:rsidRPr="00E77E61">
              <w:rPr>
                <w:rFonts w:cs="Arial"/>
                <w:b w:val="0"/>
                <w:bCs w:val="0"/>
              </w:rPr>
              <w:t>data findings</w:t>
            </w:r>
          </w:p>
        </w:tc>
        <w:tc>
          <w:tcPr>
            <w:tcW w:w="982" w:type="pct"/>
            <w:gridSpan w:val="2"/>
            <w:tcBorders>
              <w:top w:val="single" w:sz="4" w:space="0" w:color="C0C0C0"/>
              <w:left w:val="single" w:sz="4" w:space="0" w:color="C0C0C0"/>
              <w:bottom w:val="single" w:sz="4" w:space="0" w:color="C0C0C0"/>
              <w:right w:val="single" w:sz="4" w:space="0" w:color="C0C0C0"/>
            </w:tcBorders>
            <w:shd w:val="clear" w:color="auto" w:fill="auto"/>
          </w:tcPr>
          <w:p w14:paraId="068CC6FE" w14:textId="77777777" w:rsidR="00D3396D" w:rsidRPr="00B74974" w:rsidRDefault="00E77E61" w:rsidP="00D3396D">
            <w:pPr>
              <w:pStyle w:val="Tabletext"/>
              <w:spacing w:before="60" w:after="60" w:line="240" w:lineRule="auto"/>
              <w:rPr>
                <w:sz w:val="22"/>
                <w:szCs w:val="22"/>
              </w:rPr>
            </w:pPr>
            <w:r w:rsidRPr="002304F2">
              <w:rPr>
                <w:rFonts w:cs="Arial"/>
                <w:sz w:val="22"/>
                <w:szCs w:val="22"/>
                <w:lang w:eastAsia="en-AU"/>
              </w:rPr>
              <w:lastRenderedPageBreak/>
              <w:t>Retain for 7</w:t>
            </w:r>
            <w:r>
              <w:rPr>
                <w:rFonts w:cs="Arial"/>
                <w:sz w:val="22"/>
                <w:szCs w:val="22"/>
                <w:lang w:eastAsia="en-AU"/>
              </w:rPr>
              <w:t xml:space="preserve"> </w:t>
            </w:r>
            <w:r w:rsidRPr="00CB5A77">
              <w:rPr>
                <w:rFonts w:cs="Arial"/>
                <w:sz w:val="22"/>
                <w:szCs w:val="22"/>
                <w:lang w:eastAsia="en-AU"/>
              </w:rPr>
              <w:t>years after action completed.</w:t>
            </w:r>
          </w:p>
        </w:tc>
      </w:tr>
      <w:tr w:rsidR="00D3396D" w:rsidRPr="004D14B4" w14:paraId="4C43561C" w14:textId="77777777" w:rsidTr="00E11DC7">
        <w:tblPrEx>
          <w:tblCellMar>
            <w:top w:w="57" w:type="dxa"/>
            <w:left w:w="119" w:type="dxa"/>
            <w:right w:w="119" w:type="dxa"/>
          </w:tblCellMar>
        </w:tblPrEx>
        <w:tc>
          <w:tcPr>
            <w:tcW w:w="540" w:type="pct"/>
            <w:tcBorders>
              <w:top w:val="single" w:sz="4" w:space="0" w:color="C0C0C0"/>
              <w:left w:val="single" w:sz="4" w:space="0" w:color="C0C0C0"/>
              <w:bottom w:val="single" w:sz="4" w:space="0" w:color="C0C0C0"/>
              <w:right w:val="single" w:sz="4" w:space="0" w:color="C0C0C0"/>
            </w:tcBorders>
            <w:shd w:val="clear" w:color="auto" w:fill="auto"/>
          </w:tcPr>
          <w:p w14:paraId="534778A7" w14:textId="77777777" w:rsidR="00D3396D" w:rsidRPr="004D14B4" w:rsidRDefault="00D3396D" w:rsidP="00D3396D">
            <w:pPr>
              <w:pStyle w:val="Tabletext"/>
              <w:spacing w:before="60" w:after="60" w:line="240" w:lineRule="auto"/>
              <w:rPr>
                <w:sz w:val="22"/>
                <w:szCs w:val="22"/>
              </w:rPr>
            </w:pPr>
            <w:r>
              <w:rPr>
                <w:sz w:val="22"/>
                <w:szCs w:val="22"/>
              </w:rPr>
              <w:t>1.25.5</w:t>
            </w:r>
          </w:p>
        </w:tc>
        <w:tc>
          <w:tcPr>
            <w:tcW w:w="3478" w:type="pct"/>
            <w:tcBorders>
              <w:top w:val="single" w:sz="4" w:space="0" w:color="C0C0C0"/>
              <w:left w:val="single" w:sz="4" w:space="0" w:color="C0C0C0"/>
              <w:bottom w:val="single" w:sz="4" w:space="0" w:color="C0C0C0"/>
              <w:right w:val="single" w:sz="4" w:space="0" w:color="C0C0C0"/>
            </w:tcBorders>
            <w:shd w:val="clear" w:color="auto" w:fill="auto"/>
          </w:tcPr>
          <w:p w14:paraId="77EC80AC" w14:textId="77777777" w:rsidR="00D3396D" w:rsidRPr="004107AB" w:rsidRDefault="00D3396D" w:rsidP="00D3396D">
            <w:pPr>
              <w:pStyle w:val="Heading30"/>
              <w:spacing w:before="60" w:after="60"/>
              <w:rPr>
                <w:i/>
              </w:rPr>
            </w:pPr>
            <w:r>
              <w:rPr>
                <w:i/>
              </w:rPr>
              <w:t xml:space="preserve">Test Results Previously Collated into Research and Test Reports </w:t>
            </w:r>
          </w:p>
          <w:p w14:paraId="471136CD" w14:textId="77777777" w:rsidR="00E77E61" w:rsidRPr="004A1091" w:rsidRDefault="00E77E61" w:rsidP="00E11DC7">
            <w:pPr>
              <w:spacing w:before="60" w:line="240" w:lineRule="auto"/>
              <w:rPr>
                <w:rFonts w:cs="Arial"/>
                <w:szCs w:val="22"/>
                <w:lang w:eastAsia="en-AU"/>
              </w:rPr>
            </w:pPr>
            <w:r w:rsidRPr="002304F2">
              <w:rPr>
                <w:rFonts w:cs="Arial"/>
                <w:szCs w:val="22"/>
                <w:lang w:eastAsia="en-AU"/>
              </w:rPr>
              <w:t xml:space="preserve">Records relating to sampling, testing, processing, analysing and diagnosing racing related activities, drugs, diseases and other chemical and biological substances/products to confirm or exclude the presence of known or suspected bacteria, chemicals, pests, genes, diseases, medicines, toxins, poisons, viruses, and </w:t>
            </w:r>
            <w:r w:rsidRPr="004A1091">
              <w:rPr>
                <w:rFonts w:cs="Arial"/>
                <w:szCs w:val="22"/>
                <w:lang w:eastAsia="en-AU"/>
              </w:rPr>
              <w:t>other contaminants where test results have been collated into other research and test reports.</w:t>
            </w:r>
          </w:p>
          <w:p w14:paraId="7A703B19" w14:textId="77777777" w:rsidR="00E77E61" w:rsidRPr="002304F2" w:rsidRDefault="00E77E61" w:rsidP="00E11DC7">
            <w:pPr>
              <w:spacing w:before="60" w:line="240" w:lineRule="auto"/>
              <w:rPr>
                <w:rFonts w:cs="Arial"/>
                <w:i/>
                <w:szCs w:val="22"/>
                <w:lang w:eastAsia="en-AU"/>
              </w:rPr>
            </w:pPr>
            <w:r w:rsidRPr="004A1091">
              <w:rPr>
                <w:rFonts w:cs="Arial"/>
                <w:szCs w:val="22"/>
                <w:lang w:eastAsia="en-AU"/>
              </w:rPr>
              <w:t>Excludes</w:t>
            </w:r>
            <w:r w:rsidRPr="002304F2">
              <w:rPr>
                <w:rFonts w:cs="Arial"/>
                <w:szCs w:val="22"/>
                <w:lang w:eastAsia="en-AU"/>
              </w:rPr>
              <w:t xml:space="preserve"> positive sample analysis data and findings. </w:t>
            </w:r>
            <w:r w:rsidRPr="002304F2">
              <w:rPr>
                <w:rFonts w:cs="Arial"/>
                <w:i/>
                <w:szCs w:val="22"/>
                <w:lang w:eastAsia="en-AU"/>
              </w:rPr>
              <w:t>See 1.25.3.</w:t>
            </w:r>
          </w:p>
          <w:p w14:paraId="3E982C1D" w14:textId="77777777" w:rsidR="00E77E61" w:rsidRPr="002304F2" w:rsidRDefault="00E77E61" w:rsidP="00E11DC7">
            <w:pPr>
              <w:spacing w:before="60" w:line="240" w:lineRule="auto"/>
              <w:rPr>
                <w:rFonts w:cs="Arial"/>
                <w:i/>
                <w:szCs w:val="22"/>
                <w:lang w:eastAsia="en-AU"/>
              </w:rPr>
            </w:pPr>
            <w:r w:rsidRPr="004A1091">
              <w:rPr>
                <w:rFonts w:cs="Arial"/>
                <w:szCs w:val="22"/>
                <w:lang w:eastAsia="en-AU"/>
              </w:rPr>
              <w:t xml:space="preserve">Excludes </w:t>
            </w:r>
            <w:r w:rsidRPr="002304F2">
              <w:rPr>
                <w:rFonts w:cs="Arial"/>
                <w:szCs w:val="22"/>
                <w:lang w:eastAsia="en-AU"/>
              </w:rPr>
              <w:t xml:space="preserve">negative sample analysis data and findings. </w:t>
            </w:r>
            <w:r w:rsidRPr="002304F2">
              <w:rPr>
                <w:rFonts w:cs="Arial"/>
                <w:i/>
                <w:szCs w:val="22"/>
                <w:lang w:eastAsia="en-AU"/>
              </w:rPr>
              <w:t>See 1.25.4.</w:t>
            </w:r>
          </w:p>
          <w:p w14:paraId="6EE11C17" w14:textId="77777777" w:rsidR="00E77E61" w:rsidRPr="002304F2" w:rsidRDefault="00E77E61" w:rsidP="00E11DC7">
            <w:pPr>
              <w:pStyle w:val="Tabletext"/>
              <w:spacing w:before="60" w:after="60" w:line="240" w:lineRule="auto"/>
              <w:rPr>
                <w:rFonts w:cs="Arial"/>
                <w:bCs/>
                <w:sz w:val="22"/>
                <w:szCs w:val="22"/>
              </w:rPr>
            </w:pPr>
            <w:r w:rsidRPr="002304F2">
              <w:rPr>
                <w:rFonts w:cs="Arial"/>
                <w:bCs/>
                <w:sz w:val="22"/>
                <w:szCs w:val="22"/>
              </w:rPr>
              <w:t>Records may include, but are not limited to:</w:t>
            </w:r>
          </w:p>
          <w:p w14:paraId="4CFF8A1A" w14:textId="77777777" w:rsidR="00E77E61" w:rsidRPr="00E77E61" w:rsidRDefault="00E77E61" w:rsidP="00E11DC7">
            <w:pPr>
              <w:pStyle w:val="Tabletext"/>
              <w:numPr>
                <w:ilvl w:val="0"/>
                <w:numId w:val="85"/>
              </w:numPr>
              <w:spacing w:before="60" w:after="60" w:line="240" w:lineRule="auto"/>
              <w:rPr>
                <w:rFonts w:cs="Arial"/>
                <w:bCs/>
                <w:sz w:val="22"/>
                <w:szCs w:val="22"/>
              </w:rPr>
            </w:pPr>
            <w:r w:rsidRPr="00E77E61">
              <w:rPr>
                <w:rFonts w:cs="Arial"/>
                <w:bCs/>
                <w:sz w:val="22"/>
                <w:szCs w:val="22"/>
              </w:rPr>
              <w:t>test reports and publications</w:t>
            </w:r>
          </w:p>
          <w:p w14:paraId="0261E915" w14:textId="77777777" w:rsidR="00E77E61" w:rsidRPr="00E77E61" w:rsidRDefault="00E77E61" w:rsidP="00E11DC7">
            <w:pPr>
              <w:pStyle w:val="Tabletext"/>
              <w:numPr>
                <w:ilvl w:val="0"/>
                <w:numId w:val="85"/>
              </w:numPr>
              <w:spacing w:before="60" w:after="60" w:line="240" w:lineRule="auto"/>
              <w:rPr>
                <w:rFonts w:cs="Arial"/>
                <w:bCs/>
                <w:sz w:val="22"/>
                <w:szCs w:val="22"/>
                <w:lang w:eastAsia="en-AU"/>
              </w:rPr>
            </w:pPr>
            <w:r w:rsidRPr="00E77E61">
              <w:rPr>
                <w:rFonts w:cs="Arial"/>
                <w:bCs/>
                <w:sz w:val="22"/>
                <w:szCs w:val="22"/>
              </w:rPr>
              <w:t>field station data and reports</w:t>
            </w:r>
          </w:p>
          <w:p w14:paraId="013771BF" w14:textId="77777777" w:rsidR="00D3396D" w:rsidRPr="00B74974" w:rsidRDefault="00E77E61" w:rsidP="00E11DC7">
            <w:pPr>
              <w:pStyle w:val="Heading30"/>
              <w:numPr>
                <w:ilvl w:val="0"/>
                <w:numId w:val="85"/>
              </w:numPr>
              <w:spacing w:before="60" w:after="60"/>
              <w:rPr>
                <w:i/>
              </w:rPr>
            </w:pPr>
            <w:r w:rsidRPr="00E77E61">
              <w:rPr>
                <w:rFonts w:cs="Arial"/>
                <w:b w:val="0"/>
                <w:bCs w:val="0"/>
              </w:rPr>
              <w:t>sample registers.</w:t>
            </w:r>
          </w:p>
        </w:tc>
        <w:tc>
          <w:tcPr>
            <w:tcW w:w="982" w:type="pct"/>
            <w:gridSpan w:val="2"/>
            <w:tcBorders>
              <w:top w:val="single" w:sz="4" w:space="0" w:color="C0C0C0"/>
              <w:left w:val="single" w:sz="4" w:space="0" w:color="C0C0C0"/>
              <w:bottom w:val="single" w:sz="4" w:space="0" w:color="C0C0C0"/>
              <w:right w:val="single" w:sz="4" w:space="0" w:color="C0C0C0"/>
            </w:tcBorders>
            <w:shd w:val="clear" w:color="auto" w:fill="auto"/>
          </w:tcPr>
          <w:p w14:paraId="471358D2" w14:textId="77777777" w:rsidR="00D3396D" w:rsidRPr="00B74974" w:rsidRDefault="00E77E61" w:rsidP="00D3396D">
            <w:pPr>
              <w:pStyle w:val="Tabletext"/>
              <w:spacing w:before="60" w:after="60" w:line="240" w:lineRule="auto"/>
              <w:rPr>
                <w:sz w:val="22"/>
                <w:szCs w:val="22"/>
              </w:rPr>
            </w:pPr>
            <w:r w:rsidRPr="00E77E61">
              <w:rPr>
                <w:rFonts w:cs="Arial"/>
                <w:sz w:val="22"/>
                <w:szCs w:val="22"/>
                <w:lang w:eastAsia="en-AU"/>
              </w:rPr>
              <w:t>Retain until reference ceases</w:t>
            </w:r>
            <w:r>
              <w:rPr>
                <w:rFonts w:cs="Arial"/>
                <w:sz w:val="22"/>
                <w:szCs w:val="22"/>
                <w:lang w:eastAsia="en-AU"/>
              </w:rPr>
              <w:t xml:space="preserve">. </w:t>
            </w:r>
          </w:p>
        </w:tc>
      </w:tr>
      <w:tr w:rsidR="00D3396D" w:rsidRPr="004D14B4" w14:paraId="3A796035" w14:textId="77777777" w:rsidTr="00E11DC7">
        <w:tblPrEx>
          <w:tblCellMar>
            <w:top w:w="57" w:type="dxa"/>
            <w:left w:w="119" w:type="dxa"/>
            <w:right w:w="119" w:type="dxa"/>
          </w:tblCellMar>
        </w:tblPrEx>
        <w:tc>
          <w:tcPr>
            <w:tcW w:w="540" w:type="pct"/>
            <w:tcBorders>
              <w:top w:val="single" w:sz="4" w:space="0" w:color="C0C0C0"/>
              <w:left w:val="single" w:sz="4" w:space="0" w:color="C0C0C0"/>
              <w:bottom w:val="single" w:sz="4" w:space="0" w:color="C0C0C0"/>
              <w:right w:val="single" w:sz="4" w:space="0" w:color="C0C0C0"/>
            </w:tcBorders>
            <w:shd w:val="clear" w:color="auto" w:fill="auto"/>
          </w:tcPr>
          <w:p w14:paraId="4E4B577F" w14:textId="77777777" w:rsidR="00D3396D" w:rsidRPr="004D14B4" w:rsidRDefault="00D3396D" w:rsidP="00D3396D">
            <w:pPr>
              <w:pStyle w:val="Tabletext"/>
              <w:spacing w:before="60" w:after="60" w:line="240" w:lineRule="auto"/>
              <w:rPr>
                <w:sz w:val="22"/>
                <w:szCs w:val="22"/>
              </w:rPr>
            </w:pPr>
            <w:r>
              <w:rPr>
                <w:sz w:val="22"/>
                <w:szCs w:val="22"/>
              </w:rPr>
              <w:t>1.25.6</w:t>
            </w:r>
          </w:p>
        </w:tc>
        <w:tc>
          <w:tcPr>
            <w:tcW w:w="3478" w:type="pct"/>
            <w:tcBorders>
              <w:top w:val="single" w:sz="4" w:space="0" w:color="C0C0C0"/>
              <w:left w:val="single" w:sz="4" w:space="0" w:color="C0C0C0"/>
              <w:bottom w:val="single" w:sz="4" w:space="0" w:color="C0C0C0"/>
              <w:right w:val="single" w:sz="4" w:space="0" w:color="C0C0C0"/>
            </w:tcBorders>
            <w:shd w:val="clear" w:color="auto" w:fill="auto"/>
          </w:tcPr>
          <w:p w14:paraId="3B688F7C" w14:textId="77777777" w:rsidR="00D3396D" w:rsidRPr="004107AB" w:rsidRDefault="00D3396D" w:rsidP="00D3396D">
            <w:pPr>
              <w:pStyle w:val="Heading30"/>
              <w:spacing w:before="60" w:after="60"/>
              <w:rPr>
                <w:i/>
              </w:rPr>
            </w:pPr>
            <w:r>
              <w:rPr>
                <w:i/>
              </w:rPr>
              <w:t xml:space="preserve">Client Case Files for Commissioned Testing, Analysis and Calibrations </w:t>
            </w:r>
          </w:p>
          <w:p w14:paraId="3555548D" w14:textId="5D1F71CC" w:rsidR="00E77E61" w:rsidRPr="002304F2" w:rsidRDefault="00E77E61" w:rsidP="00E11DC7">
            <w:pPr>
              <w:pStyle w:val="Tabletext"/>
              <w:spacing w:before="60" w:after="60" w:line="240" w:lineRule="auto"/>
              <w:rPr>
                <w:sz w:val="22"/>
                <w:szCs w:val="22"/>
              </w:rPr>
            </w:pPr>
            <w:r w:rsidRPr="002304F2">
              <w:rPr>
                <w:sz w:val="22"/>
                <w:szCs w:val="22"/>
              </w:rPr>
              <w:t>Records relating to providing testing, analysis and calibration services to racing control bodies and relevant entities, or members of the public, including businesses and individuals, as contracted services.</w:t>
            </w:r>
            <w:r w:rsidR="00131440">
              <w:rPr>
                <w:sz w:val="22"/>
                <w:szCs w:val="22"/>
              </w:rPr>
              <w:t xml:space="preserve"> </w:t>
            </w:r>
            <w:r w:rsidRPr="002304F2">
              <w:rPr>
                <w:sz w:val="22"/>
                <w:szCs w:val="22"/>
              </w:rPr>
              <w:t>Includes handling client requested activities and resulting case files, within scope of engagement.</w:t>
            </w:r>
          </w:p>
          <w:p w14:paraId="25996A29" w14:textId="77777777" w:rsidR="00E77E61" w:rsidRPr="002304F2" w:rsidRDefault="00E77E61" w:rsidP="00E11DC7">
            <w:pPr>
              <w:spacing w:before="60" w:line="240" w:lineRule="auto"/>
              <w:rPr>
                <w:rFonts w:cs="Arial"/>
                <w:szCs w:val="22"/>
                <w:lang w:eastAsia="en-AU"/>
              </w:rPr>
            </w:pPr>
            <w:r w:rsidRPr="004A1091">
              <w:rPr>
                <w:rFonts w:cs="Arial"/>
                <w:szCs w:val="22"/>
                <w:lang w:eastAsia="en-AU"/>
              </w:rPr>
              <w:t xml:space="preserve">Excludes </w:t>
            </w:r>
            <w:r w:rsidRPr="002304F2">
              <w:rPr>
                <w:rFonts w:cs="Arial"/>
                <w:szCs w:val="22"/>
                <w:lang w:eastAsia="en-AU"/>
              </w:rPr>
              <w:t xml:space="preserve">positive sample analysis data and findings. </w:t>
            </w:r>
            <w:r w:rsidRPr="002304F2">
              <w:rPr>
                <w:rFonts w:cs="Arial"/>
                <w:i/>
                <w:szCs w:val="22"/>
                <w:lang w:eastAsia="en-AU"/>
              </w:rPr>
              <w:t>See 1.25.3.</w:t>
            </w:r>
          </w:p>
          <w:p w14:paraId="098A5E92" w14:textId="77777777" w:rsidR="00E77E61" w:rsidRPr="002304F2" w:rsidRDefault="00E77E61" w:rsidP="00E11DC7">
            <w:pPr>
              <w:spacing w:before="60" w:line="240" w:lineRule="auto"/>
              <w:rPr>
                <w:rFonts w:cs="Arial"/>
                <w:i/>
                <w:szCs w:val="22"/>
                <w:lang w:eastAsia="en-AU"/>
              </w:rPr>
            </w:pPr>
            <w:r w:rsidRPr="004A1091">
              <w:rPr>
                <w:rFonts w:cs="Arial"/>
                <w:szCs w:val="22"/>
                <w:lang w:eastAsia="en-AU"/>
              </w:rPr>
              <w:t xml:space="preserve">Excludes </w:t>
            </w:r>
            <w:r w:rsidRPr="002304F2">
              <w:rPr>
                <w:rFonts w:cs="Arial"/>
                <w:szCs w:val="22"/>
                <w:lang w:eastAsia="en-AU"/>
              </w:rPr>
              <w:t xml:space="preserve">negative sample analysis data and findings. </w:t>
            </w:r>
            <w:r w:rsidRPr="002304F2">
              <w:rPr>
                <w:rFonts w:cs="Arial"/>
                <w:i/>
                <w:szCs w:val="22"/>
                <w:lang w:eastAsia="en-AU"/>
              </w:rPr>
              <w:t>See 1.25.4.</w:t>
            </w:r>
          </w:p>
          <w:p w14:paraId="1C5AB8F2" w14:textId="77777777" w:rsidR="00E77E61" w:rsidRPr="002304F2" w:rsidRDefault="00E77E61" w:rsidP="00E11DC7">
            <w:pPr>
              <w:pStyle w:val="Tabletext"/>
              <w:spacing w:before="60" w:after="60" w:line="240" w:lineRule="auto"/>
              <w:rPr>
                <w:sz w:val="22"/>
                <w:szCs w:val="22"/>
              </w:rPr>
            </w:pPr>
            <w:r w:rsidRPr="002304F2">
              <w:rPr>
                <w:sz w:val="22"/>
                <w:szCs w:val="22"/>
              </w:rPr>
              <w:t>Includes but not limited to:</w:t>
            </w:r>
          </w:p>
          <w:p w14:paraId="5F75CE57" w14:textId="77777777" w:rsidR="00E77E61" w:rsidRPr="002304F2" w:rsidRDefault="00E77E61" w:rsidP="00E11DC7">
            <w:pPr>
              <w:pStyle w:val="Tabletext"/>
              <w:numPr>
                <w:ilvl w:val="0"/>
                <w:numId w:val="86"/>
              </w:numPr>
              <w:spacing w:before="60" w:after="60" w:line="240" w:lineRule="auto"/>
              <w:rPr>
                <w:sz w:val="22"/>
                <w:szCs w:val="22"/>
              </w:rPr>
            </w:pPr>
            <w:r w:rsidRPr="002304F2">
              <w:rPr>
                <w:sz w:val="22"/>
                <w:szCs w:val="22"/>
              </w:rPr>
              <w:t>contaminant analysis</w:t>
            </w:r>
          </w:p>
          <w:p w14:paraId="4579C2CF" w14:textId="77777777" w:rsidR="00E77E61" w:rsidRPr="002304F2" w:rsidRDefault="00E77E61" w:rsidP="00E11DC7">
            <w:pPr>
              <w:pStyle w:val="Tabletext"/>
              <w:numPr>
                <w:ilvl w:val="0"/>
                <w:numId w:val="86"/>
              </w:numPr>
              <w:spacing w:before="60" w:after="60" w:line="240" w:lineRule="auto"/>
              <w:rPr>
                <w:sz w:val="22"/>
                <w:szCs w:val="22"/>
              </w:rPr>
            </w:pPr>
            <w:r w:rsidRPr="002304F2">
              <w:rPr>
                <w:sz w:val="22"/>
                <w:szCs w:val="22"/>
              </w:rPr>
              <w:t>animal drug testing</w:t>
            </w:r>
          </w:p>
          <w:p w14:paraId="6B336BEB" w14:textId="77777777" w:rsidR="00E77E61" w:rsidRPr="002304F2" w:rsidRDefault="00E77E61" w:rsidP="00E11DC7">
            <w:pPr>
              <w:pStyle w:val="Tabletext"/>
              <w:numPr>
                <w:ilvl w:val="0"/>
                <w:numId w:val="86"/>
              </w:numPr>
              <w:spacing w:before="60" w:after="60" w:line="240" w:lineRule="auto"/>
              <w:rPr>
                <w:sz w:val="22"/>
                <w:szCs w:val="22"/>
              </w:rPr>
            </w:pPr>
            <w:r w:rsidRPr="002304F2">
              <w:rPr>
                <w:sz w:val="22"/>
                <w:szCs w:val="22"/>
              </w:rPr>
              <w:t>animal disease testing</w:t>
            </w:r>
          </w:p>
          <w:p w14:paraId="2EC005B7" w14:textId="77777777" w:rsidR="00E77E61" w:rsidRPr="002304F2" w:rsidRDefault="00E77E61" w:rsidP="00E11DC7">
            <w:pPr>
              <w:pStyle w:val="Tabletext"/>
              <w:numPr>
                <w:ilvl w:val="0"/>
                <w:numId w:val="86"/>
              </w:numPr>
              <w:spacing w:before="60" w:after="60" w:line="240" w:lineRule="auto"/>
              <w:rPr>
                <w:sz w:val="22"/>
                <w:szCs w:val="22"/>
              </w:rPr>
            </w:pPr>
            <w:r w:rsidRPr="002304F2">
              <w:rPr>
                <w:sz w:val="22"/>
                <w:szCs w:val="22"/>
              </w:rPr>
              <w:t>equipment calibration services</w:t>
            </w:r>
          </w:p>
          <w:p w14:paraId="17A81453" w14:textId="77777777" w:rsidR="00E77E61" w:rsidRPr="002304F2" w:rsidRDefault="00E77E61" w:rsidP="00E11DC7">
            <w:pPr>
              <w:pStyle w:val="Tabletext"/>
              <w:spacing w:before="60" w:after="60" w:line="240" w:lineRule="auto"/>
              <w:rPr>
                <w:rFonts w:cs="Arial"/>
                <w:bCs/>
                <w:sz w:val="22"/>
                <w:szCs w:val="22"/>
              </w:rPr>
            </w:pPr>
            <w:r w:rsidRPr="002304F2">
              <w:rPr>
                <w:rFonts w:cs="Arial"/>
                <w:bCs/>
                <w:sz w:val="22"/>
                <w:szCs w:val="22"/>
              </w:rPr>
              <w:t>Records include but are not limited to:-</w:t>
            </w:r>
          </w:p>
          <w:p w14:paraId="26207BA3" w14:textId="77777777" w:rsidR="00E77E61" w:rsidRPr="002304F2" w:rsidRDefault="00E77E61" w:rsidP="00E11DC7">
            <w:pPr>
              <w:pStyle w:val="Tabletext"/>
              <w:numPr>
                <w:ilvl w:val="0"/>
                <w:numId w:val="9"/>
              </w:numPr>
              <w:spacing w:before="60" w:after="60" w:line="240" w:lineRule="auto"/>
              <w:rPr>
                <w:rFonts w:cs="Arial"/>
                <w:bCs/>
                <w:sz w:val="22"/>
                <w:szCs w:val="22"/>
              </w:rPr>
            </w:pPr>
            <w:r w:rsidRPr="002304F2">
              <w:rPr>
                <w:rFonts w:cs="Arial"/>
                <w:bCs/>
                <w:sz w:val="22"/>
                <w:szCs w:val="22"/>
              </w:rPr>
              <w:t>engagement brief</w:t>
            </w:r>
          </w:p>
          <w:p w14:paraId="4733DAA1" w14:textId="77777777" w:rsidR="00E77E61" w:rsidRPr="002304F2" w:rsidRDefault="00E77E61" w:rsidP="00E11DC7">
            <w:pPr>
              <w:pStyle w:val="Tabletext"/>
              <w:numPr>
                <w:ilvl w:val="0"/>
                <w:numId w:val="9"/>
              </w:numPr>
              <w:spacing w:before="60" w:after="60" w:line="240" w:lineRule="auto"/>
              <w:rPr>
                <w:i/>
                <w:sz w:val="22"/>
                <w:szCs w:val="22"/>
              </w:rPr>
            </w:pPr>
            <w:r w:rsidRPr="002304F2">
              <w:rPr>
                <w:sz w:val="22"/>
                <w:szCs w:val="22"/>
              </w:rPr>
              <w:t>advice briefs</w:t>
            </w:r>
          </w:p>
          <w:p w14:paraId="2B573818" w14:textId="77777777" w:rsidR="00E77E61" w:rsidRPr="002304F2" w:rsidRDefault="00E77E61" w:rsidP="00E11DC7">
            <w:pPr>
              <w:pStyle w:val="Tabletext"/>
              <w:numPr>
                <w:ilvl w:val="0"/>
                <w:numId w:val="9"/>
              </w:numPr>
              <w:spacing w:before="60" w:after="60" w:line="240" w:lineRule="auto"/>
              <w:rPr>
                <w:i/>
                <w:sz w:val="22"/>
                <w:szCs w:val="22"/>
              </w:rPr>
            </w:pPr>
            <w:r w:rsidRPr="002304F2">
              <w:rPr>
                <w:rFonts w:cs="Arial"/>
                <w:bCs/>
                <w:sz w:val="22"/>
                <w:szCs w:val="22"/>
              </w:rPr>
              <w:lastRenderedPageBreak/>
              <w:t>land title and supporting titles information</w:t>
            </w:r>
          </w:p>
          <w:p w14:paraId="4C0FAFE2" w14:textId="77777777" w:rsidR="00D3396D" w:rsidRPr="00E77E61" w:rsidRDefault="00E77E61" w:rsidP="00E11DC7">
            <w:pPr>
              <w:pStyle w:val="Heading30"/>
              <w:numPr>
                <w:ilvl w:val="0"/>
                <w:numId w:val="9"/>
              </w:numPr>
              <w:spacing w:before="60" w:after="60"/>
              <w:rPr>
                <w:i/>
              </w:rPr>
            </w:pPr>
            <w:r w:rsidRPr="002304F2">
              <w:rPr>
                <w:rFonts w:cs="Arial"/>
                <w:b w:val="0"/>
                <w:bCs w:val="0"/>
              </w:rPr>
              <w:t>reports.</w:t>
            </w:r>
          </w:p>
        </w:tc>
        <w:tc>
          <w:tcPr>
            <w:tcW w:w="982" w:type="pct"/>
            <w:gridSpan w:val="2"/>
            <w:tcBorders>
              <w:top w:val="single" w:sz="4" w:space="0" w:color="C0C0C0"/>
              <w:left w:val="single" w:sz="4" w:space="0" w:color="C0C0C0"/>
              <w:bottom w:val="single" w:sz="4" w:space="0" w:color="C0C0C0"/>
              <w:right w:val="single" w:sz="4" w:space="0" w:color="C0C0C0"/>
            </w:tcBorders>
            <w:shd w:val="clear" w:color="auto" w:fill="auto"/>
          </w:tcPr>
          <w:p w14:paraId="10DB4FAA" w14:textId="77777777" w:rsidR="00E77E61" w:rsidRPr="002304F2" w:rsidRDefault="00E77E61" w:rsidP="00E77E61">
            <w:pPr>
              <w:pStyle w:val="Tabletext"/>
              <w:spacing w:before="60" w:after="60" w:line="240" w:lineRule="auto"/>
              <w:rPr>
                <w:sz w:val="22"/>
                <w:szCs w:val="22"/>
              </w:rPr>
            </w:pPr>
            <w:r w:rsidRPr="002304F2">
              <w:rPr>
                <w:sz w:val="22"/>
                <w:szCs w:val="22"/>
              </w:rPr>
              <w:lastRenderedPageBreak/>
              <w:t>Retain 10</w:t>
            </w:r>
            <w:r w:rsidRPr="00CB5A77">
              <w:rPr>
                <w:sz w:val="22"/>
                <w:szCs w:val="22"/>
              </w:rPr>
              <w:t xml:space="preserve"> </w:t>
            </w:r>
            <w:r w:rsidRPr="002304F2">
              <w:rPr>
                <w:sz w:val="22"/>
                <w:szCs w:val="22"/>
              </w:rPr>
              <w:t>years after business action completed</w:t>
            </w:r>
            <w:r>
              <w:rPr>
                <w:sz w:val="22"/>
                <w:szCs w:val="22"/>
              </w:rPr>
              <w:t xml:space="preserve">. </w:t>
            </w:r>
          </w:p>
          <w:p w14:paraId="488BE913" w14:textId="77777777" w:rsidR="00D3396D" w:rsidRPr="00B74974" w:rsidRDefault="00D3396D" w:rsidP="00D3396D">
            <w:pPr>
              <w:pStyle w:val="Tabletext"/>
              <w:spacing w:before="60" w:after="60" w:line="240" w:lineRule="auto"/>
              <w:rPr>
                <w:sz w:val="22"/>
                <w:szCs w:val="22"/>
              </w:rPr>
            </w:pPr>
          </w:p>
        </w:tc>
      </w:tr>
    </w:tbl>
    <w:p w14:paraId="2EB874B3" w14:textId="6C320041" w:rsidR="006A7BB9" w:rsidRPr="00C71320" w:rsidRDefault="00E77E61" w:rsidP="005E2D7B">
      <w:pPr>
        <w:pStyle w:val="Heading1"/>
        <w:numPr>
          <w:ilvl w:val="0"/>
          <w:numId w:val="8"/>
        </w:numPr>
        <w:spacing w:before="60" w:after="60" w:line="240" w:lineRule="auto"/>
        <w:ind w:left="284" w:hanging="284"/>
        <w:rPr>
          <w:b w:val="0"/>
        </w:rPr>
      </w:pPr>
      <w:r>
        <w:rPr>
          <w:rStyle w:val="Heading2Char"/>
          <w:color w:val="auto"/>
          <w:sz w:val="36"/>
          <w:szCs w:val="36"/>
        </w:rPr>
        <w:br w:type="page"/>
      </w:r>
      <w:bookmarkStart w:id="9" w:name="_Toc492460435"/>
      <w:r w:rsidR="006A7BB9" w:rsidRPr="00C71320">
        <w:rPr>
          <w:rStyle w:val="Heading2Char"/>
          <w:b/>
          <w:color w:val="auto"/>
          <w:sz w:val="36"/>
          <w:szCs w:val="36"/>
        </w:rPr>
        <w:lastRenderedPageBreak/>
        <w:t>LEGACY RECORDS</w:t>
      </w:r>
      <w:r w:rsidR="00F661D0" w:rsidRPr="00C71320">
        <w:rPr>
          <w:rStyle w:val="Heading2Char"/>
          <w:b/>
          <w:color w:val="auto"/>
          <w:sz w:val="36"/>
          <w:szCs w:val="36"/>
        </w:rPr>
        <w:t xml:space="preserve"> – RACING REGULATION (QRIC)</w:t>
      </w:r>
      <w:bookmarkEnd w:id="9"/>
    </w:p>
    <w:p w14:paraId="7561C939" w14:textId="390BA9F6" w:rsidR="006A7BB9" w:rsidRDefault="006A7BB9" w:rsidP="00327FF3">
      <w:pPr>
        <w:spacing w:before="60" w:line="240" w:lineRule="auto"/>
        <w:rPr>
          <w:i/>
        </w:rPr>
      </w:pPr>
      <w:r w:rsidRPr="004977CE">
        <w:rPr>
          <w:i/>
        </w:rPr>
        <w:t>This section covers legacy records of the</w:t>
      </w:r>
      <w:r w:rsidRPr="004977CE">
        <w:t xml:space="preserve"> </w:t>
      </w:r>
      <w:r w:rsidR="00011C3F">
        <w:rPr>
          <w:i/>
        </w:rPr>
        <w:t xml:space="preserve">Queensland Racing Integrity Commissioner. </w:t>
      </w:r>
    </w:p>
    <w:p w14:paraId="43717383" w14:textId="77777777" w:rsidR="00E77E61" w:rsidRPr="002304F2" w:rsidRDefault="00E77E61" w:rsidP="00E77E61">
      <w:pPr>
        <w:spacing w:before="60"/>
        <w:rPr>
          <w:i/>
        </w:rPr>
      </w:pPr>
      <w:r w:rsidRPr="002304F2">
        <w:rPr>
          <w:i/>
        </w:rPr>
        <w:t xml:space="preserve">Legacy records of all racing related entities prior to enactment of Racing Integrity Act 2016 are generally the responsibility of NPSR, exceptions below. </w:t>
      </w:r>
    </w:p>
    <w:p w14:paraId="72694054" w14:textId="34281369" w:rsidR="00E77E61" w:rsidRPr="002304F2" w:rsidRDefault="00E77E61" w:rsidP="00E77E61">
      <w:pPr>
        <w:spacing w:before="60"/>
        <w:rPr>
          <w:i/>
        </w:rPr>
      </w:pPr>
      <w:r w:rsidRPr="002304F2">
        <w:rPr>
          <w:i/>
        </w:rPr>
        <w:t xml:space="preserve">Responsibility for management of these legacy records rests with NPSR as the agency (historically and legislatively) responsible for racing regulation and industry management. </w:t>
      </w:r>
    </w:p>
    <w:p w14:paraId="4AD5CB41" w14:textId="1927BD47" w:rsidR="00E77E61" w:rsidRPr="002304F2" w:rsidRDefault="00E77E61" w:rsidP="00E77E61">
      <w:pPr>
        <w:rPr>
          <w:b/>
          <w:bCs/>
        </w:rPr>
      </w:pPr>
      <w:r w:rsidRPr="002304F2">
        <w:rPr>
          <w:rFonts w:cs="Arial"/>
          <w:i/>
          <w:iCs/>
          <w:szCs w:val="22"/>
          <w:lang w:eastAsia="en-AU"/>
        </w:rPr>
        <w:t>See the General Rete</w:t>
      </w:r>
      <w:r w:rsidR="004A1091">
        <w:rPr>
          <w:rFonts w:cs="Arial"/>
          <w:i/>
          <w:iCs/>
          <w:szCs w:val="22"/>
          <w:lang w:eastAsia="en-AU"/>
        </w:rPr>
        <w:t xml:space="preserve">ntion and Disposal Schedule </w:t>
      </w:r>
      <w:r w:rsidRPr="002304F2">
        <w:rPr>
          <w:rFonts w:cs="Arial"/>
          <w:i/>
          <w:iCs/>
          <w:szCs w:val="22"/>
          <w:lang w:eastAsia="en-AU"/>
        </w:rPr>
        <w:t>for records relating to board meetings and committees.</w:t>
      </w:r>
      <w:r w:rsidRPr="002304F2">
        <w:rPr>
          <w:b/>
          <w:bCs/>
        </w:rPr>
        <w:t xml:space="preserve"> </w:t>
      </w:r>
    </w:p>
    <w:p w14:paraId="6888B992" w14:textId="77777777" w:rsidR="0042675D" w:rsidRPr="0042675D" w:rsidRDefault="0042675D" w:rsidP="0042675D">
      <w:pPr>
        <w:spacing w:before="0" w:after="0"/>
        <w:rPr>
          <w:vanish/>
        </w:rPr>
      </w:pPr>
    </w:p>
    <w:p w14:paraId="3BD1DC6A" w14:textId="77777777" w:rsidR="0042675D" w:rsidRPr="0042675D" w:rsidRDefault="0042675D" w:rsidP="0042675D">
      <w:pPr>
        <w:spacing w:before="0" w:after="0"/>
        <w:rPr>
          <w:vanish/>
        </w:rPr>
      </w:pPr>
    </w:p>
    <w:tbl>
      <w:tblPr>
        <w:tblW w:w="4973" w:type="pct"/>
        <w:tblInd w:w="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113" w:type="dxa"/>
          <w:bottom w:w="28" w:type="dxa"/>
          <w:right w:w="113" w:type="dxa"/>
        </w:tblCellMar>
        <w:tblLook w:val="01E0" w:firstRow="1" w:lastRow="1" w:firstColumn="1" w:lastColumn="1" w:noHBand="0" w:noVBand="0"/>
      </w:tblPr>
      <w:tblGrid>
        <w:gridCol w:w="1526"/>
        <w:gridCol w:w="7269"/>
        <w:gridCol w:w="2563"/>
        <w:gridCol w:w="3686"/>
      </w:tblGrid>
      <w:tr w:rsidR="005E2D7B" w:rsidRPr="0042675D" w14:paraId="5386EF6D" w14:textId="77777777" w:rsidTr="005E2D7B">
        <w:tc>
          <w:tcPr>
            <w:tcW w:w="507"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394B9EE4" w14:textId="77777777" w:rsidR="005E2D7B" w:rsidRPr="0042675D" w:rsidRDefault="005E2D7B" w:rsidP="005E2D7B">
            <w:pPr>
              <w:pStyle w:val="Tabletext"/>
              <w:spacing w:before="60" w:after="60" w:line="240" w:lineRule="auto"/>
              <w:jc w:val="center"/>
              <w:rPr>
                <w:b/>
              </w:rPr>
            </w:pPr>
            <w:r>
              <w:rPr>
                <w:b/>
              </w:rPr>
              <w:t>Disposal Authorisation</w:t>
            </w:r>
          </w:p>
        </w:tc>
        <w:tc>
          <w:tcPr>
            <w:tcW w:w="2416"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51B6D11" w14:textId="77777777" w:rsidR="005E2D7B" w:rsidRPr="0042675D" w:rsidRDefault="005E2D7B" w:rsidP="005E2D7B">
            <w:pPr>
              <w:pStyle w:val="Tabletext"/>
              <w:spacing w:before="60" w:after="60" w:line="240" w:lineRule="auto"/>
              <w:jc w:val="center"/>
              <w:rPr>
                <w:b/>
              </w:rPr>
            </w:pPr>
            <w:r w:rsidRPr="0042675D">
              <w:rPr>
                <w:b/>
              </w:rPr>
              <w:t>Description of records</w:t>
            </w:r>
          </w:p>
        </w:tc>
        <w:tc>
          <w:tcPr>
            <w:tcW w:w="852"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2833EFA8" w14:textId="77777777" w:rsidR="005E2D7B" w:rsidRPr="0042675D" w:rsidRDefault="005E2D7B" w:rsidP="005E2D7B">
            <w:pPr>
              <w:pStyle w:val="Tabletext"/>
              <w:spacing w:before="60" w:after="60" w:line="240" w:lineRule="auto"/>
              <w:jc w:val="center"/>
              <w:rPr>
                <w:b/>
              </w:rPr>
            </w:pPr>
            <w:r w:rsidRPr="0042675D">
              <w:rPr>
                <w:b/>
              </w:rPr>
              <w:t>Date range</w:t>
            </w:r>
          </w:p>
        </w:tc>
        <w:tc>
          <w:tcPr>
            <w:tcW w:w="1225" w:type="pct"/>
            <w:tcBorders>
              <w:top w:val="single" w:sz="4" w:space="0" w:color="C0C0C0"/>
              <w:left w:val="single" w:sz="4" w:space="0" w:color="C0C0C0"/>
              <w:bottom w:val="single" w:sz="18" w:space="0" w:color="C0C0C0"/>
              <w:right w:val="single" w:sz="4" w:space="0" w:color="C0C0C0"/>
              <w:tl2br w:val="nil"/>
              <w:tr2bl w:val="nil"/>
            </w:tcBorders>
            <w:shd w:val="clear" w:color="auto" w:fill="FFFFFF"/>
          </w:tcPr>
          <w:p w14:paraId="6B7DC8A2" w14:textId="77777777" w:rsidR="005E2D7B" w:rsidRPr="0042675D" w:rsidRDefault="005E2D7B" w:rsidP="005E2D7B">
            <w:pPr>
              <w:pStyle w:val="Tabletext"/>
              <w:spacing w:before="60" w:after="60" w:line="240" w:lineRule="auto"/>
              <w:jc w:val="center"/>
              <w:rPr>
                <w:b/>
              </w:rPr>
            </w:pPr>
            <w:r w:rsidRPr="0042675D">
              <w:rPr>
                <w:b/>
              </w:rPr>
              <w:t>Retention period &amp; trigger</w:t>
            </w:r>
          </w:p>
        </w:tc>
      </w:tr>
      <w:tr w:rsidR="005E2D7B" w:rsidRPr="0042675D" w14:paraId="765288DE" w14:textId="77777777" w:rsidTr="005E2D7B">
        <w:tc>
          <w:tcPr>
            <w:tcW w:w="5000" w:type="pct"/>
            <w:gridSpan w:val="4"/>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32F9D02C" w14:textId="77777777" w:rsidR="005E2D7B" w:rsidRPr="00CB5D3E" w:rsidRDefault="005E2D7B" w:rsidP="005E2D7B">
            <w:pPr>
              <w:pStyle w:val="Heading30"/>
              <w:spacing w:before="60" w:after="60"/>
            </w:pPr>
            <w:r>
              <w:t xml:space="preserve">2.1 LICENSED ANIMAL TESTING AND ANALYSIS FACILITY REGISTRATION </w:t>
            </w:r>
          </w:p>
          <w:p w14:paraId="34B3F1DD" w14:textId="77777777" w:rsidR="005E2D7B" w:rsidRPr="00CB5A77" w:rsidRDefault="005E2D7B" w:rsidP="005E2D7B">
            <w:pPr>
              <w:spacing w:before="60" w:line="240" w:lineRule="auto"/>
              <w:rPr>
                <w:sz w:val="20"/>
                <w:szCs w:val="20"/>
              </w:rPr>
            </w:pPr>
            <w:r w:rsidRPr="002304F2">
              <w:t>The activities associated with the accreditation of facilities that have the capacity to analyse things relating to licensed animals. The Racing Science Centre is such a facility. Includes disciplinary action taken against an accredited facility, including suspension of accreditation.</w:t>
            </w:r>
          </w:p>
        </w:tc>
      </w:tr>
      <w:tr w:rsidR="00242F03" w:rsidRPr="0042675D" w14:paraId="27E34C12" w14:textId="77777777" w:rsidTr="005E2D7B">
        <w:tc>
          <w:tcPr>
            <w:tcW w:w="507" w:type="pct"/>
            <w:tcBorders>
              <w:top w:val="single" w:sz="6" w:space="0" w:color="C0C0C0"/>
              <w:left w:val="single" w:sz="4" w:space="0" w:color="C0C0C0"/>
              <w:bottom w:val="single" w:sz="4" w:space="0" w:color="C0C0C0"/>
              <w:right w:val="single" w:sz="4" w:space="0" w:color="C0C0C0"/>
              <w:tl2br w:val="nil"/>
              <w:tr2bl w:val="nil"/>
            </w:tcBorders>
            <w:shd w:val="clear" w:color="auto" w:fill="FFFFFF"/>
          </w:tcPr>
          <w:p w14:paraId="7D01AE1D" w14:textId="77777777" w:rsidR="00242F03" w:rsidRPr="00C01352" w:rsidRDefault="00E77E61" w:rsidP="0042675D">
            <w:pPr>
              <w:pStyle w:val="Tabletext"/>
              <w:spacing w:before="60" w:after="60" w:line="240" w:lineRule="auto"/>
              <w:rPr>
                <w:sz w:val="22"/>
                <w:szCs w:val="22"/>
              </w:rPr>
            </w:pPr>
            <w:r>
              <w:rPr>
                <w:sz w:val="22"/>
                <w:szCs w:val="22"/>
              </w:rPr>
              <w:t>2.1.1</w:t>
            </w:r>
          </w:p>
        </w:tc>
        <w:tc>
          <w:tcPr>
            <w:tcW w:w="2416" w:type="pct"/>
            <w:tcBorders>
              <w:top w:val="single" w:sz="6" w:space="0" w:color="C0C0C0"/>
              <w:left w:val="single" w:sz="4" w:space="0" w:color="C0C0C0"/>
              <w:bottom w:val="single" w:sz="4" w:space="0" w:color="C0C0C0"/>
              <w:right w:val="single" w:sz="4" w:space="0" w:color="C0C0C0"/>
              <w:tl2br w:val="nil"/>
              <w:tr2bl w:val="nil"/>
            </w:tcBorders>
            <w:shd w:val="clear" w:color="auto" w:fill="FFFFFF"/>
          </w:tcPr>
          <w:p w14:paraId="4481860C" w14:textId="77777777" w:rsidR="00242F03" w:rsidRPr="00C01352" w:rsidRDefault="00E77E61" w:rsidP="0042675D">
            <w:pPr>
              <w:pStyle w:val="Heading30"/>
              <w:spacing w:before="60" w:after="60"/>
              <w:rPr>
                <w:i/>
              </w:rPr>
            </w:pPr>
            <w:r>
              <w:rPr>
                <w:i/>
              </w:rPr>
              <w:t xml:space="preserve">Applications </w:t>
            </w:r>
          </w:p>
          <w:p w14:paraId="38004969" w14:textId="007D6D8D" w:rsidR="00E77E61" w:rsidRPr="002304F2" w:rsidRDefault="00E77E61" w:rsidP="00E77E61">
            <w:pPr>
              <w:spacing w:before="60" w:line="240" w:lineRule="auto"/>
              <w:rPr>
                <w:sz w:val="20"/>
                <w:szCs w:val="20"/>
              </w:rPr>
            </w:pPr>
            <w:r w:rsidRPr="002304F2">
              <w:rPr>
                <w:sz w:val="20"/>
                <w:szCs w:val="20"/>
              </w:rPr>
              <w:t>Records relating to the assessment of an application for accreditation as a facility for analysing things relating to licensed animals, in accordance with ss.129–134 of the Racing Act 2002.</w:t>
            </w:r>
            <w:r w:rsidR="00131440">
              <w:rPr>
                <w:sz w:val="20"/>
                <w:szCs w:val="20"/>
              </w:rPr>
              <w:t xml:space="preserve"> </w:t>
            </w:r>
            <w:r w:rsidRPr="00CB5A77">
              <w:rPr>
                <w:sz w:val="20"/>
                <w:szCs w:val="20"/>
              </w:rPr>
              <w:t>Legislation was repealed 1</w:t>
            </w:r>
            <w:r w:rsidRPr="00CB5A77">
              <w:rPr>
                <w:sz w:val="20"/>
                <w:szCs w:val="20"/>
                <w:vertAlign w:val="superscript"/>
              </w:rPr>
              <w:t>st</w:t>
            </w:r>
            <w:r w:rsidRPr="00FF7A7F">
              <w:rPr>
                <w:sz w:val="20"/>
                <w:szCs w:val="20"/>
              </w:rPr>
              <w:t xml:space="preserve"> July 2016.</w:t>
            </w:r>
          </w:p>
          <w:p w14:paraId="7E0D0CD2" w14:textId="77777777" w:rsidR="00242F03" w:rsidRPr="00C01352" w:rsidRDefault="00E77E61" w:rsidP="00E77E61">
            <w:pPr>
              <w:pStyle w:val="Tabletext"/>
              <w:spacing w:before="60" w:after="60" w:line="240" w:lineRule="auto"/>
              <w:rPr>
                <w:sz w:val="22"/>
                <w:szCs w:val="22"/>
              </w:rPr>
            </w:pPr>
            <w:r w:rsidRPr="00CB5A77">
              <w:t>Previously QDAN 620 v2 Reference 2.8.1</w:t>
            </w:r>
            <w:r w:rsidR="00AA6322">
              <w:t>.</w:t>
            </w:r>
          </w:p>
        </w:tc>
        <w:tc>
          <w:tcPr>
            <w:tcW w:w="852" w:type="pct"/>
            <w:tcBorders>
              <w:top w:val="single" w:sz="6" w:space="0" w:color="C0C0C0"/>
              <w:left w:val="single" w:sz="4" w:space="0" w:color="C0C0C0"/>
              <w:bottom w:val="single" w:sz="4" w:space="0" w:color="C0C0C0"/>
              <w:right w:val="single" w:sz="4" w:space="0" w:color="C0C0C0"/>
              <w:tl2br w:val="nil"/>
              <w:tr2bl w:val="nil"/>
            </w:tcBorders>
            <w:shd w:val="clear" w:color="auto" w:fill="FFFFFF"/>
          </w:tcPr>
          <w:p w14:paraId="55B1BFA9" w14:textId="73C6ED74" w:rsidR="00242F03" w:rsidRPr="00C01352" w:rsidRDefault="00FA52CE" w:rsidP="00FA52CE">
            <w:pPr>
              <w:pStyle w:val="Tabletext"/>
              <w:spacing w:before="60" w:after="60" w:line="240" w:lineRule="auto"/>
              <w:jc w:val="center"/>
              <w:rPr>
                <w:sz w:val="22"/>
                <w:szCs w:val="22"/>
              </w:rPr>
            </w:pPr>
            <w:r>
              <w:rPr>
                <w:sz w:val="22"/>
                <w:szCs w:val="22"/>
              </w:rPr>
              <w:t>&lt; 2016</w:t>
            </w:r>
          </w:p>
        </w:tc>
        <w:tc>
          <w:tcPr>
            <w:tcW w:w="1225" w:type="pct"/>
            <w:tcBorders>
              <w:top w:val="single" w:sz="6" w:space="0" w:color="C0C0C0"/>
              <w:left w:val="single" w:sz="4" w:space="0" w:color="C0C0C0"/>
              <w:bottom w:val="single" w:sz="4" w:space="0" w:color="C0C0C0"/>
              <w:right w:val="single" w:sz="4" w:space="0" w:color="C0C0C0"/>
              <w:tl2br w:val="nil"/>
              <w:tr2bl w:val="nil"/>
            </w:tcBorders>
            <w:shd w:val="clear" w:color="auto" w:fill="FFFFFF"/>
          </w:tcPr>
          <w:p w14:paraId="1F129B7A" w14:textId="77777777" w:rsidR="00242F03" w:rsidRPr="00E77E61" w:rsidRDefault="00E77E61" w:rsidP="00E77E61">
            <w:pPr>
              <w:spacing w:before="60" w:line="240" w:lineRule="auto"/>
              <w:rPr>
                <w:sz w:val="20"/>
                <w:szCs w:val="20"/>
              </w:rPr>
            </w:pPr>
            <w:r w:rsidRPr="00CB5A77">
              <w:rPr>
                <w:sz w:val="20"/>
                <w:szCs w:val="20"/>
              </w:rPr>
              <w:t xml:space="preserve">Temporary. Retain for 7 years after </w:t>
            </w:r>
            <w:r w:rsidRPr="002304F2">
              <w:rPr>
                <w:sz w:val="20"/>
                <w:szCs w:val="20"/>
              </w:rPr>
              <w:t>legislation repeal date (1</w:t>
            </w:r>
            <w:r w:rsidRPr="002304F2">
              <w:rPr>
                <w:sz w:val="20"/>
                <w:szCs w:val="20"/>
                <w:vertAlign w:val="superscript"/>
              </w:rPr>
              <w:t>st</w:t>
            </w:r>
            <w:r w:rsidRPr="002304F2">
              <w:rPr>
                <w:sz w:val="20"/>
                <w:szCs w:val="20"/>
              </w:rPr>
              <w:t xml:space="preserve"> July 2016)</w:t>
            </w:r>
            <w:r w:rsidR="00242F03" w:rsidRPr="00C01352">
              <w:t>.</w:t>
            </w:r>
          </w:p>
        </w:tc>
      </w:tr>
      <w:tr w:rsidR="00E77E61" w:rsidRPr="0042675D" w14:paraId="51B79FB4" w14:textId="77777777" w:rsidTr="005E2D7B">
        <w:tc>
          <w:tcPr>
            <w:tcW w:w="507"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5EA2395" w14:textId="77777777" w:rsidR="00E77E61" w:rsidRDefault="00E77E61" w:rsidP="0042675D">
            <w:pPr>
              <w:pStyle w:val="Tabletext"/>
              <w:spacing w:before="60" w:after="60" w:line="240" w:lineRule="auto"/>
              <w:rPr>
                <w:sz w:val="22"/>
                <w:szCs w:val="22"/>
              </w:rPr>
            </w:pPr>
            <w:r>
              <w:rPr>
                <w:sz w:val="22"/>
                <w:szCs w:val="22"/>
              </w:rPr>
              <w:t>2.1.2</w:t>
            </w:r>
          </w:p>
        </w:tc>
        <w:tc>
          <w:tcPr>
            <w:tcW w:w="2416"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1263EB31" w14:textId="77777777" w:rsidR="00E77E61" w:rsidRPr="00E77E61" w:rsidRDefault="00E77E61" w:rsidP="00E77E61">
            <w:pPr>
              <w:spacing w:before="60" w:line="240" w:lineRule="auto"/>
              <w:rPr>
                <w:b/>
                <w:i/>
                <w:szCs w:val="20"/>
              </w:rPr>
            </w:pPr>
            <w:r w:rsidRPr="00E77E61">
              <w:rPr>
                <w:b/>
                <w:i/>
                <w:szCs w:val="20"/>
              </w:rPr>
              <w:t xml:space="preserve">Disciplinary Action </w:t>
            </w:r>
          </w:p>
          <w:p w14:paraId="1E426509" w14:textId="2BA5CA2B" w:rsidR="00E77E61" w:rsidRDefault="00E77E61" w:rsidP="00E77E61">
            <w:pPr>
              <w:spacing w:before="60" w:line="240" w:lineRule="auto"/>
              <w:rPr>
                <w:sz w:val="20"/>
                <w:szCs w:val="20"/>
              </w:rPr>
            </w:pPr>
            <w:r w:rsidRPr="002304F2">
              <w:rPr>
                <w:sz w:val="20"/>
                <w:szCs w:val="20"/>
              </w:rPr>
              <w:t>Records of disciplinary action relating to an accredited facility as result of a complaint, non-conformance with procedures, etc., in accordance with ss.135–141 of the Racing Act 2002.</w:t>
            </w:r>
            <w:r w:rsidR="00131440">
              <w:rPr>
                <w:sz w:val="20"/>
                <w:szCs w:val="20"/>
              </w:rPr>
              <w:t xml:space="preserve"> </w:t>
            </w:r>
            <w:r w:rsidRPr="00CB5A77">
              <w:rPr>
                <w:sz w:val="20"/>
                <w:szCs w:val="20"/>
              </w:rPr>
              <w:t>Legislation was repealed 1</w:t>
            </w:r>
            <w:r w:rsidRPr="00CB5A77">
              <w:rPr>
                <w:sz w:val="20"/>
                <w:szCs w:val="20"/>
                <w:vertAlign w:val="superscript"/>
              </w:rPr>
              <w:t>st</w:t>
            </w:r>
            <w:r w:rsidRPr="00FF7A7F">
              <w:rPr>
                <w:sz w:val="20"/>
                <w:szCs w:val="20"/>
              </w:rPr>
              <w:t xml:space="preserve"> July 2016.</w:t>
            </w:r>
          </w:p>
          <w:p w14:paraId="742AC084" w14:textId="77777777" w:rsidR="00E77E61" w:rsidRPr="00E77E61" w:rsidRDefault="00E77E61" w:rsidP="00E77E61">
            <w:pPr>
              <w:pStyle w:val="Heading30"/>
              <w:spacing w:before="60" w:after="60"/>
              <w:rPr>
                <w:b w:val="0"/>
                <w:i/>
              </w:rPr>
            </w:pPr>
            <w:r w:rsidRPr="00E77E61">
              <w:rPr>
                <w:b w:val="0"/>
                <w:sz w:val="20"/>
                <w:szCs w:val="20"/>
              </w:rPr>
              <w:t>Previously QDAN 620 v2 Reference 2.8.2</w:t>
            </w:r>
            <w:r w:rsidR="00AA6322">
              <w:rPr>
                <w:b w:val="0"/>
                <w:sz w:val="20"/>
                <w:szCs w:val="20"/>
              </w:rPr>
              <w:t>.</w:t>
            </w:r>
          </w:p>
        </w:tc>
        <w:tc>
          <w:tcPr>
            <w:tcW w:w="852"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27287546" w14:textId="3190738D" w:rsidR="00E77E61" w:rsidRPr="00C01352" w:rsidRDefault="00FA52CE" w:rsidP="00FA52CE">
            <w:pPr>
              <w:pStyle w:val="Tabletext"/>
              <w:spacing w:before="60" w:after="60" w:line="240" w:lineRule="auto"/>
              <w:jc w:val="center"/>
              <w:rPr>
                <w:sz w:val="22"/>
                <w:szCs w:val="22"/>
              </w:rPr>
            </w:pPr>
            <w:r>
              <w:rPr>
                <w:sz w:val="22"/>
                <w:szCs w:val="22"/>
              </w:rPr>
              <w:t>&lt; 2016</w:t>
            </w:r>
          </w:p>
        </w:tc>
        <w:tc>
          <w:tcPr>
            <w:tcW w:w="1225" w:type="pct"/>
            <w:tcBorders>
              <w:top w:val="single" w:sz="4" w:space="0" w:color="C0C0C0"/>
              <w:left w:val="single" w:sz="4" w:space="0" w:color="C0C0C0"/>
              <w:bottom w:val="single" w:sz="4" w:space="0" w:color="C0C0C0"/>
              <w:right w:val="single" w:sz="4" w:space="0" w:color="C0C0C0"/>
              <w:tl2br w:val="nil"/>
              <w:tr2bl w:val="nil"/>
            </w:tcBorders>
            <w:shd w:val="clear" w:color="auto" w:fill="FFFFFF"/>
          </w:tcPr>
          <w:p w14:paraId="5627D8DE" w14:textId="77777777" w:rsidR="00E77E61" w:rsidRPr="00CB5A77" w:rsidRDefault="00E77E61" w:rsidP="00E77E61">
            <w:pPr>
              <w:spacing w:before="60" w:line="240" w:lineRule="auto"/>
              <w:rPr>
                <w:sz w:val="20"/>
                <w:szCs w:val="20"/>
              </w:rPr>
            </w:pPr>
            <w:r w:rsidRPr="00CB5A77">
              <w:rPr>
                <w:sz w:val="20"/>
                <w:szCs w:val="20"/>
              </w:rPr>
              <w:t xml:space="preserve">Temporary Retain for 7 years </w:t>
            </w:r>
            <w:r>
              <w:rPr>
                <w:sz w:val="20"/>
                <w:szCs w:val="20"/>
              </w:rPr>
              <w:t xml:space="preserve">after </w:t>
            </w:r>
            <w:r w:rsidRPr="002304F2">
              <w:rPr>
                <w:sz w:val="20"/>
                <w:szCs w:val="20"/>
              </w:rPr>
              <w:t>legislation repeal date (1</w:t>
            </w:r>
            <w:r w:rsidRPr="002304F2">
              <w:rPr>
                <w:sz w:val="20"/>
                <w:szCs w:val="20"/>
                <w:vertAlign w:val="superscript"/>
              </w:rPr>
              <w:t>st</w:t>
            </w:r>
            <w:r w:rsidRPr="002304F2">
              <w:rPr>
                <w:sz w:val="20"/>
                <w:szCs w:val="20"/>
              </w:rPr>
              <w:t xml:space="preserve"> July 2016).</w:t>
            </w:r>
          </w:p>
        </w:tc>
      </w:tr>
    </w:tbl>
    <w:p w14:paraId="0C769B2E" w14:textId="77777777" w:rsidR="006A7BB9" w:rsidRPr="004977CE" w:rsidRDefault="006A7BB9" w:rsidP="00C71320"/>
    <w:p w14:paraId="3D2BDE92" w14:textId="77777777" w:rsidR="00B742A2" w:rsidRDefault="00941F20" w:rsidP="00C71320">
      <w:pPr>
        <w:pStyle w:val="Heading1"/>
        <w:spacing w:before="60" w:after="60" w:line="240" w:lineRule="auto"/>
        <w:ind w:left="-76"/>
        <w:rPr>
          <w:rStyle w:val="Heading2Char"/>
          <w:color w:val="auto"/>
          <w:sz w:val="36"/>
          <w:szCs w:val="36"/>
          <w:u w:val="single"/>
        </w:rPr>
      </w:pPr>
      <w:r>
        <w:br w:type="page"/>
      </w:r>
      <w:bookmarkStart w:id="10" w:name="_Toc492460436"/>
      <w:r w:rsidRPr="00C71320">
        <w:rPr>
          <w:rStyle w:val="Heading2Char"/>
          <w:b/>
          <w:color w:val="auto"/>
          <w:sz w:val="36"/>
          <w:szCs w:val="36"/>
        </w:rPr>
        <w:lastRenderedPageBreak/>
        <w:t>Appendix: Definition of Significant Versus Other</w:t>
      </w:r>
      <w:bookmarkEnd w:id="10"/>
      <w:r w:rsidRPr="00941F20">
        <w:rPr>
          <w:rStyle w:val="Heading2Char"/>
          <w:color w:val="auto"/>
          <w:sz w:val="36"/>
          <w:szCs w:val="36"/>
          <w:u w:val="single"/>
        </w:rPr>
        <w:t xml:space="preserve"> </w:t>
      </w:r>
    </w:p>
    <w:p w14:paraId="57065CFB" w14:textId="77777777" w:rsidR="00941F20" w:rsidRPr="00941F20" w:rsidRDefault="00941F20" w:rsidP="00941F20">
      <w:pPr>
        <w:spacing w:before="60"/>
        <w:rPr>
          <w:b/>
          <w:bCs/>
          <w:sz w:val="28"/>
        </w:rPr>
      </w:pPr>
      <w:bookmarkStart w:id="11" w:name="_Toc492451698"/>
      <w:r w:rsidRPr="00941F20">
        <w:rPr>
          <w:b/>
          <w:bCs/>
          <w:sz w:val="28"/>
        </w:rPr>
        <w:t>* Significant</w:t>
      </w:r>
      <w:bookmarkEnd w:id="11"/>
      <w:r w:rsidRPr="00941F20">
        <w:rPr>
          <w:b/>
          <w:bCs/>
          <w:sz w:val="28"/>
        </w:rPr>
        <w:t xml:space="preserve"> </w:t>
      </w:r>
    </w:p>
    <w:p w14:paraId="2A29F023" w14:textId="77777777" w:rsidR="00941F20" w:rsidRPr="002E4DF4" w:rsidRDefault="00941F20" w:rsidP="00941F20">
      <w:pPr>
        <w:spacing w:before="60" w:line="240" w:lineRule="auto"/>
        <w:rPr>
          <w:rFonts w:cs="Arial"/>
          <w:szCs w:val="22"/>
          <w:lang w:eastAsia="en-AU"/>
        </w:rPr>
      </w:pPr>
      <w:r w:rsidRPr="002E4DF4">
        <w:rPr>
          <w:rFonts w:cs="Arial"/>
          <w:szCs w:val="22"/>
          <w:lang w:eastAsia="en-AU"/>
        </w:rPr>
        <w:t xml:space="preserve">Significance may be determined by a number of factors: </w:t>
      </w:r>
    </w:p>
    <w:p w14:paraId="25EE3839" w14:textId="77777777" w:rsidR="00941F20" w:rsidRPr="00CB5A77" w:rsidRDefault="00941F20" w:rsidP="00D40EDA">
      <w:pPr>
        <w:numPr>
          <w:ilvl w:val="0"/>
          <w:numId w:val="6"/>
        </w:numPr>
        <w:tabs>
          <w:tab w:val="clear" w:pos="720"/>
          <w:tab w:val="num" w:pos="360"/>
        </w:tabs>
        <w:spacing w:before="0" w:after="0" w:line="240" w:lineRule="auto"/>
        <w:ind w:left="357" w:hanging="357"/>
        <w:rPr>
          <w:szCs w:val="22"/>
        </w:rPr>
      </w:pPr>
      <w:r w:rsidRPr="00CB5A77">
        <w:rPr>
          <w:szCs w:val="22"/>
        </w:rPr>
        <w:t>Department is the lead agency with another government agency or private organisation</w:t>
      </w:r>
    </w:p>
    <w:p w14:paraId="3EEF9D74" w14:textId="77777777" w:rsidR="00941F20" w:rsidRPr="00FF7A7F" w:rsidRDefault="00941F20" w:rsidP="00D40EDA">
      <w:pPr>
        <w:numPr>
          <w:ilvl w:val="0"/>
          <w:numId w:val="6"/>
        </w:numPr>
        <w:tabs>
          <w:tab w:val="clear" w:pos="720"/>
          <w:tab w:val="num" w:pos="360"/>
        </w:tabs>
        <w:spacing w:before="0" w:after="0" w:line="240" w:lineRule="auto"/>
        <w:ind w:left="357" w:hanging="357"/>
        <w:rPr>
          <w:szCs w:val="22"/>
        </w:rPr>
      </w:pPr>
      <w:r w:rsidRPr="00FF7A7F">
        <w:rPr>
          <w:szCs w:val="22"/>
        </w:rPr>
        <w:t xml:space="preserve">Substantial changes or influences government policy or direction </w:t>
      </w:r>
    </w:p>
    <w:p w14:paraId="09782E35" w14:textId="77777777" w:rsidR="00941F20" w:rsidRPr="002304F2" w:rsidRDefault="00941F20" w:rsidP="00D40EDA">
      <w:pPr>
        <w:numPr>
          <w:ilvl w:val="0"/>
          <w:numId w:val="6"/>
        </w:numPr>
        <w:tabs>
          <w:tab w:val="clear" w:pos="720"/>
          <w:tab w:val="num" w:pos="360"/>
        </w:tabs>
        <w:spacing w:before="0" w:after="0" w:line="240" w:lineRule="auto"/>
        <w:ind w:left="357" w:hanging="357"/>
        <w:rPr>
          <w:szCs w:val="22"/>
        </w:rPr>
      </w:pPr>
      <w:r w:rsidRPr="002304F2">
        <w:rPr>
          <w:szCs w:val="22"/>
        </w:rPr>
        <w:t xml:space="preserve">Results in a significant government project or program </w:t>
      </w:r>
    </w:p>
    <w:p w14:paraId="62914A2B" w14:textId="77777777" w:rsidR="00941F20" w:rsidRPr="002304F2" w:rsidRDefault="00941F20" w:rsidP="00D40EDA">
      <w:pPr>
        <w:numPr>
          <w:ilvl w:val="0"/>
          <w:numId w:val="6"/>
        </w:numPr>
        <w:tabs>
          <w:tab w:val="clear" w:pos="720"/>
          <w:tab w:val="num" w:pos="360"/>
        </w:tabs>
        <w:spacing w:before="0" w:after="0" w:line="240" w:lineRule="auto"/>
        <w:ind w:left="357" w:hanging="357"/>
        <w:rPr>
          <w:szCs w:val="22"/>
        </w:rPr>
      </w:pPr>
      <w:r w:rsidRPr="002304F2">
        <w:rPr>
          <w:szCs w:val="22"/>
        </w:rPr>
        <w:t>Significant contribution to the body of knowledge on a particular subject</w:t>
      </w:r>
    </w:p>
    <w:p w14:paraId="7AD7462F" w14:textId="77777777" w:rsidR="00941F20" w:rsidRPr="002304F2" w:rsidRDefault="00941F20" w:rsidP="00D40EDA">
      <w:pPr>
        <w:numPr>
          <w:ilvl w:val="0"/>
          <w:numId w:val="6"/>
        </w:numPr>
        <w:tabs>
          <w:tab w:val="clear" w:pos="720"/>
          <w:tab w:val="num" w:pos="360"/>
        </w:tabs>
        <w:spacing w:before="0" w:after="0" w:line="240" w:lineRule="auto"/>
        <w:ind w:left="357" w:hanging="357"/>
        <w:rPr>
          <w:szCs w:val="22"/>
        </w:rPr>
      </w:pPr>
      <w:r w:rsidRPr="002304F2">
        <w:rPr>
          <w:szCs w:val="22"/>
        </w:rPr>
        <w:t>Considerable economic impact (e.g. major government contracts, corporatisation of government assets)</w:t>
      </w:r>
    </w:p>
    <w:p w14:paraId="2FAC6EDD" w14:textId="77777777" w:rsidR="00941F20" w:rsidRPr="002304F2" w:rsidRDefault="00941F20" w:rsidP="00D40EDA">
      <w:pPr>
        <w:numPr>
          <w:ilvl w:val="0"/>
          <w:numId w:val="6"/>
        </w:numPr>
        <w:tabs>
          <w:tab w:val="clear" w:pos="720"/>
          <w:tab w:val="num" w:pos="360"/>
        </w:tabs>
        <w:spacing w:before="0" w:after="0" w:line="240" w:lineRule="auto"/>
        <w:ind w:left="357" w:hanging="357"/>
        <w:rPr>
          <w:szCs w:val="22"/>
        </w:rPr>
      </w:pPr>
      <w:r w:rsidRPr="002304F2">
        <w:rPr>
          <w:szCs w:val="22"/>
        </w:rPr>
        <w:t>Notable environmental impact (e.g. drought, salinity, genetically modified crops, heritage buildings/places, world heritage listings, national parks/reserves)</w:t>
      </w:r>
    </w:p>
    <w:p w14:paraId="0525DC72" w14:textId="77777777" w:rsidR="00941F20" w:rsidRPr="002304F2" w:rsidRDefault="00941F20" w:rsidP="00D40EDA">
      <w:pPr>
        <w:numPr>
          <w:ilvl w:val="0"/>
          <w:numId w:val="6"/>
        </w:numPr>
        <w:tabs>
          <w:tab w:val="clear" w:pos="720"/>
          <w:tab w:val="num" w:pos="360"/>
        </w:tabs>
        <w:spacing w:before="0" w:after="0" w:line="240" w:lineRule="auto"/>
        <w:ind w:left="357" w:hanging="357"/>
        <w:rPr>
          <w:szCs w:val="22"/>
        </w:rPr>
      </w:pPr>
      <w:r w:rsidRPr="002304F2">
        <w:rPr>
          <w:szCs w:val="22"/>
        </w:rPr>
        <w:t>Extent of profound changes to lives of individuals, families or communities (e.g. Native Title)</w:t>
      </w:r>
    </w:p>
    <w:p w14:paraId="1886B1D2" w14:textId="77777777" w:rsidR="00941F20" w:rsidRPr="002304F2" w:rsidRDefault="00941F20" w:rsidP="00D40EDA">
      <w:pPr>
        <w:numPr>
          <w:ilvl w:val="0"/>
          <w:numId w:val="6"/>
        </w:numPr>
        <w:tabs>
          <w:tab w:val="clear" w:pos="720"/>
          <w:tab w:val="num" w:pos="360"/>
        </w:tabs>
        <w:spacing w:before="0" w:after="0" w:line="240" w:lineRule="auto"/>
        <w:ind w:left="357" w:hanging="357"/>
        <w:rPr>
          <w:szCs w:val="22"/>
        </w:rPr>
      </w:pPr>
      <w:r w:rsidRPr="002304F2">
        <w:rPr>
          <w:szCs w:val="22"/>
        </w:rPr>
        <w:t xml:space="preserve">Public reaction or sensitivity </w:t>
      </w:r>
    </w:p>
    <w:p w14:paraId="026085CE" w14:textId="77777777" w:rsidR="00941F20" w:rsidRPr="002304F2" w:rsidRDefault="00941F20" w:rsidP="00D40EDA">
      <w:pPr>
        <w:numPr>
          <w:ilvl w:val="0"/>
          <w:numId w:val="6"/>
        </w:numPr>
        <w:tabs>
          <w:tab w:val="clear" w:pos="720"/>
          <w:tab w:val="num" w:pos="360"/>
        </w:tabs>
        <w:spacing w:before="0" w:after="0" w:line="240" w:lineRule="auto"/>
        <w:ind w:left="357" w:hanging="357"/>
        <w:rPr>
          <w:szCs w:val="22"/>
        </w:rPr>
      </w:pPr>
      <w:r w:rsidRPr="002304F2">
        <w:rPr>
          <w:szCs w:val="22"/>
        </w:rPr>
        <w:t>Serious impact or consequence (e.g. deaths, a large case)</w:t>
      </w:r>
    </w:p>
    <w:p w14:paraId="4BF9F25F" w14:textId="77777777" w:rsidR="00941F20" w:rsidRPr="002304F2" w:rsidRDefault="00941F20" w:rsidP="00D40EDA">
      <w:pPr>
        <w:numPr>
          <w:ilvl w:val="0"/>
          <w:numId w:val="6"/>
        </w:numPr>
        <w:tabs>
          <w:tab w:val="clear" w:pos="720"/>
          <w:tab w:val="num" w:pos="360"/>
        </w:tabs>
        <w:spacing w:before="0" w:after="0" w:line="240" w:lineRule="auto"/>
        <w:ind w:left="357" w:hanging="357"/>
        <w:rPr>
          <w:szCs w:val="22"/>
        </w:rPr>
      </w:pPr>
      <w:r w:rsidRPr="002304F2">
        <w:rPr>
          <w:szCs w:val="22"/>
        </w:rPr>
        <w:t>Precedent setting prosecutions, court cases (e.g. first of its kind)</w:t>
      </w:r>
    </w:p>
    <w:p w14:paraId="4ED40BBE" w14:textId="77777777" w:rsidR="00941F20" w:rsidRPr="00C71320" w:rsidRDefault="00941F20" w:rsidP="00C71320">
      <w:pPr>
        <w:spacing w:before="0" w:after="0" w:line="240" w:lineRule="auto"/>
        <w:rPr>
          <w:b/>
          <w:lang w:eastAsia="en-AU"/>
        </w:rPr>
      </w:pPr>
      <w:r w:rsidRPr="00C71320">
        <w:rPr>
          <w:b/>
          <w:lang w:eastAsia="en-AU"/>
        </w:rPr>
        <w:t xml:space="preserve">If on balance of the factors, the records represent significant issue/s, retain as “Significant”. </w:t>
      </w:r>
    </w:p>
    <w:p w14:paraId="37D351B7" w14:textId="77777777" w:rsidR="00941F20" w:rsidRPr="00C71320" w:rsidRDefault="00941F20" w:rsidP="00C71320">
      <w:pPr>
        <w:spacing w:before="0" w:after="0" w:line="240" w:lineRule="auto"/>
        <w:rPr>
          <w:b/>
          <w:bCs/>
        </w:rPr>
      </w:pPr>
      <w:r w:rsidRPr="00C71320">
        <w:rPr>
          <w:b/>
          <w:bCs/>
        </w:rPr>
        <w:t>If in doubt, seek advice or keep as default with review until more information becomes available.</w:t>
      </w:r>
    </w:p>
    <w:p w14:paraId="40F29D37" w14:textId="77777777" w:rsidR="00941F20" w:rsidRDefault="00941F20" w:rsidP="00941F20">
      <w:pPr>
        <w:spacing w:before="60"/>
        <w:rPr>
          <w:b/>
          <w:bCs/>
          <w:sz w:val="28"/>
        </w:rPr>
      </w:pPr>
      <w:r>
        <w:rPr>
          <w:b/>
          <w:bCs/>
          <w:sz w:val="28"/>
        </w:rPr>
        <w:t>~</w:t>
      </w:r>
      <w:r w:rsidRPr="00941F20">
        <w:rPr>
          <w:b/>
          <w:bCs/>
          <w:sz w:val="28"/>
        </w:rPr>
        <w:t xml:space="preserve"> </w:t>
      </w:r>
      <w:r>
        <w:rPr>
          <w:b/>
          <w:bCs/>
          <w:sz w:val="28"/>
        </w:rPr>
        <w:t>Other</w:t>
      </w:r>
    </w:p>
    <w:p w14:paraId="3686289D" w14:textId="77777777" w:rsidR="00941F20" w:rsidRPr="002E4DF4" w:rsidRDefault="00941F20" w:rsidP="00941F20">
      <w:pPr>
        <w:autoSpaceDE w:val="0"/>
        <w:autoSpaceDN w:val="0"/>
        <w:adjustRightInd w:val="0"/>
        <w:spacing w:before="60" w:line="240" w:lineRule="auto"/>
        <w:rPr>
          <w:rFonts w:cs="Arial"/>
          <w:szCs w:val="22"/>
          <w:lang w:eastAsia="en-AU"/>
        </w:rPr>
      </w:pPr>
      <w:r w:rsidRPr="002E4DF4">
        <w:rPr>
          <w:rFonts w:cs="Arial"/>
          <w:szCs w:val="22"/>
          <w:lang w:eastAsia="en-AU"/>
        </w:rPr>
        <w:t>Also known as non-State significant, not significant, minor, low value, low risk, routine, etc. Non-significance may be determined by a number of factors:</w:t>
      </w:r>
    </w:p>
    <w:p w14:paraId="53D0DC83"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Lesser in size, scope or importance</w:t>
      </w:r>
    </w:p>
    <w:p w14:paraId="0EA86064"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Represents one individual’s opinion on topic of low value to community</w:t>
      </w:r>
    </w:p>
    <w:p w14:paraId="6C8684C9"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Not serious i.e. routine, duplicable, low value, short applicability, short term relevance</w:t>
      </w:r>
    </w:p>
    <w:p w14:paraId="7FA11684"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Not resulting in changes to Government or agency policy, or minor changes only</w:t>
      </w:r>
    </w:p>
    <w:p w14:paraId="61E9BDC3"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Not generating or outlaying significant funds</w:t>
      </w:r>
    </w:p>
    <w:p w14:paraId="5F21CCC3"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Not substantial public interest in the context of the definitions of ‘significant’ above</w:t>
      </w:r>
    </w:p>
    <w:p w14:paraId="2EB93666"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Low value to community</w:t>
      </w:r>
    </w:p>
    <w:p w14:paraId="1268AD91"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Inconsequential or low risk if records not kept</w:t>
      </w:r>
    </w:p>
    <w:p w14:paraId="54D7443A"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Minor operational details</w:t>
      </w:r>
    </w:p>
    <w:p w14:paraId="616159E2"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Routine matters</w:t>
      </w:r>
    </w:p>
    <w:p w14:paraId="6EC213C2" w14:textId="77777777" w:rsidR="00941F20" w:rsidRPr="002E4DF4" w:rsidRDefault="00941F20" w:rsidP="00D40EDA">
      <w:pPr>
        <w:numPr>
          <w:ilvl w:val="0"/>
          <w:numId w:val="7"/>
        </w:numPr>
        <w:tabs>
          <w:tab w:val="clear" w:pos="720"/>
          <w:tab w:val="num" w:pos="360"/>
        </w:tabs>
        <w:autoSpaceDE w:val="0"/>
        <w:autoSpaceDN w:val="0"/>
        <w:adjustRightInd w:val="0"/>
        <w:spacing w:before="0" w:after="0" w:line="240" w:lineRule="auto"/>
        <w:ind w:hanging="720"/>
        <w:rPr>
          <w:rFonts w:cs="Arial"/>
          <w:szCs w:val="22"/>
          <w:lang w:eastAsia="en-AU"/>
        </w:rPr>
      </w:pPr>
      <w:r w:rsidRPr="002E4DF4">
        <w:rPr>
          <w:rFonts w:cs="Arial"/>
          <w:szCs w:val="22"/>
          <w:lang w:eastAsia="en-AU"/>
        </w:rPr>
        <w:t>Working papers, audio, video or other recordings used as working notes only</w:t>
      </w:r>
    </w:p>
    <w:p w14:paraId="267CDF75" w14:textId="77777777" w:rsidR="00941F20" w:rsidRPr="00C71320" w:rsidRDefault="00941F20" w:rsidP="00C71320">
      <w:pPr>
        <w:spacing w:before="0" w:after="0" w:line="240" w:lineRule="auto"/>
        <w:rPr>
          <w:b/>
          <w:lang w:eastAsia="en-AU"/>
        </w:rPr>
      </w:pPr>
      <w:r w:rsidRPr="00C71320">
        <w:rPr>
          <w:b/>
          <w:lang w:eastAsia="en-AU"/>
        </w:rPr>
        <w:t xml:space="preserve">If on balance of the factors, the records represent non-significant issues, retain as “Other”. </w:t>
      </w:r>
    </w:p>
    <w:p w14:paraId="1F954739" w14:textId="77777777" w:rsidR="00941F20" w:rsidRPr="00C71320" w:rsidRDefault="00941F20" w:rsidP="00C71320">
      <w:pPr>
        <w:spacing w:before="0" w:after="0" w:line="240" w:lineRule="auto"/>
        <w:rPr>
          <w:b/>
          <w:lang w:eastAsia="en-AU"/>
        </w:rPr>
      </w:pPr>
      <w:r w:rsidRPr="00C71320">
        <w:rPr>
          <w:b/>
          <w:lang w:eastAsia="en-AU"/>
        </w:rPr>
        <w:t xml:space="preserve">If in doubt, seek advice or keep as default with review until more information becomes available. </w:t>
      </w:r>
    </w:p>
    <w:p w14:paraId="3CDA26A1" w14:textId="77777777" w:rsidR="00941F20" w:rsidRDefault="00941F20" w:rsidP="00327FF3">
      <w:pPr>
        <w:spacing w:before="60"/>
        <w:rPr>
          <w:rStyle w:val="Heading2Char"/>
          <w:color w:val="auto"/>
          <w:sz w:val="36"/>
          <w:szCs w:val="36"/>
          <w:u w:val="single"/>
        </w:rPr>
      </w:pPr>
    </w:p>
    <w:sectPr w:rsidR="00941F20" w:rsidSect="00F80D80">
      <w:headerReference w:type="even" r:id="rId14"/>
      <w:headerReference w:type="default" r:id="rId15"/>
      <w:footerReference w:type="even" r:id="rId16"/>
      <w:footerReference w:type="default" r:id="rId17"/>
      <w:footerReference w:type="first" r:id="rId18"/>
      <w:pgSz w:w="16838" w:h="11906" w:orient="landscape" w:code="9"/>
      <w:pgMar w:top="1134" w:right="851" w:bottom="1077" w:left="85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9FA80" w14:textId="77777777" w:rsidR="00DD0DFB" w:rsidRDefault="00DD0DFB" w:rsidP="00716AF1">
      <w:r>
        <w:separator/>
      </w:r>
    </w:p>
  </w:endnote>
  <w:endnote w:type="continuationSeparator" w:id="0">
    <w:p w14:paraId="42325C14" w14:textId="77777777" w:rsidR="00DD0DFB" w:rsidRDefault="00DD0DFB" w:rsidP="00716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60AFA" w14:textId="77777777" w:rsidR="002973F5" w:rsidRDefault="002973F5" w:rsidP="008963FA">
    <w:pPr>
      <w:pStyle w:val="Footer-landscape"/>
      <w:ind w:left="-480" w:right="-464" w:firstLine="480"/>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16A39" w14:textId="0897A3C9" w:rsidR="002973F5" w:rsidRPr="008B7B5F" w:rsidRDefault="002973F5" w:rsidP="00303A49">
    <w:pPr>
      <w:pStyle w:val="Footer-landscape"/>
      <w:tabs>
        <w:tab w:val="clear" w:pos="14572"/>
        <w:tab w:val="right" w:pos="15120"/>
      </w:tabs>
      <w:ind w:left="-426" w:right="-315"/>
    </w:pPr>
    <w:r>
      <w:t>Queensland State Archives</w:t>
    </w:r>
    <w:r w:rsidRPr="008B7B5F">
      <w:tab/>
    </w: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53F01" w14:textId="3F256290" w:rsidR="002973F5" w:rsidRPr="0039204E" w:rsidRDefault="002973F5" w:rsidP="0039204E">
    <w:pPr>
      <w:pStyle w:val="Footer"/>
      <w:rPr>
        <w:szCs w:val="22"/>
      </w:rPr>
    </w:pPr>
    <w:r>
      <w:rPr>
        <w:noProof/>
        <w:szCs w:val="22"/>
        <w:lang w:eastAsia="en-AU"/>
      </w:rPr>
      <w:drawing>
        <wp:anchor distT="0" distB="0" distL="114300" distR="114300" simplePos="0" relativeHeight="251657728" behindDoc="1" locked="0" layoutInCell="1" allowOverlap="1" wp14:anchorId="542DE338" wp14:editId="2E5C490A">
          <wp:simplePos x="0" y="0"/>
          <wp:positionH relativeFrom="page">
            <wp:posOffset>361315</wp:posOffset>
          </wp:positionH>
          <wp:positionV relativeFrom="page">
            <wp:posOffset>6423660</wp:posOffset>
          </wp:positionV>
          <wp:extent cx="9952355" cy="903605"/>
          <wp:effectExtent l="0" t="0" r="0" b="0"/>
          <wp:wrapNone/>
          <wp:docPr id="94" name="Picture 94" descr="dsitia footer A4 landsca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sitia footer A4 landsc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2355" cy="903605"/>
                  </a:xfrm>
                  <a:prstGeom prst="rect">
                    <a:avLst/>
                  </a:prstGeom>
                  <a:noFill/>
                </pic:spPr>
              </pic:pic>
            </a:graphicData>
          </a:graphic>
          <wp14:sizeRelH relativeFrom="page">
            <wp14:pctWidth>0</wp14:pctWidth>
          </wp14:sizeRelH>
          <wp14:sizeRelV relativeFrom="page">
            <wp14:pctHeight>0</wp14:pctHeight>
          </wp14:sizeRelV>
        </wp:anchor>
      </w:drawing>
    </w:r>
    <w:r>
      <w:rPr>
        <w:szCs w:val="22"/>
      </w:rPr>
      <w:t xml:space="preserve">Queensland State Archives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5ECCB" w14:textId="77777777" w:rsidR="00DD0DFB" w:rsidRDefault="00DD0DFB" w:rsidP="00716AF1">
      <w:r>
        <w:separator/>
      </w:r>
    </w:p>
  </w:footnote>
  <w:footnote w:type="continuationSeparator" w:id="0">
    <w:p w14:paraId="56EF75A4" w14:textId="77777777" w:rsidR="00DD0DFB" w:rsidRDefault="00DD0DFB" w:rsidP="00716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02F36" w14:textId="77777777" w:rsidR="002973F5" w:rsidRDefault="002973F5" w:rsidP="000166C6">
    <w:pPr>
      <w:pStyle w:val="Header-landscape"/>
      <w:ind w:left="-480" w:right="-464"/>
    </w:pPr>
    <w:r>
      <w:t>Department of Science, Information Technology and Innovation</w:t>
    </w:r>
  </w:p>
  <w:p w14:paraId="0FFFD721" w14:textId="77777777" w:rsidR="002973F5" w:rsidRPr="0039204E" w:rsidRDefault="002973F5" w:rsidP="00392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2DE2" w14:textId="6E4FE05C" w:rsidR="002973F5" w:rsidRDefault="002973F5" w:rsidP="00303A49">
    <w:pPr>
      <w:pStyle w:val="Header-landscape"/>
      <w:tabs>
        <w:tab w:val="clear" w:pos="14572"/>
        <w:tab w:val="right" w:pos="15168"/>
      </w:tabs>
      <w:ind w:left="-426" w:right="-315"/>
    </w:pPr>
    <w:r>
      <w:tab/>
      <w:t>Queensland Racing Integrity Commission (QRIC) retention and disposal schedule QDAN 742 v.2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0980"/>
    <w:multiLevelType w:val="hybridMultilevel"/>
    <w:tmpl w:val="6D42E8E0"/>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A36C35"/>
    <w:multiLevelType w:val="hybridMultilevel"/>
    <w:tmpl w:val="9D625CCA"/>
    <w:lvl w:ilvl="0" w:tplc="21DAF54A">
      <w:start w:val="1"/>
      <w:numFmt w:val="bullet"/>
      <w:lvlText w:val=""/>
      <w:lvlJc w:val="left"/>
      <w:pPr>
        <w:ind w:left="720" w:hanging="360"/>
      </w:pPr>
      <w:rPr>
        <w:rFonts w:ascii="Symbol" w:hAnsi="Symbol" w:hint="default"/>
        <w:strike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A2C71"/>
    <w:multiLevelType w:val="multilevel"/>
    <w:tmpl w:val="C778EB54"/>
    <w:numStyleLink w:val="StyleNumbered"/>
  </w:abstractNum>
  <w:abstractNum w:abstractNumId="3" w15:restartNumberingAfterBreak="0">
    <w:nsid w:val="04834F51"/>
    <w:multiLevelType w:val="hybridMultilevel"/>
    <w:tmpl w:val="17D00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F2093"/>
    <w:multiLevelType w:val="hybridMultilevel"/>
    <w:tmpl w:val="C49AE584"/>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0B3646"/>
    <w:multiLevelType w:val="hybridMultilevel"/>
    <w:tmpl w:val="A5C4DBD2"/>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AC7701"/>
    <w:multiLevelType w:val="hybridMultilevel"/>
    <w:tmpl w:val="5A8AF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C52B38"/>
    <w:multiLevelType w:val="hybridMultilevel"/>
    <w:tmpl w:val="5DE0D678"/>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864DE3"/>
    <w:multiLevelType w:val="hybridMultilevel"/>
    <w:tmpl w:val="A16085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A179ED"/>
    <w:multiLevelType w:val="hybridMultilevel"/>
    <w:tmpl w:val="B84CCC74"/>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7F286C"/>
    <w:multiLevelType w:val="hybridMultilevel"/>
    <w:tmpl w:val="C0CCCDC4"/>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BC4742"/>
    <w:multiLevelType w:val="hybridMultilevel"/>
    <w:tmpl w:val="C8283E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313ACC"/>
    <w:multiLevelType w:val="hybridMultilevel"/>
    <w:tmpl w:val="B7AE004A"/>
    <w:lvl w:ilvl="0" w:tplc="55088B0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0A4FC1"/>
    <w:multiLevelType w:val="hybridMultilevel"/>
    <w:tmpl w:val="E4B810CC"/>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5447FB"/>
    <w:multiLevelType w:val="hybridMultilevel"/>
    <w:tmpl w:val="616853FC"/>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893781"/>
    <w:multiLevelType w:val="hybridMultilevel"/>
    <w:tmpl w:val="39BA059E"/>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3E85DBF"/>
    <w:multiLevelType w:val="hybridMultilevel"/>
    <w:tmpl w:val="558A069E"/>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48A2EB4"/>
    <w:multiLevelType w:val="hybridMultilevel"/>
    <w:tmpl w:val="F5A0BA50"/>
    <w:lvl w:ilvl="0" w:tplc="3D7653EE">
      <w:start w:val="1"/>
      <w:numFmt w:val="bullet"/>
      <w:lvlText w:val=""/>
      <w:lvlJc w:val="left"/>
      <w:pPr>
        <w:ind w:left="717" w:hanging="360"/>
      </w:pPr>
      <w:rPr>
        <w:rFonts w:ascii="Symbol" w:hAnsi="Symbol" w:hint="default"/>
        <w:sz w:val="20"/>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8" w15:restartNumberingAfterBreak="0">
    <w:nsid w:val="14C91E9F"/>
    <w:multiLevelType w:val="hybridMultilevel"/>
    <w:tmpl w:val="003C72D8"/>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5C3061C"/>
    <w:multiLevelType w:val="hybridMultilevel"/>
    <w:tmpl w:val="FB0C8D48"/>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78877BE"/>
    <w:multiLevelType w:val="hybridMultilevel"/>
    <w:tmpl w:val="EE98F5E0"/>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8B474A9"/>
    <w:multiLevelType w:val="hybridMultilevel"/>
    <w:tmpl w:val="8B3AD666"/>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914483A"/>
    <w:multiLevelType w:val="hybridMultilevel"/>
    <w:tmpl w:val="5F441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24" w15:restartNumberingAfterBreak="0">
    <w:nsid w:val="1AD50A3B"/>
    <w:multiLevelType w:val="hybridMultilevel"/>
    <w:tmpl w:val="4AB6A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C28557E"/>
    <w:multiLevelType w:val="hybridMultilevel"/>
    <w:tmpl w:val="CB2E567C"/>
    <w:lvl w:ilvl="0" w:tplc="55088B0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E7642BF"/>
    <w:multiLevelType w:val="hybridMultilevel"/>
    <w:tmpl w:val="D486B01C"/>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EEC023E"/>
    <w:multiLevelType w:val="hybridMultilevel"/>
    <w:tmpl w:val="766A4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06446FA"/>
    <w:multiLevelType w:val="hybridMultilevel"/>
    <w:tmpl w:val="3C4A63E4"/>
    <w:lvl w:ilvl="0" w:tplc="18409092">
      <w:start w:val="1"/>
      <w:numFmt w:val="bullet"/>
      <w:lvlText w:val="●"/>
      <w:lvlJc w:val="left"/>
      <w:pPr>
        <w:ind w:left="720" w:hanging="360"/>
      </w:pPr>
      <w:rPr>
        <w:rFonts w:ascii="Arial" w:hAnsi="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CB33C1"/>
    <w:multiLevelType w:val="hybridMultilevel"/>
    <w:tmpl w:val="43068C0C"/>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35F3A03"/>
    <w:multiLevelType w:val="hybridMultilevel"/>
    <w:tmpl w:val="70B0B1AA"/>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71A385F"/>
    <w:multiLevelType w:val="hybridMultilevel"/>
    <w:tmpl w:val="9E327570"/>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79662B6"/>
    <w:multiLevelType w:val="hybridMultilevel"/>
    <w:tmpl w:val="6BFE59EE"/>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7EB1802"/>
    <w:multiLevelType w:val="hybridMultilevel"/>
    <w:tmpl w:val="705C10A2"/>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8504817"/>
    <w:multiLevelType w:val="hybridMultilevel"/>
    <w:tmpl w:val="E1701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90A255E"/>
    <w:multiLevelType w:val="hybridMultilevel"/>
    <w:tmpl w:val="731466B0"/>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D293743"/>
    <w:multiLevelType w:val="hybridMultilevel"/>
    <w:tmpl w:val="7BBC3E6E"/>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E8C6F8C"/>
    <w:multiLevelType w:val="hybridMultilevel"/>
    <w:tmpl w:val="25F4782C"/>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ED016AD"/>
    <w:multiLevelType w:val="hybridMultilevel"/>
    <w:tmpl w:val="1FAC5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2F2F5DB3"/>
    <w:multiLevelType w:val="hybridMultilevel"/>
    <w:tmpl w:val="CCAA1610"/>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2FB86259"/>
    <w:multiLevelType w:val="hybridMultilevel"/>
    <w:tmpl w:val="71E00588"/>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FF75B62"/>
    <w:multiLevelType w:val="hybridMultilevel"/>
    <w:tmpl w:val="2C5E5E72"/>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18B6BB7"/>
    <w:multiLevelType w:val="hybridMultilevel"/>
    <w:tmpl w:val="C8421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29120E5"/>
    <w:multiLevelType w:val="hybridMultilevel"/>
    <w:tmpl w:val="3F9484C8"/>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3B3262D"/>
    <w:multiLevelType w:val="hybridMultilevel"/>
    <w:tmpl w:val="7FE051F0"/>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4376C9F"/>
    <w:multiLevelType w:val="hybridMultilevel"/>
    <w:tmpl w:val="AA6EB96C"/>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5693E77"/>
    <w:multiLevelType w:val="hybridMultilevel"/>
    <w:tmpl w:val="401A7136"/>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7340F2F"/>
    <w:multiLevelType w:val="hybridMultilevel"/>
    <w:tmpl w:val="47CCD722"/>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39B211A8"/>
    <w:multiLevelType w:val="hybridMultilevel"/>
    <w:tmpl w:val="87E6023A"/>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3F3B7127"/>
    <w:multiLevelType w:val="hybridMultilevel"/>
    <w:tmpl w:val="602626A4"/>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1255BD8"/>
    <w:multiLevelType w:val="hybridMultilevel"/>
    <w:tmpl w:val="758E24CE"/>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3AB499D"/>
    <w:multiLevelType w:val="hybridMultilevel"/>
    <w:tmpl w:val="8B00F3D8"/>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5A63BB0"/>
    <w:multiLevelType w:val="hybridMultilevel"/>
    <w:tmpl w:val="0BAC2000"/>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67D65BC"/>
    <w:multiLevelType w:val="hybridMultilevel"/>
    <w:tmpl w:val="61BCE5BA"/>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70D7E7A"/>
    <w:multiLevelType w:val="hybridMultilevel"/>
    <w:tmpl w:val="BFDAB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6" w15:restartNumberingAfterBreak="0">
    <w:nsid w:val="4CFF220D"/>
    <w:multiLevelType w:val="hybridMultilevel"/>
    <w:tmpl w:val="127C996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FBD4BE5"/>
    <w:multiLevelType w:val="hybridMultilevel"/>
    <w:tmpl w:val="977CFE2A"/>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01E46C8"/>
    <w:multiLevelType w:val="hybridMultilevel"/>
    <w:tmpl w:val="643AA3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9" w15:restartNumberingAfterBreak="0">
    <w:nsid w:val="50B275AE"/>
    <w:multiLevelType w:val="hybridMultilevel"/>
    <w:tmpl w:val="AC408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1237BF1"/>
    <w:multiLevelType w:val="hybridMultilevel"/>
    <w:tmpl w:val="1E0644AC"/>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1450A6A"/>
    <w:multiLevelType w:val="hybridMultilevel"/>
    <w:tmpl w:val="7BB656C4"/>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51E2028"/>
    <w:multiLevelType w:val="hybridMultilevel"/>
    <w:tmpl w:val="B3984BE6"/>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78547D9"/>
    <w:multiLevelType w:val="hybridMultilevel"/>
    <w:tmpl w:val="69A2F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A792E10"/>
    <w:multiLevelType w:val="hybridMultilevel"/>
    <w:tmpl w:val="B43005F2"/>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5BCC73F0"/>
    <w:multiLevelType w:val="hybridMultilevel"/>
    <w:tmpl w:val="1CE25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C265995"/>
    <w:multiLevelType w:val="hybridMultilevel"/>
    <w:tmpl w:val="E11EF682"/>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F992E8B"/>
    <w:multiLevelType w:val="hybridMultilevel"/>
    <w:tmpl w:val="B0CC3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0B66FE5"/>
    <w:multiLevelType w:val="hybridMultilevel"/>
    <w:tmpl w:val="FD624D72"/>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4A42ABC"/>
    <w:multiLevelType w:val="hybridMultilevel"/>
    <w:tmpl w:val="441E8C12"/>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61F7061"/>
    <w:multiLevelType w:val="hybridMultilevel"/>
    <w:tmpl w:val="F4004E04"/>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6301693"/>
    <w:multiLevelType w:val="hybridMultilevel"/>
    <w:tmpl w:val="8474CC2C"/>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75E3CA6"/>
    <w:multiLevelType w:val="hybridMultilevel"/>
    <w:tmpl w:val="DA14D68C"/>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98429B5"/>
    <w:multiLevelType w:val="hybridMultilevel"/>
    <w:tmpl w:val="51BCFB38"/>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B36464F"/>
    <w:multiLevelType w:val="hybridMultilevel"/>
    <w:tmpl w:val="1390CB12"/>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C9C650E"/>
    <w:multiLevelType w:val="hybridMultilevel"/>
    <w:tmpl w:val="5150F85C"/>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CE549BC"/>
    <w:multiLevelType w:val="hybridMultilevel"/>
    <w:tmpl w:val="CECAC1AA"/>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FED3699"/>
    <w:multiLevelType w:val="hybridMultilevel"/>
    <w:tmpl w:val="B57039DA"/>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24F20F1"/>
    <w:multiLevelType w:val="hybridMultilevel"/>
    <w:tmpl w:val="ED821CE4"/>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261488E"/>
    <w:multiLevelType w:val="hybridMultilevel"/>
    <w:tmpl w:val="918C25F2"/>
    <w:lvl w:ilvl="0" w:tplc="F77860AC">
      <w:start w:val="1"/>
      <w:numFmt w:val="bullet"/>
      <w:pStyle w:val="QSABullet"/>
      <w:lvlText w:val=""/>
      <w:lvlJc w:val="left"/>
      <w:pPr>
        <w:ind w:left="780" w:hanging="78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76363DE9"/>
    <w:multiLevelType w:val="hybridMultilevel"/>
    <w:tmpl w:val="8E7CA6A0"/>
    <w:lvl w:ilvl="0" w:tplc="55088B06">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72C172C"/>
    <w:multiLevelType w:val="hybridMultilevel"/>
    <w:tmpl w:val="2E3E665E"/>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864652F"/>
    <w:multiLevelType w:val="hybridMultilevel"/>
    <w:tmpl w:val="08782AE4"/>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9CA1D35"/>
    <w:multiLevelType w:val="hybridMultilevel"/>
    <w:tmpl w:val="7D9AF10C"/>
    <w:lvl w:ilvl="0" w:tplc="18409092">
      <w:start w:val="1"/>
      <w:numFmt w:val="bullet"/>
      <w:lvlText w:val="●"/>
      <w:lvlJc w:val="left"/>
      <w:pPr>
        <w:ind w:left="720" w:hanging="360"/>
      </w:pPr>
      <w:rPr>
        <w:rFonts w:ascii="Arial" w:hAnsi="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ACA656C"/>
    <w:multiLevelType w:val="hybridMultilevel"/>
    <w:tmpl w:val="4282FCEE"/>
    <w:lvl w:ilvl="0" w:tplc="ED2AFFE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7BA66B28"/>
    <w:multiLevelType w:val="hybridMultilevel"/>
    <w:tmpl w:val="66705E68"/>
    <w:lvl w:ilvl="0" w:tplc="3D7653EE">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DE34D32"/>
    <w:multiLevelType w:val="hybridMultilevel"/>
    <w:tmpl w:val="6AF245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3"/>
  </w:num>
  <w:num w:numId="2">
    <w:abstractNumId w:val="2"/>
  </w:num>
  <w:num w:numId="3">
    <w:abstractNumId w:val="55"/>
  </w:num>
  <w:num w:numId="4">
    <w:abstractNumId w:val="6"/>
  </w:num>
  <w:num w:numId="5">
    <w:abstractNumId w:val="79"/>
  </w:num>
  <w:num w:numId="6">
    <w:abstractNumId w:val="11"/>
  </w:num>
  <w:num w:numId="7">
    <w:abstractNumId w:val="56"/>
  </w:num>
  <w:num w:numId="8">
    <w:abstractNumId w:val="84"/>
  </w:num>
  <w:num w:numId="9">
    <w:abstractNumId w:val="48"/>
  </w:num>
  <w:num w:numId="10">
    <w:abstractNumId w:val="60"/>
  </w:num>
  <w:num w:numId="11">
    <w:abstractNumId w:val="39"/>
  </w:num>
  <w:num w:numId="12">
    <w:abstractNumId w:val="1"/>
  </w:num>
  <w:num w:numId="13">
    <w:abstractNumId w:val="69"/>
  </w:num>
  <w:num w:numId="14">
    <w:abstractNumId w:val="10"/>
  </w:num>
  <w:num w:numId="15">
    <w:abstractNumId w:val="37"/>
  </w:num>
  <w:num w:numId="16">
    <w:abstractNumId w:val="73"/>
  </w:num>
  <w:num w:numId="17">
    <w:abstractNumId w:val="13"/>
  </w:num>
  <w:num w:numId="18">
    <w:abstractNumId w:val="49"/>
  </w:num>
  <w:num w:numId="19">
    <w:abstractNumId w:val="52"/>
  </w:num>
  <w:num w:numId="20">
    <w:abstractNumId w:val="78"/>
  </w:num>
  <w:num w:numId="21">
    <w:abstractNumId w:val="85"/>
  </w:num>
  <w:num w:numId="22">
    <w:abstractNumId w:val="36"/>
  </w:num>
  <w:num w:numId="23">
    <w:abstractNumId w:val="83"/>
  </w:num>
  <w:num w:numId="24">
    <w:abstractNumId w:val="28"/>
  </w:num>
  <w:num w:numId="25">
    <w:abstractNumId w:val="30"/>
  </w:num>
  <w:num w:numId="26">
    <w:abstractNumId w:val="5"/>
  </w:num>
  <w:num w:numId="27">
    <w:abstractNumId w:val="66"/>
  </w:num>
  <w:num w:numId="28">
    <w:abstractNumId w:val="18"/>
  </w:num>
  <w:num w:numId="29">
    <w:abstractNumId w:val="26"/>
  </w:num>
  <w:num w:numId="30">
    <w:abstractNumId w:val="31"/>
  </w:num>
  <w:num w:numId="31">
    <w:abstractNumId w:val="17"/>
  </w:num>
  <w:num w:numId="32">
    <w:abstractNumId w:val="8"/>
  </w:num>
  <w:num w:numId="33">
    <w:abstractNumId w:val="57"/>
  </w:num>
  <w:num w:numId="34">
    <w:abstractNumId w:val="20"/>
  </w:num>
  <w:num w:numId="35">
    <w:abstractNumId w:val="81"/>
  </w:num>
  <w:num w:numId="36">
    <w:abstractNumId w:val="61"/>
  </w:num>
  <w:num w:numId="37">
    <w:abstractNumId w:val="14"/>
  </w:num>
  <w:num w:numId="38">
    <w:abstractNumId w:val="44"/>
  </w:num>
  <w:num w:numId="39">
    <w:abstractNumId w:val="41"/>
  </w:num>
  <w:num w:numId="40">
    <w:abstractNumId w:val="35"/>
  </w:num>
  <w:num w:numId="41">
    <w:abstractNumId w:val="70"/>
  </w:num>
  <w:num w:numId="42">
    <w:abstractNumId w:val="15"/>
  </w:num>
  <w:num w:numId="43">
    <w:abstractNumId w:val="45"/>
  </w:num>
  <w:num w:numId="44">
    <w:abstractNumId w:val="16"/>
  </w:num>
  <w:num w:numId="45">
    <w:abstractNumId w:val="53"/>
  </w:num>
  <w:num w:numId="46">
    <w:abstractNumId w:val="76"/>
  </w:num>
  <w:num w:numId="47">
    <w:abstractNumId w:val="29"/>
  </w:num>
  <w:num w:numId="48">
    <w:abstractNumId w:val="46"/>
  </w:num>
  <w:num w:numId="49">
    <w:abstractNumId w:val="7"/>
  </w:num>
  <w:num w:numId="50">
    <w:abstractNumId w:val="9"/>
  </w:num>
  <w:num w:numId="51">
    <w:abstractNumId w:val="0"/>
  </w:num>
  <w:num w:numId="52">
    <w:abstractNumId w:val="19"/>
  </w:num>
  <w:num w:numId="53">
    <w:abstractNumId w:val="74"/>
  </w:num>
  <w:num w:numId="54">
    <w:abstractNumId w:val="4"/>
  </w:num>
  <w:num w:numId="55">
    <w:abstractNumId w:val="64"/>
  </w:num>
  <w:num w:numId="56">
    <w:abstractNumId w:val="32"/>
  </w:num>
  <w:num w:numId="57">
    <w:abstractNumId w:val="68"/>
  </w:num>
  <w:num w:numId="58">
    <w:abstractNumId w:val="40"/>
  </w:num>
  <w:num w:numId="59">
    <w:abstractNumId w:val="47"/>
  </w:num>
  <w:num w:numId="60">
    <w:abstractNumId w:val="71"/>
  </w:num>
  <w:num w:numId="61">
    <w:abstractNumId w:val="62"/>
  </w:num>
  <w:num w:numId="62">
    <w:abstractNumId w:val="82"/>
  </w:num>
  <w:num w:numId="63">
    <w:abstractNumId w:val="67"/>
  </w:num>
  <w:num w:numId="64">
    <w:abstractNumId w:val="77"/>
  </w:num>
  <w:num w:numId="65">
    <w:abstractNumId w:val="75"/>
  </w:num>
  <w:num w:numId="66">
    <w:abstractNumId w:val="27"/>
  </w:num>
  <w:num w:numId="67">
    <w:abstractNumId w:val="72"/>
  </w:num>
  <w:num w:numId="68">
    <w:abstractNumId w:val="21"/>
  </w:num>
  <w:num w:numId="69">
    <w:abstractNumId w:val="50"/>
  </w:num>
  <w:num w:numId="70">
    <w:abstractNumId w:val="51"/>
  </w:num>
  <w:num w:numId="71">
    <w:abstractNumId w:val="43"/>
  </w:num>
  <w:num w:numId="72">
    <w:abstractNumId w:val="33"/>
  </w:num>
  <w:num w:numId="73">
    <w:abstractNumId w:val="63"/>
  </w:num>
  <w:num w:numId="74">
    <w:abstractNumId w:val="3"/>
  </w:num>
  <w:num w:numId="75">
    <w:abstractNumId w:val="65"/>
  </w:num>
  <w:num w:numId="76">
    <w:abstractNumId w:val="59"/>
  </w:num>
  <w:num w:numId="77">
    <w:abstractNumId w:val="22"/>
  </w:num>
  <w:num w:numId="78">
    <w:abstractNumId w:val="34"/>
  </w:num>
  <w:num w:numId="79">
    <w:abstractNumId w:val="54"/>
  </w:num>
  <w:num w:numId="80">
    <w:abstractNumId w:val="24"/>
  </w:num>
  <w:num w:numId="81">
    <w:abstractNumId w:val="42"/>
  </w:num>
  <w:num w:numId="82">
    <w:abstractNumId w:val="38"/>
  </w:num>
  <w:num w:numId="83">
    <w:abstractNumId w:val="25"/>
  </w:num>
  <w:num w:numId="84">
    <w:abstractNumId w:val="80"/>
  </w:num>
  <w:num w:numId="85">
    <w:abstractNumId w:val="12"/>
  </w:num>
  <w:num w:numId="86">
    <w:abstractNumId w:val="58"/>
  </w:num>
  <w:num w:numId="87">
    <w:abstractNumId w:val="8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54"/>
    <w:rsid w:val="00011C3F"/>
    <w:rsid w:val="000166C6"/>
    <w:rsid w:val="00044E6D"/>
    <w:rsid w:val="00050BAF"/>
    <w:rsid w:val="00061F7C"/>
    <w:rsid w:val="000873AF"/>
    <w:rsid w:val="00097210"/>
    <w:rsid w:val="000B68DD"/>
    <w:rsid w:val="000D285D"/>
    <w:rsid w:val="000D3258"/>
    <w:rsid w:val="000E3B0C"/>
    <w:rsid w:val="000F715F"/>
    <w:rsid w:val="001206F6"/>
    <w:rsid w:val="00131440"/>
    <w:rsid w:val="001D0E39"/>
    <w:rsid w:val="001E363C"/>
    <w:rsid w:val="001F6C03"/>
    <w:rsid w:val="00222949"/>
    <w:rsid w:val="0022345B"/>
    <w:rsid w:val="002245A1"/>
    <w:rsid w:val="002245BA"/>
    <w:rsid w:val="002277F8"/>
    <w:rsid w:val="00241EE1"/>
    <w:rsid w:val="00242F03"/>
    <w:rsid w:val="00255865"/>
    <w:rsid w:val="00270838"/>
    <w:rsid w:val="002747E9"/>
    <w:rsid w:val="00292431"/>
    <w:rsid w:val="002973F5"/>
    <w:rsid w:val="002E183D"/>
    <w:rsid w:val="002E1930"/>
    <w:rsid w:val="002E215E"/>
    <w:rsid w:val="00303A49"/>
    <w:rsid w:val="00322926"/>
    <w:rsid w:val="00327FF3"/>
    <w:rsid w:val="00341E8C"/>
    <w:rsid w:val="00353EC4"/>
    <w:rsid w:val="00356CF3"/>
    <w:rsid w:val="00370C0E"/>
    <w:rsid w:val="00373785"/>
    <w:rsid w:val="0039204E"/>
    <w:rsid w:val="00396445"/>
    <w:rsid w:val="003D0E2F"/>
    <w:rsid w:val="003D341E"/>
    <w:rsid w:val="00412E1F"/>
    <w:rsid w:val="00412EC7"/>
    <w:rsid w:val="00416628"/>
    <w:rsid w:val="0042675D"/>
    <w:rsid w:val="004411B4"/>
    <w:rsid w:val="004673C1"/>
    <w:rsid w:val="004A1091"/>
    <w:rsid w:val="004D0909"/>
    <w:rsid w:val="004D4DBE"/>
    <w:rsid w:val="004F4EBF"/>
    <w:rsid w:val="00514793"/>
    <w:rsid w:val="00535527"/>
    <w:rsid w:val="00563DC3"/>
    <w:rsid w:val="005670FE"/>
    <w:rsid w:val="00577881"/>
    <w:rsid w:val="00581DFA"/>
    <w:rsid w:val="005B2161"/>
    <w:rsid w:val="005B6BE4"/>
    <w:rsid w:val="005D15B0"/>
    <w:rsid w:val="005E2D7B"/>
    <w:rsid w:val="005E49D0"/>
    <w:rsid w:val="00635BB2"/>
    <w:rsid w:val="006540FE"/>
    <w:rsid w:val="00654BCC"/>
    <w:rsid w:val="00655856"/>
    <w:rsid w:val="00670D2A"/>
    <w:rsid w:val="006A6125"/>
    <w:rsid w:val="006A7BB9"/>
    <w:rsid w:val="006F2874"/>
    <w:rsid w:val="006F658D"/>
    <w:rsid w:val="006F78AE"/>
    <w:rsid w:val="00716AF1"/>
    <w:rsid w:val="00740989"/>
    <w:rsid w:val="00782208"/>
    <w:rsid w:val="0079569B"/>
    <w:rsid w:val="00795CC7"/>
    <w:rsid w:val="008308B3"/>
    <w:rsid w:val="00854B73"/>
    <w:rsid w:val="008704DA"/>
    <w:rsid w:val="008963FA"/>
    <w:rsid w:val="008D0500"/>
    <w:rsid w:val="008D2FFB"/>
    <w:rsid w:val="008F2EC4"/>
    <w:rsid w:val="00900C89"/>
    <w:rsid w:val="00911DA5"/>
    <w:rsid w:val="00924393"/>
    <w:rsid w:val="00933D3A"/>
    <w:rsid w:val="00941F20"/>
    <w:rsid w:val="00947A8C"/>
    <w:rsid w:val="00967019"/>
    <w:rsid w:val="00983921"/>
    <w:rsid w:val="009F42B7"/>
    <w:rsid w:val="00A40804"/>
    <w:rsid w:val="00A531C5"/>
    <w:rsid w:val="00A71DE4"/>
    <w:rsid w:val="00A85764"/>
    <w:rsid w:val="00AA4407"/>
    <w:rsid w:val="00AA6322"/>
    <w:rsid w:val="00AB1F8D"/>
    <w:rsid w:val="00AE0F56"/>
    <w:rsid w:val="00AE3516"/>
    <w:rsid w:val="00AE6360"/>
    <w:rsid w:val="00AE7E06"/>
    <w:rsid w:val="00B045AB"/>
    <w:rsid w:val="00B1179B"/>
    <w:rsid w:val="00B320E1"/>
    <w:rsid w:val="00B349B9"/>
    <w:rsid w:val="00B742A2"/>
    <w:rsid w:val="00B74974"/>
    <w:rsid w:val="00BD3584"/>
    <w:rsid w:val="00BD7BE0"/>
    <w:rsid w:val="00BE35EC"/>
    <w:rsid w:val="00BE65CD"/>
    <w:rsid w:val="00C01352"/>
    <w:rsid w:val="00C25F1D"/>
    <w:rsid w:val="00C50EA4"/>
    <w:rsid w:val="00C52ABB"/>
    <w:rsid w:val="00C71320"/>
    <w:rsid w:val="00C87619"/>
    <w:rsid w:val="00D04656"/>
    <w:rsid w:val="00D3396D"/>
    <w:rsid w:val="00D40EDA"/>
    <w:rsid w:val="00D5449F"/>
    <w:rsid w:val="00D7714D"/>
    <w:rsid w:val="00D9269C"/>
    <w:rsid w:val="00DC3CEA"/>
    <w:rsid w:val="00DD0DFB"/>
    <w:rsid w:val="00E02CE5"/>
    <w:rsid w:val="00E05376"/>
    <w:rsid w:val="00E11DC7"/>
    <w:rsid w:val="00E22FCA"/>
    <w:rsid w:val="00E465C2"/>
    <w:rsid w:val="00E5471E"/>
    <w:rsid w:val="00E62950"/>
    <w:rsid w:val="00E75343"/>
    <w:rsid w:val="00E77E61"/>
    <w:rsid w:val="00E97154"/>
    <w:rsid w:val="00EB72A7"/>
    <w:rsid w:val="00ED297C"/>
    <w:rsid w:val="00ED2E22"/>
    <w:rsid w:val="00EE2041"/>
    <w:rsid w:val="00F14029"/>
    <w:rsid w:val="00F24B61"/>
    <w:rsid w:val="00F25C94"/>
    <w:rsid w:val="00F661D0"/>
    <w:rsid w:val="00F70F1D"/>
    <w:rsid w:val="00F80D80"/>
    <w:rsid w:val="00F84696"/>
    <w:rsid w:val="00F94831"/>
    <w:rsid w:val="00F96B91"/>
    <w:rsid w:val="00FA52CE"/>
    <w:rsid w:val="00FC6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0442A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B6BE4"/>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E97154"/>
    <w:pPr>
      <w:autoSpaceDE w:val="0"/>
      <w:autoSpaceDN w:val="0"/>
      <w:adjustRightInd w:val="0"/>
      <w:spacing w:before="440" w:after="180"/>
      <w:outlineLvl w:val="0"/>
    </w:pPr>
    <w:rPr>
      <w:rFonts w:cs="Arial"/>
      <w:b/>
      <w:bCs/>
      <w:sz w:val="36"/>
      <w:szCs w:val="20"/>
      <w:lang w:eastAsia="en-AU"/>
    </w:rPr>
  </w:style>
  <w:style w:type="paragraph" w:styleId="Heading2">
    <w:name w:val="heading 2"/>
    <w:basedOn w:val="Normal"/>
    <w:next w:val="Normal"/>
    <w:link w:val="Heading2Char"/>
    <w:qFormat/>
    <w:rsid w:val="00E97154"/>
    <w:pPr>
      <w:autoSpaceDE w:val="0"/>
      <w:autoSpaceDN w:val="0"/>
      <w:adjustRightInd w:val="0"/>
      <w:spacing w:before="320" w:after="180"/>
      <w:outlineLvl w:val="1"/>
    </w:pPr>
    <w:rPr>
      <w:rFonts w:cs="Arial"/>
      <w:b/>
      <w:bCs/>
      <w:color w:val="5F5F5F"/>
      <w:sz w:val="28"/>
      <w:szCs w:val="20"/>
      <w:lang w:eastAsia="en-AU"/>
    </w:rPr>
  </w:style>
  <w:style w:type="paragraph" w:styleId="Heading3">
    <w:name w:val="heading 3"/>
    <w:basedOn w:val="Normal"/>
    <w:next w:val="Normal"/>
    <w:qFormat/>
    <w:rsid w:val="00E97154"/>
    <w:pPr>
      <w:autoSpaceDE w:val="0"/>
      <w:autoSpaceDN w:val="0"/>
      <w:adjustRightInd w:val="0"/>
      <w:spacing w:before="280" w:after="180"/>
      <w:outlineLvl w:val="2"/>
    </w:pPr>
    <w:rPr>
      <w:b/>
      <w:bCs/>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landscape">
    <w:name w:val="Header-landscape"/>
    <w:basedOn w:val="Header"/>
    <w:rsid w:val="00E97154"/>
    <w:pPr>
      <w:pBdr>
        <w:top w:val="single" w:sz="4" w:space="4" w:color="808080"/>
        <w:bottom w:val="single" w:sz="4" w:space="4" w:color="808080"/>
      </w:pBdr>
      <w:tabs>
        <w:tab w:val="clear" w:pos="9639"/>
      </w:tabs>
      <w:spacing w:after="0" w:line="240" w:lineRule="auto"/>
      <w:ind w:left="-737" w:right="-737"/>
    </w:pPr>
  </w:style>
  <w:style w:type="paragraph" w:styleId="Header">
    <w:name w:val="header"/>
    <w:basedOn w:val="Normal"/>
    <w:rsid w:val="00E97154"/>
    <w:pPr>
      <w:tabs>
        <w:tab w:val="right" w:pos="9639"/>
        <w:tab w:val="right" w:pos="14572"/>
      </w:tabs>
      <w:spacing w:before="0"/>
    </w:pPr>
    <w:rPr>
      <w:sz w:val="18"/>
    </w:rPr>
  </w:style>
  <w:style w:type="paragraph" w:styleId="Footer">
    <w:name w:val="footer"/>
    <w:basedOn w:val="Header"/>
    <w:rsid w:val="00E97154"/>
  </w:style>
  <w:style w:type="paragraph" w:styleId="ListNumber">
    <w:name w:val="List Number"/>
    <w:basedOn w:val="Normal"/>
    <w:rsid w:val="00E97154"/>
    <w:pPr>
      <w:numPr>
        <w:numId w:val="2"/>
      </w:numPr>
      <w:spacing w:before="60"/>
    </w:pPr>
  </w:style>
  <w:style w:type="numbering" w:customStyle="1" w:styleId="StyleNumbered">
    <w:name w:val="Style Numbered"/>
    <w:basedOn w:val="NoList"/>
    <w:rsid w:val="00E97154"/>
    <w:pPr>
      <w:numPr>
        <w:numId w:val="1"/>
      </w:numPr>
    </w:pPr>
  </w:style>
  <w:style w:type="paragraph" w:styleId="TOC2">
    <w:name w:val="toc 2"/>
    <w:basedOn w:val="Heading2"/>
    <w:next w:val="Normal"/>
    <w:uiPriority w:val="39"/>
    <w:rsid w:val="00E97154"/>
    <w:pPr>
      <w:tabs>
        <w:tab w:val="right" w:leader="dot" w:pos="14600"/>
      </w:tabs>
      <w:spacing w:before="120" w:after="0"/>
      <w:ind w:left="340"/>
    </w:pPr>
    <w:rPr>
      <w:sz w:val="22"/>
    </w:rPr>
  </w:style>
  <w:style w:type="paragraph" w:styleId="ListNumber2">
    <w:name w:val="List Number 2"/>
    <w:basedOn w:val="Normal"/>
    <w:rsid w:val="00E97154"/>
    <w:pPr>
      <w:numPr>
        <w:ilvl w:val="1"/>
        <w:numId w:val="2"/>
      </w:numPr>
      <w:spacing w:before="60"/>
    </w:pPr>
  </w:style>
  <w:style w:type="paragraph" w:styleId="ListBullet">
    <w:name w:val="List Bullet"/>
    <w:basedOn w:val="Normal"/>
    <w:rsid w:val="00E97154"/>
    <w:pPr>
      <w:numPr>
        <w:numId w:val="3"/>
      </w:numPr>
      <w:spacing w:before="60"/>
    </w:pPr>
  </w:style>
  <w:style w:type="paragraph" w:styleId="ListNumber3">
    <w:name w:val="List Number 3"/>
    <w:basedOn w:val="Normal"/>
    <w:rsid w:val="00E97154"/>
    <w:pPr>
      <w:numPr>
        <w:ilvl w:val="2"/>
        <w:numId w:val="2"/>
      </w:numPr>
      <w:tabs>
        <w:tab w:val="clear" w:pos="1021"/>
        <w:tab w:val="left" w:pos="340"/>
      </w:tabs>
      <w:spacing w:before="60"/>
      <w:ind w:left="340" w:hanging="340"/>
    </w:pPr>
  </w:style>
  <w:style w:type="paragraph" w:styleId="ListBullet2">
    <w:name w:val="List Bullet 2"/>
    <w:basedOn w:val="Normal"/>
    <w:rsid w:val="00E97154"/>
    <w:pPr>
      <w:numPr>
        <w:ilvl w:val="1"/>
        <w:numId w:val="3"/>
      </w:numPr>
      <w:spacing w:before="60"/>
    </w:pPr>
  </w:style>
  <w:style w:type="paragraph" w:styleId="ListBullet3">
    <w:name w:val="List Bullet 3"/>
    <w:basedOn w:val="Normal"/>
    <w:rsid w:val="00E97154"/>
    <w:pPr>
      <w:numPr>
        <w:ilvl w:val="2"/>
        <w:numId w:val="3"/>
      </w:numPr>
      <w:spacing w:before="60"/>
      <w:ind w:left="1020" w:hanging="340"/>
    </w:pPr>
  </w:style>
  <w:style w:type="paragraph" w:styleId="ListBullet4">
    <w:name w:val="List Bullet 4"/>
    <w:basedOn w:val="Normal"/>
    <w:rsid w:val="00E97154"/>
    <w:pPr>
      <w:numPr>
        <w:ilvl w:val="3"/>
        <w:numId w:val="3"/>
      </w:numPr>
      <w:spacing w:before="120"/>
    </w:pPr>
  </w:style>
  <w:style w:type="paragraph" w:styleId="ListBullet5">
    <w:name w:val="List Bullet 5"/>
    <w:basedOn w:val="Normal"/>
    <w:rsid w:val="00E97154"/>
    <w:pPr>
      <w:numPr>
        <w:ilvl w:val="4"/>
        <w:numId w:val="3"/>
      </w:numPr>
    </w:pPr>
  </w:style>
  <w:style w:type="paragraph" w:styleId="ListNumber4">
    <w:name w:val="List Number 4"/>
    <w:basedOn w:val="Normal"/>
    <w:rsid w:val="00E97154"/>
    <w:pPr>
      <w:numPr>
        <w:ilvl w:val="3"/>
        <w:numId w:val="2"/>
      </w:numPr>
      <w:spacing w:before="120"/>
    </w:pPr>
  </w:style>
  <w:style w:type="paragraph" w:styleId="ListNumber5">
    <w:name w:val="List Number 5"/>
    <w:basedOn w:val="Normal"/>
    <w:rsid w:val="00E97154"/>
    <w:pPr>
      <w:numPr>
        <w:ilvl w:val="4"/>
        <w:numId w:val="2"/>
      </w:numPr>
      <w:spacing w:before="120"/>
    </w:pPr>
  </w:style>
  <w:style w:type="character" w:styleId="Hyperlink">
    <w:name w:val="Hyperlink"/>
    <w:rsid w:val="00E97154"/>
    <w:rPr>
      <w:color w:val="5F5F5F"/>
      <w:u w:val="single"/>
    </w:rPr>
  </w:style>
  <w:style w:type="paragraph" w:customStyle="1" w:styleId="Footer-landscape">
    <w:name w:val="Footer-landscape"/>
    <w:basedOn w:val="Footer"/>
    <w:rsid w:val="00E97154"/>
    <w:pPr>
      <w:pBdr>
        <w:top w:val="single" w:sz="4" w:space="4" w:color="808080"/>
      </w:pBdr>
      <w:tabs>
        <w:tab w:val="clear" w:pos="9639"/>
      </w:tabs>
      <w:spacing w:after="0" w:line="240" w:lineRule="auto"/>
      <w:ind w:left="-737" w:right="-737"/>
    </w:pPr>
  </w:style>
  <w:style w:type="table" w:customStyle="1" w:styleId="Table-LowInk">
    <w:name w:val="Table - Low Ink"/>
    <w:basedOn w:val="TableNormal"/>
    <w:rsid w:val="00E97154"/>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auto"/>
        <w:sz w:val="24"/>
      </w:rPr>
      <w:tblPr>
        <w:tblCellMar>
          <w:top w:w="0" w:type="dxa"/>
          <w:left w:w="113" w:type="dxa"/>
          <w:bottom w:w="28" w:type="dxa"/>
          <w:right w:w="113" w:type="dxa"/>
        </w:tblCellMar>
      </w:tblPr>
      <w:tcPr>
        <w:tcBorders>
          <w:top w:val="single" w:sz="4" w:space="0" w:color="C0C0C0"/>
          <w:left w:val="single" w:sz="4" w:space="0" w:color="C0C0C0"/>
          <w:bottom w:val="single" w:sz="18" w:space="0" w:color="C0C0C0"/>
          <w:right w:val="single" w:sz="4" w:space="0" w:color="C0C0C0"/>
          <w:insideH w:val="single" w:sz="18" w:space="0" w:color="C0C0C0"/>
          <w:insideV w:val="single" w:sz="4" w:space="0" w:color="C0C0C0"/>
          <w:tl2br w:val="nil"/>
          <w:tr2bl w:val="nil"/>
        </w:tcBorders>
        <w:shd w:val="clear" w:color="auto" w:fill="FFFFFF"/>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link w:val="TabletextChar"/>
    <w:rsid w:val="00E97154"/>
    <w:pPr>
      <w:spacing w:before="20" w:after="20"/>
    </w:pPr>
    <w:rPr>
      <w:sz w:val="20"/>
      <w:szCs w:val="20"/>
    </w:rPr>
  </w:style>
  <w:style w:type="character" w:styleId="PageNumber">
    <w:name w:val="page number"/>
    <w:basedOn w:val="DefaultParagraphFont"/>
    <w:rsid w:val="00E97154"/>
  </w:style>
  <w:style w:type="paragraph" w:customStyle="1" w:styleId="Heading30">
    <w:name w:val="Heading3"/>
    <w:basedOn w:val="Tabletext"/>
    <w:uiPriority w:val="99"/>
    <w:rsid w:val="00E97154"/>
    <w:pPr>
      <w:spacing w:before="0" w:after="0" w:line="240" w:lineRule="auto"/>
    </w:pPr>
    <w:rPr>
      <w:b/>
      <w:bCs/>
      <w:sz w:val="22"/>
      <w:szCs w:val="22"/>
    </w:rPr>
  </w:style>
  <w:style w:type="character" w:customStyle="1" w:styleId="Heading2Char">
    <w:name w:val="Heading 2 Char"/>
    <w:link w:val="Heading2"/>
    <w:rsid w:val="00E97154"/>
    <w:rPr>
      <w:rFonts w:ascii="Arial" w:hAnsi="Arial" w:cs="Arial"/>
      <w:b/>
      <w:bCs/>
      <w:color w:val="5F5F5F"/>
      <w:sz w:val="28"/>
      <w:lang w:val="en-AU" w:eastAsia="en-AU" w:bidi="ar-SA"/>
    </w:rPr>
  </w:style>
  <w:style w:type="paragraph" w:customStyle="1" w:styleId="Documenttitle">
    <w:name w:val="Document title"/>
    <w:basedOn w:val="Heading1"/>
    <w:next w:val="Documentsubtitle"/>
    <w:rsid w:val="00F84696"/>
    <w:pPr>
      <w:keepNext/>
      <w:pBdr>
        <w:bottom w:val="single" w:sz="4" w:space="1" w:color="808080"/>
      </w:pBdr>
      <w:autoSpaceDE/>
      <w:autoSpaceDN/>
      <w:adjustRightInd/>
      <w:spacing w:before="120" w:after="120" w:line="240" w:lineRule="auto"/>
    </w:pPr>
    <w:rPr>
      <w:b w:val="0"/>
      <w:kern w:val="32"/>
      <w:sz w:val="56"/>
      <w:szCs w:val="32"/>
    </w:rPr>
  </w:style>
  <w:style w:type="paragraph" w:customStyle="1" w:styleId="Documentsubtitle">
    <w:name w:val="Document sub title"/>
    <w:basedOn w:val="Normal"/>
    <w:next w:val="Normal"/>
    <w:rsid w:val="00F84696"/>
    <w:pPr>
      <w:spacing w:before="0" w:after="320" w:line="300" w:lineRule="atLeast"/>
    </w:pPr>
    <w:rPr>
      <w:color w:val="808080"/>
      <w:sz w:val="28"/>
      <w:lang w:eastAsia="en-AU"/>
    </w:rPr>
  </w:style>
  <w:style w:type="paragraph" w:customStyle="1" w:styleId="Default">
    <w:name w:val="Default"/>
    <w:rsid w:val="009F42B7"/>
    <w:pPr>
      <w:autoSpaceDE w:val="0"/>
      <w:autoSpaceDN w:val="0"/>
      <w:adjustRightInd w:val="0"/>
    </w:pPr>
    <w:rPr>
      <w:rFonts w:ascii="Arial" w:hAnsi="Arial" w:cs="Arial"/>
      <w:color w:val="000000"/>
      <w:sz w:val="24"/>
      <w:szCs w:val="24"/>
    </w:rPr>
  </w:style>
  <w:style w:type="character" w:customStyle="1" w:styleId="TabletextChar">
    <w:name w:val="Table text Char"/>
    <w:link w:val="Tabletext"/>
    <w:locked/>
    <w:rsid w:val="009F42B7"/>
    <w:rPr>
      <w:rFonts w:ascii="Arial" w:hAnsi="Arial"/>
      <w:lang w:eastAsia="en-US"/>
    </w:rPr>
  </w:style>
  <w:style w:type="paragraph" w:customStyle="1" w:styleId="Tablesub-heading">
    <w:name w:val="Table sub-heading"/>
    <w:basedOn w:val="Normal"/>
    <w:rsid w:val="00535527"/>
    <w:pPr>
      <w:spacing w:before="120" w:after="120"/>
    </w:pPr>
    <w:rPr>
      <w:b/>
    </w:rPr>
  </w:style>
  <w:style w:type="paragraph" w:customStyle="1" w:styleId="QSABullet">
    <w:name w:val="QSA Bullet"/>
    <w:basedOn w:val="Normal"/>
    <w:link w:val="QSABulletChar"/>
    <w:autoRedefine/>
    <w:rsid w:val="00535527"/>
    <w:pPr>
      <w:widowControl w:val="0"/>
      <w:numPr>
        <w:numId w:val="5"/>
      </w:numPr>
      <w:overflowPunct w:val="0"/>
      <w:autoSpaceDE w:val="0"/>
      <w:autoSpaceDN w:val="0"/>
      <w:adjustRightInd w:val="0"/>
      <w:spacing w:before="120" w:line="240" w:lineRule="auto"/>
      <w:ind w:left="284" w:hanging="284"/>
      <w:contextualSpacing/>
      <w:textAlignment w:val="baseline"/>
    </w:pPr>
    <w:rPr>
      <w:rFonts w:cs="Arial"/>
      <w:sz w:val="24"/>
    </w:rPr>
  </w:style>
  <w:style w:type="character" w:customStyle="1" w:styleId="QSABulletChar">
    <w:name w:val="QSA Bullet Char"/>
    <w:link w:val="QSABullet"/>
    <w:locked/>
    <w:rsid w:val="00535527"/>
    <w:rPr>
      <w:rFonts w:ascii="Arial" w:hAnsi="Arial" w:cs="Arial"/>
      <w:sz w:val="24"/>
      <w:szCs w:val="24"/>
      <w:lang w:eastAsia="en-US"/>
    </w:rPr>
  </w:style>
  <w:style w:type="paragraph" w:styleId="BalloonText">
    <w:name w:val="Balloon Text"/>
    <w:basedOn w:val="Normal"/>
    <w:link w:val="BalloonTextChar"/>
    <w:rsid w:val="001D0E39"/>
    <w:pPr>
      <w:spacing w:before="0" w:after="0" w:line="240" w:lineRule="auto"/>
    </w:pPr>
    <w:rPr>
      <w:rFonts w:ascii="Segoe UI" w:hAnsi="Segoe UI" w:cs="Segoe UI"/>
      <w:sz w:val="18"/>
      <w:szCs w:val="18"/>
    </w:rPr>
  </w:style>
  <w:style w:type="character" w:customStyle="1" w:styleId="BalloonTextChar">
    <w:name w:val="Balloon Text Char"/>
    <w:link w:val="BalloonText"/>
    <w:rsid w:val="001D0E39"/>
    <w:rPr>
      <w:rFonts w:ascii="Segoe UI" w:hAnsi="Segoe UI" w:cs="Segoe UI"/>
      <w:sz w:val="18"/>
      <w:szCs w:val="18"/>
      <w:lang w:eastAsia="en-US"/>
    </w:rPr>
  </w:style>
  <w:style w:type="character" w:customStyle="1" w:styleId="Heading1Char">
    <w:name w:val="Heading 1 Char"/>
    <w:link w:val="Heading1"/>
    <w:rsid w:val="00941F20"/>
    <w:rPr>
      <w:rFonts w:ascii="Arial" w:hAnsi="Arial" w:cs="Arial"/>
      <w:b/>
      <w:bCs/>
      <w:sz w:val="36"/>
    </w:rPr>
  </w:style>
  <w:style w:type="character" w:styleId="CommentReference">
    <w:name w:val="annotation reference"/>
    <w:rsid w:val="00924393"/>
    <w:rPr>
      <w:sz w:val="16"/>
      <w:szCs w:val="16"/>
    </w:rPr>
  </w:style>
  <w:style w:type="paragraph" w:styleId="CommentText">
    <w:name w:val="annotation text"/>
    <w:basedOn w:val="Normal"/>
    <w:link w:val="CommentTextChar"/>
    <w:rsid w:val="00924393"/>
    <w:rPr>
      <w:sz w:val="20"/>
      <w:szCs w:val="20"/>
    </w:rPr>
  </w:style>
  <w:style w:type="character" w:customStyle="1" w:styleId="CommentTextChar">
    <w:name w:val="Comment Text Char"/>
    <w:link w:val="CommentText"/>
    <w:rsid w:val="00924393"/>
    <w:rPr>
      <w:rFonts w:ascii="Arial" w:hAnsi="Arial"/>
      <w:lang w:eastAsia="en-US"/>
    </w:rPr>
  </w:style>
  <w:style w:type="paragraph" w:styleId="CommentSubject">
    <w:name w:val="annotation subject"/>
    <w:basedOn w:val="CommentText"/>
    <w:next w:val="CommentText"/>
    <w:link w:val="CommentSubjectChar"/>
    <w:rsid w:val="00924393"/>
    <w:rPr>
      <w:b/>
      <w:bCs/>
    </w:rPr>
  </w:style>
  <w:style w:type="character" w:customStyle="1" w:styleId="CommentSubjectChar">
    <w:name w:val="Comment Subject Char"/>
    <w:link w:val="CommentSubject"/>
    <w:rsid w:val="00924393"/>
    <w:rPr>
      <w:rFonts w:ascii="Arial" w:hAnsi="Arial"/>
      <w:b/>
      <w:bCs/>
      <w:lang w:eastAsia="en-US"/>
    </w:rPr>
  </w:style>
  <w:style w:type="paragraph" w:styleId="PlainText">
    <w:name w:val="Plain Text"/>
    <w:basedOn w:val="Normal"/>
    <w:link w:val="PlainTextChar"/>
    <w:uiPriority w:val="99"/>
    <w:unhideWhenUsed/>
    <w:rsid w:val="00D3396D"/>
    <w:pPr>
      <w:spacing w:before="0" w:after="0" w:line="240" w:lineRule="auto"/>
    </w:pPr>
    <w:rPr>
      <w:rFonts w:ascii="Calibri" w:eastAsia="Calibri" w:hAnsi="Calibri"/>
      <w:szCs w:val="21"/>
    </w:rPr>
  </w:style>
  <w:style w:type="character" w:customStyle="1" w:styleId="PlainTextChar">
    <w:name w:val="Plain Text Char"/>
    <w:link w:val="PlainText"/>
    <w:uiPriority w:val="99"/>
    <w:rsid w:val="00D3396D"/>
    <w:rPr>
      <w:rFonts w:ascii="Calibri" w:eastAsia="Calibri" w:hAnsi="Calibri"/>
      <w:sz w:val="22"/>
      <w:szCs w:val="21"/>
      <w:lang w:eastAsia="en-US"/>
    </w:rPr>
  </w:style>
  <w:style w:type="character" w:styleId="FollowedHyperlink">
    <w:name w:val="FollowedHyperlink"/>
    <w:rsid w:val="00AA6322"/>
    <w:rPr>
      <w:color w:val="954F72"/>
      <w:u w:val="single"/>
    </w:rPr>
  </w:style>
  <w:style w:type="table" w:styleId="TableGrid">
    <w:name w:val="Table Grid"/>
    <w:basedOn w:val="TableNormal"/>
    <w:rsid w:val="00297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036949">
      <w:bodyDiv w:val="1"/>
      <w:marLeft w:val="0"/>
      <w:marRight w:val="0"/>
      <w:marTop w:val="0"/>
      <w:marBottom w:val="0"/>
      <w:divBdr>
        <w:top w:val="none" w:sz="0" w:space="0" w:color="auto"/>
        <w:left w:val="none" w:sz="0" w:space="0" w:color="auto"/>
        <w:bottom w:val="none" w:sz="0" w:space="0" w:color="auto"/>
        <w:right w:val="none" w:sz="0" w:space="0" w:color="auto"/>
      </w:divBdr>
    </w:div>
    <w:div w:id="175361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qld.gov.au/gov/search-retention-and-disposal-schedule" TargetMode="External"/><Relationship Id="rId13" Type="http://schemas.openxmlformats.org/officeDocument/2006/relationships/hyperlink" Target="https://www.qld.gov.au/gov/recordkeepin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ld.gov.au/gov/recordkeepi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ld.gov.au/gov/recordkeep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qld.gov.au/gov/recordkeep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qld.gov.au/gov/search-retention-and-disposal-schedul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D6690-E2E4-4A9C-A186-7B2851EB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8591</Words>
  <Characters>55595</Characters>
  <Application>Microsoft Office Word</Application>
  <DocSecurity>4</DocSecurity>
  <Lines>463</Lines>
  <Paragraphs>128</Paragraphs>
  <ScaleCrop>false</ScaleCrop>
  <HeadingPairs>
    <vt:vector size="2" baseType="variant">
      <vt:variant>
        <vt:lpstr>Title</vt:lpstr>
      </vt:variant>
      <vt:variant>
        <vt:i4>1</vt:i4>
      </vt:variant>
    </vt:vector>
  </HeadingPairs>
  <TitlesOfParts>
    <vt:vector size="1" baseType="lpstr">
      <vt:lpstr>Queensland Racing Integrity Commission (QRIC) retention and disposal schedule QDAN742v.1</vt:lpstr>
    </vt:vector>
  </TitlesOfParts>
  <Company/>
  <LinksUpToDate>false</LinksUpToDate>
  <CharactersWithSpaces>64058</CharactersWithSpaces>
  <SharedDoc>false</SharedDoc>
  <HLinks>
    <vt:vector size="48" baseType="variant">
      <vt:variant>
        <vt:i4>1966095</vt:i4>
      </vt:variant>
      <vt:variant>
        <vt:i4>57</vt:i4>
      </vt:variant>
      <vt:variant>
        <vt:i4>0</vt:i4>
      </vt:variant>
      <vt:variant>
        <vt:i4>5</vt:i4>
      </vt:variant>
      <vt:variant>
        <vt:lpwstr/>
      </vt:variant>
      <vt:variant>
        <vt:lpwstr>Registration</vt:lpwstr>
      </vt:variant>
      <vt:variant>
        <vt:i4>4522079</vt:i4>
      </vt:variant>
      <vt:variant>
        <vt:i4>54</vt:i4>
      </vt:variant>
      <vt:variant>
        <vt:i4>0</vt:i4>
      </vt:variant>
      <vt:variant>
        <vt:i4>5</vt:i4>
      </vt:variant>
      <vt:variant>
        <vt:lpwstr>https://www.forgov.qld.gov.au/schedules/general-retention-and-disposal-schedule-grds</vt:lpwstr>
      </vt:variant>
      <vt:variant>
        <vt:lpwstr/>
      </vt:variant>
      <vt:variant>
        <vt:i4>4980831</vt:i4>
      </vt:variant>
      <vt:variant>
        <vt:i4>39</vt:i4>
      </vt:variant>
      <vt:variant>
        <vt:i4>0</vt:i4>
      </vt:variant>
      <vt:variant>
        <vt:i4>5</vt:i4>
      </vt:variant>
      <vt:variant>
        <vt:lpwstr>https://www.qld.gov.au/gov/recordkeeping</vt:lpwstr>
      </vt:variant>
      <vt:variant>
        <vt:lpwstr/>
      </vt:variant>
      <vt:variant>
        <vt:i4>4980831</vt:i4>
      </vt:variant>
      <vt:variant>
        <vt:i4>36</vt:i4>
      </vt:variant>
      <vt:variant>
        <vt:i4>0</vt:i4>
      </vt:variant>
      <vt:variant>
        <vt:i4>5</vt:i4>
      </vt:variant>
      <vt:variant>
        <vt:lpwstr>https://www.qld.gov.au/gov/recordkeeping</vt:lpwstr>
      </vt:variant>
      <vt:variant>
        <vt:lpwstr/>
      </vt:variant>
      <vt:variant>
        <vt:i4>4980831</vt:i4>
      </vt:variant>
      <vt:variant>
        <vt:i4>33</vt:i4>
      </vt:variant>
      <vt:variant>
        <vt:i4>0</vt:i4>
      </vt:variant>
      <vt:variant>
        <vt:i4>5</vt:i4>
      </vt:variant>
      <vt:variant>
        <vt:lpwstr>https://www.qld.gov.au/gov/recordkeeping</vt:lpwstr>
      </vt:variant>
      <vt:variant>
        <vt:lpwstr/>
      </vt:variant>
      <vt:variant>
        <vt:i4>4980831</vt:i4>
      </vt:variant>
      <vt:variant>
        <vt:i4>30</vt:i4>
      </vt:variant>
      <vt:variant>
        <vt:i4>0</vt:i4>
      </vt:variant>
      <vt:variant>
        <vt:i4>5</vt:i4>
      </vt:variant>
      <vt:variant>
        <vt:lpwstr>https://www.qld.gov.au/gov/recordkeeping</vt:lpwstr>
      </vt:variant>
      <vt:variant>
        <vt:lpwstr/>
      </vt:variant>
      <vt:variant>
        <vt:i4>1245208</vt:i4>
      </vt:variant>
      <vt:variant>
        <vt:i4>24</vt:i4>
      </vt:variant>
      <vt:variant>
        <vt:i4>0</vt:i4>
      </vt:variant>
      <vt:variant>
        <vt:i4>5</vt:i4>
      </vt:variant>
      <vt:variant>
        <vt:lpwstr>https://www.qld.gov.au/gov/search-retention-and-disposal-schedule</vt:lpwstr>
      </vt:variant>
      <vt:variant>
        <vt:lpwstr/>
      </vt:variant>
      <vt:variant>
        <vt:i4>1245208</vt:i4>
      </vt:variant>
      <vt:variant>
        <vt:i4>9</vt:i4>
      </vt:variant>
      <vt:variant>
        <vt:i4>0</vt:i4>
      </vt:variant>
      <vt:variant>
        <vt:i4>5</vt:i4>
      </vt:variant>
      <vt:variant>
        <vt:lpwstr>https://www.qld.gov.au/gov/search-retention-and-disposal-schedule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Racing Integrity Commission (QRIC) retention and disposal schedule QDAN742v.1</dc:title>
  <dc:subject/>
  <dc:creator/>
  <cp:keywords>QRIC, QDAN742, Racing integrity commission, sports, retention and disposal schedule, queensland state archives, qsa, disposal authorisation</cp:keywords>
  <dc:description>Authorises the disposal of records relating to the integrity and welfare standards of racing animals and participants as well as preventing and detecting crime and upholding the Rules of Racing.</dc:description>
  <cp:lastModifiedBy/>
  <cp:revision>1</cp:revision>
  <dcterms:created xsi:type="dcterms:W3CDTF">2019-10-24T03:37:00Z</dcterms:created>
  <dcterms:modified xsi:type="dcterms:W3CDTF">2019-10-24T03:37:00Z</dcterms:modified>
</cp:coreProperties>
</file>