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3FCB0F22" w14:textId="5339FCD5" w:rsidR="000E0467" w:rsidRPr="00757B15" w:rsidRDefault="00757B15" w:rsidP="00757B15">
      <w:pPr>
        <w:pStyle w:val="UltraHeading"/>
        <w:ind w:left="709"/>
      </w:pPr>
      <w:r>
        <w:t>Planning for significant procurement guide</w:t>
      </w:r>
      <w:r w:rsidR="000E0467">
        <w:br w:type="page"/>
      </w:r>
    </w:p>
    <w:p w14:paraId="140C494D" w14:textId="77777777" w:rsidR="0035149B" w:rsidRDefault="0035149B" w:rsidP="00C52675">
      <w:pPr>
        <w:rPr>
          <w:b/>
          <w:i/>
          <w:sz w:val="18"/>
        </w:rPr>
      </w:pPr>
    </w:p>
    <w:p w14:paraId="51A73168" w14:textId="77777777" w:rsidR="0035149B" w:rsidRDefault="0035149B" w:rsidP="00C52675">
      <w:pPr>
        <w:rPr>
          <w:b/>
          <w:i/>
          <w:sz w:val="18"/>
        </w:rPr>
      </w:pPr>
    </w:p>
    <w:p w14:paraId="48E3C03C" w14:textId="77777777" w:rsidR="0035149B" w:rsidRDefault="0035149B" w:rsidP="00C52675">
      <w:pPr>
        <w:rPr>
          <w:b/>
          <w:i/>
          <w:sz w:val="18"/>
        </w:rPr>
      </w:pPr>
    </w:p>
    <w:p w14:paraId="4DD84DAC" w14:textId="77777777" w:rsidR="0035149B" w:rsidRDefault="0035149B" w:rsidP="00C52675">
      <w:pPr>
        <w:rPr>
          <w:b/>
          <w:i/>
          <w:sz w:val="18"/>
        </w:rPr>
      </w:pPr>
    </w:p>
    <w:p w14:paraId="78FE9AC2" w14:textId="77777777" w:rsidR="0035149B" w:rsidRDefault="0035149B" w:rsidP="00C52675">
      <w:pPr>
        <w:rPr>
          <w:b/>
          <w:i/>
          <w:sz w:val="18"/>
        </w:rPr>
      </w:pPr>
    </w:p>
    <w:p w14:paraId="13DCEE2C" w14:textId="77777777" w:rsidR="0035149B" w:rsidRDefault="0035149B" w:rsidP="00C52675">
      <w:pPr>
        <w:rPr>
          <w:b/>
          <w:i/>
          <w:sz w:val="18"/>
        </w:rPr>
      </w:pPr>
    </w:p>
    <w:p w14:paraId="13364BA3" w14:textId="77777777" w:rsidR="0035149B" w:rsidRDefault="0035149B" w:rsidP="00C52675">
      <w:pPr>
        <w:rPr>
          <w:b/>
          <w:i/>
          <w:sz w:val="18"/>
        </w:rPr>
      </w:pPr>
    </w:p>
    <w:p w14:paraId="1E660CCE" w14:textId="77777777" w:rsidR="0035149B" w:rsidRDefault="0035149B" w:rsidP="00C52675">
      <w:pPr>
        <w:rPr>
          <w:b/>
          <w:i/>
          <w:sz w:val="18"/>
        </w:rPr>
      </w:pPr>
    </w:p>
    <w:p w14:paraId="1E403A72" w14:textId="77777777" w:rsidR="0035149B" w:rsidRDefault="0035149B" w:rsidP="00C52675">
      <w:pPr>
        <w:rPr>
          <w:b/>
          <w:i/>
          <w:sz w:val="18"/>
        </w:rPr>
      </w:pPr>
    </w:p>
    <w:p w14:paraId="56E3D577" w14:textId="77777777" w:rsidR="0035149B" w:rsidRDefault="0035149B" w:rsidP="00C52675">
      <w:pPr>
        <w:rPr>
          <w:b/>
          <w:i/>
          <w:sz w:val="18"/>
        </w:rPr>
      </w:pPr>
    </w:p>
    <w:p w14:paraId="5EDBCB79" w14:textId="77777777" w:rsidR="0035149B" w:rsidRDefault="0035149B" w:rsidP="00C52675">
      <w:pPr>
        <w:rPr>
          <w:b/>
          <w:i/>
          <w:sz w:val="18"/>
        </w:rPr>
      </w:pPr>
    </w:p>
    <w:p w14:paraId="44002BB2" w14:textId="77777777" w:rsidR="0035149B" w:rsidRDefault="0035149B" w:rsidP="00C52675">
      <w:pPr>
        <w:rPr>
          <w:b/>
          <w:i/>
          <w:sz w:val="18"/>
        </w:rPr>
      </w:pPr>
    </w:p>
    <w:p w14:paraId="6D01B166" w14:textId="77777777" w:rsidR="0035149B" w:rsidRDefault="0035149B" w:rsidP="00C52675">
      <w:pPr>
        <w:rPr>
          <w:b/>
          <w:i/>
          <w:sz w:val="18"/>
        </w:rPr>
      </w:pPr>
    </w:p>
    <w:p w14:paraId="092C16A5" w14:textId="77777777" w:rsidR="0035149B" w:rsidRDefault="0035149B" w:rsidP="00C52675">
      <w:pPr>
        <w:rPr>
          <w:b/>
          <w:i/>
          <w:sz w:val="18"/>
        </w:rPr>
      </w:pPr>
    </w:p>
    <w:p w14:paraId="030F570D" w14:textId="77777777" w:rsidR="00151DED" w:rsidRDefault="00151DED" w:rsidP="47A268EF">
      <w:pPr>
        <w:rPr>
          <w:b/>
          <w:bCs/>
          <w:i/>
          <w:iCs/>
          <w:sz w:val="18"/>
          <w:szCs w:val="18"/>
        </w:rPr>
      </w:pPr>
    </w:p>
    <w:p w14:paraId="4187812E" w14:textId="77777777" w:rsidR="00151DED" w:rsidRDefault="00151DED" w:rsidP="47A268EF">
      <w:pPr>
        <w:rPr>
          <w:b/>
          <w:bCs/>
          <w:i/>
          <w:iCs/>
          <w:sz w:val="18"/>
          <w:szCs w:val="18"/>
        </w:rPr>
      </w:pPr>
    </w:p>
    <w:p w14:paraId="235203B0" w14:textId="77777777" w:rsidR="00151DED" w:rsidRDefault="00151DED" w:rsidP="47A268EF">
      <w:pPr>
        <w:rPr>
          <w:b/>
          <w:bCs/>
          <w:i/>
          <w:iCs/>
          <w:sz w:val="18"/>
          <w:szCs w:val="18"/>
        </w:rPr>
      </w:pPr>
    </w:p>
    <w:p w14:paraId="235A7087" w14:textId="77777777" w:rsidR="00151DED" w:rsidRDefault="00151DED" w:rsidP="47A268EF">
      <w:pPr>
        <w:rPr>
          <w:b/>
          <w:bCs/>
          <w:i/>
          <w:iCs/>
          <w:sz w:val="18"/>
          <w:szCs w:val="18"/>
        </w:rPr>
      </w:pPr>
    </w:p>
    <w:p w14:paraId="067FFD07" w14:textId="77777777" w:rsidR="00151DED" w:rsidRDefault="00151DED" w:rsidP="47A268EF">
      <w:pPr>
        <w:rPr>
          <w:b/>
          <w:bCs/>
          <w:i/>
          <w:iCs/>
          <w:sz w:val="18"/>
          <w:szCs w:val="18"/>
        </w:rPr>
      </w:pPr>
    </w:p>
    <w:p w14:paraId="40BC1FF0" w14:textId="357FE4F9" w:rsidR="00257F95" w:rsidRDefault="00257F95" w:rsidP="00C52675">
      <w:pPr>
        <w:rPr>
          <w:b/>
          <w:i/>
          <w:sz w:val="18"/>
        </w:rPr>
      </w:pPr>
      <w:r>
        <w:rPr>
          <w:b/>
          <w:i/>
          <w:sz w:val="18"/>
        </w:rPr>
        <w:t>Planning for significant procurement guide</w:t>
      </w:r>
    </w:p>
    <w:tbl>
      <w:tblPr>
        <w:tblStyle w:val="TableGrid"/>
        <w:tblW w:w="5000" w:type="pct"/>
        <w:tblLook w:val="04A0" w:firstRow="1" w:lastRow="0" w:firstColumn="1" w:lastColumn="0" w:noHBand="0" w:noVBand="1"/>
      </w:tblPr>
      <w:tblGrid>
        <w:gridCol w:w="2073"/>
        <w:gridCol w:w="1607"/>
        <w:gridCol w:w="6798"/>
      </w:tblGrid>
      <w:tr w:rsidR="00E4323F" w:rsidRPr="00E4323F" w14:paraId="02511BE1" w14:textId="77777777" w:rsidTr="47A268EF">
        <w:tc>
          <w:tcPr>
            <w:tcW w:w="989" w:type="pct"/>
            <w:shd w:val="clear" w:color="auto" w:fill="05325F" w:themeFill="text2"/>
            <w:vAlign w:val="center"/>
            <w:hideMark/>
          </w:tcPr>
          <w:p w14:paraId="0089C3FA" w14:textId="77777777" w:rsidR="00E4323F" w:rsidRPr="00E4323F" w:rsidRDefault="00E4323F" w:rsidP="000B31DF">
            <w:pPr>
              <w:jc w:val="center"/>
              <w:rPr>
                <w:rFonts w:cs="Arial"/>
                <w:b/>
                <w:bCs/>
              </w:rPr>
            </w:pPr>
            <w:r w:rsidRPr="00E4323F">
              <w:rPr>
                <w:rFonts w:cs="Arial"/>
                <w:b/>
                <w:bCs/>
                <w:color w:val="FFFFFF" w:themeColor="background1"/>
              </w:rPr>
              <w:t>Version</w:t>
            </w:r>
          </w:p>
        </w:tc>
        <w:tc>
          <w:tcPr>
            <w:tcW w:w="767" w:type="pct"/>
            <w:shd w:val="clear" w:color="auto" w:fill="05325F" w:themeFill="text2"/>
            <w:vAlign w:val="center"/>
            <w:hideMark/>
          </w:tcPr>
          <w:p w14:paraId="40300E69" w14:textId="77777777" w:rsidR="00E4323F" w:rsidRPr="00E4323F" w:rsidRDefault="00E4323F" w:rsidP="000B31DF">
            <w:pPr>
              <w:jc w:val="center"/>
              <w:rPr>
                <w:rFonts w:cs="Arial"/>
              </w:rPr>
            </w:pPr>
            <w:r w:rsidRPr="00E4323F">
              <w:rPr>
                <w:rFonts w:cs="Arial"/>
                <w:b/>
                <w:bCs/>
                <w:color w:val="FFFFFF" w:themeColor="background1"/>
              </w:rPr>
              <w:t>Date</w:t>
            </w:r>
          </w:p>
        </w:tc>
        <w:tc>
          <w:tcPr>
            <w:tcW w:w="3243" w:type="pct"/>
            <w:shd w:val="clear" w:color="auto" w:fill="05325F" w:themeFill="text2"/>
            <w:vAlign w:val="center"/>
            <w:hideMark/>
          </w:tcPr>
          <w:p w14:paraId="0EA59BA7" w14:textId="77777777" w:rsidR="00E4323F" w:rsidRPr="00E4323F" w:rsidRDefault="00E4323F" w:rsidP="000B31DF">
            <w:pPr>
              <w:jc w:val="center"/>
              <w:rPr>
                <w:rFonts w:cs="Arial"/>
              </w:rPr>
            </w:pPr>
            <w:r w:rsidRPr="00E4323F">
              <w:rPr>
                <w:rFonts w:cs="Arial"/>
                <w:b/>
                <w:bCs/>
                <w:color w:val="FFFFFF" w:themeColor="background1"/>
              </w:rPr>
              <w:t>Comments</w:t>
            </w:r>
          </w:p>
        </w:tc>
      </w:tr>
      <w:tr w:rsidR="00E4323F" w:rsidRPr="00E4323F" w14:paraId="4ACF7373" w14:textId="77777777" w:rsidTr="47A268EF">
        <w:tc>
          <w:tcPr>
            <w:tcW w:w="989" w:type="pct"/>
          </w:tcPr>
          <w:p w14:paraId="7CA741C7" w14:textId="5BFCFDD7" w:rsidR="00E4323F" w:rsidRPr="00E4323F" w:rsidRDefault="00E4323F" w:rsidP="00E4323F">
            <w:pPr>
              <w:rPr>
                <w:rFonts w:cs="Arial"/>
                <w:sz w:val="16"/>
                <w:szCs w:val="16"/>
              </w:rPr>
            </w:pPr>
            <w:r>
              <w:rPr>
                <w:rFonts w:cs="Arial"/>
                <w:sz w:val="16"/>
                <w:szCs w:val="16"/>
              </w:rPr>
              <w:t>v1.5</w:t>
            </w:r>
          </w:p>
        </w:tc>
        <w:tc>
          <w:tcPr>
            <w:tcW w:w="767" w:type="pct"/>
          </w:tcPr>
          <w:p w14:paraId="37937498" w14:textId="19710D57" w:rsidR="00E4323F" w:rsidRPr="00E4323F" w:rsidRDefault="00E4323F" w:rsidP="00E4323F">
            <w:pPr>
              <w:rPr>
                <w:rFonts w:cs="Arial"/>
                <w:sz w:val="16"/>
                <w:szCs w:val="16"/>
                <w:highlight w:val="yellow"/>
              </w:rPr>
            </w:pPr>
            <w:r>
              <w:rPr>
                <w:rFonts w:cs="Arial"/>
                <w:sz w:val="16"/>
                <w:szCs w:val="16"/>
              </w:rPr>
              <w:t>July 2018</w:t>
            </w:r>
          </w:p>
        </w:tc>
        <w:tc>
          <w:tcPr>
            <w:tcW w:w="3243" w:type="pct"/>
          </w:tcPr>
          <w:p w14:paraId="2EECBB05" w14:textId="35E14307" w:rsidR="00E4323F" w:rsidRPr="00E4323F" w:rsidRDefault="00E4323F" w:rsidP="00E4323F">
            <w:pPr>
              <w:rPr>
                <w:rFonts w:cs="Arial"/>
                <w:sz w:val="16"/>
                <w:szCs w:val="16"/>
              </w:rPr>
            </w:pPr>
            <w:r>
              <w:rPr>
                <w:rFonts w:cs="Arial"/>
                <w:sz w:val="16"/>
                <w:szCs w:val="16"/>
              </w:rPr>
              <w:t>Published</w:t>
            </w:r>
          </w:p>
        </w:tc>
      </w:tr>
      <w:tr w:rsidR="00E4323F" w:rsidRPr="00E4323F" w14:paraId="49CE11F3" w14:textId="77777777" w:rsidTr="47A268EF">
        <w:tc>
          <w:tcPr>
            <w:tcW w:w="989" w:type="pct"/>
          </w:tcPr>
          <w:p w14:paraId="138CEB4E" w14:textId="6E70A85C" w:rsidR="00E4323F" w:rsidRPr="00E4323F" w:rsidRDefault="00E4323F" w:rsidP="00E4323F">
            <w:pPr>
              <w:rPr>
                <w:rFonts w:cs="Arial"/>
                <w:sz w:val="16"/>
                <w:szCs w:val="16"/>
              </w:rPr>
            </w:pPr>
            <w:r>
              <w:rPr>
                <w:rFonts w:cs="Arial"/>
                <w:sz w:val="16"/>
                <w:szCs w:val="16"/>
              </w:rPr>
              <w:t>v2.0</w:t>
            </w:r>
          </w:p>
        </w:tc>
        <w:tc>
          <w:tcPr>
            <w:tcW w:w="767" w:type="pct"/>
          </w:tcPr>
          <w:p w14:paraId="202BD1BA" w14:textId="5005E87C" w:rsidR="00E4323F" w:rsidRPr="00E4323F" w:rsidRDefault="00716B4B" w:rsidP="00E4323F">
            <w:pPr>
              <w:rPr>
                <w:rFonts w:cs="Arial"/>
                <w:sz w:val="16"/>
                <w:szCs w:val="16"/>
              </w:rPr>
            </w:pPr>
            <w:r w:rsidRPr="00ED7BB1">
              <w:rPr>
                <w:rFonts w:cs="Arial"/>
                <w:sz w:val="16"/>
                <w:szCs w:val="16"/>
              </w:rPr>
              <w:t>July</w:t>
            </w:r>
            <w:r w:rsidR="000D4202" w:rsidRPr="00ED7BB1">
              <w:rPr>
                <w:rFonts w:cs="Arial"/>
                <w:sz w:val="16"/>
                <w:szCs w:val="16"/>
              </w:rPr>
              <w:t xml:space="preserve"> </w:t>
            </w:r>
            <w:r w:rsidR="00E4323F" w:rsidRPr="00ED7BB1">
              <w:rPr>
                <w:rFonts w:cs="Arial"/>
                <w:sz w:val="16"/>
                <w:szCs w:val="16"/>
              </w:rPr>
              <w:t>2026</w:t>
            </w:r>
          </w:p>
        </w:tc>
        <w:tc>
          <w:tcPr>
            <w:tcW w:w="3243" w:type="pct"/>
          </w:tcPr>
          <w:p w14:paraId="3E0C075D" w14:textId="77777777" w:rsidR="00E4323F" w:rsidRPr="00C9607F" w:rsidRDefault="00E4323F" w:rsidP="00E4323F">
            <w:pPr>
              <w:rPr>
                <w:rFonts w:cs="Arial"/>
                <w:sz w:val="16"/>
                <w:szCs w:val="16"/>
              </w:rPr>
            </w:pPr>
            <w:r w:rsidRPr="47A268EF">
              <w:rPr>
                <w:rFonts w:cs="Arial"/>
                <w:sz w:val="16"/>
                <w:szCs w:val="16"/>
              </w:rPr>
              <w:t>Updates made – highlights:</w:t>
            </w:r>
          </w:p>
          <w:p w14:paraId="5C3D174B" w14:textId="77777777" w:rsidR="00ED7BB1" w:rsidRDefault="00D467E5" w:rsidP="00ED7BB1">
            <w:pPr>
              <w:pStyle w:val="ListParagraph"/>
              <w:numPr>
                <w:ilvl w:val="0"/>
                <w:numId w:val="55"/>
              </w:numPr>
              <w:spacing w:before="60" w:after="60"/>
              <w:ind w:left="714" w:hanging="357"/>
              <w:rPr>
                <w:sz w:val="16"/>
                <w:szCs w:val="16"/>
              </w:rPr>
            </w:pPr>
            <w:r w:rsidRPr="00D467E5">
              <w:rPr>
                <w:sz w:val="16"/>
                <w:szCs w:val="16"/>
              </w:rPr>
              <w:t xml:space="preserve">Improved alignment with </w:t>
            </w:r>
            <w:r w:rsidRPr="00D467E5">
              <w:rPr>
                <w:i/>
                <w:iCs/>
                <w:sz w:val="16"/>
                <w:szCs w:val="16"/>
              </w:rPr>
              <w:t>Queensland Procurement Policy 2026</w:t>
            </w:r>
            <w:r w:rsidRPr="009939F4">
              <w:rPr>
                <w:sz w:val="16"/>
                <w:szCs w:val="16"/>
              </w:rPr>
              <w:t xml:space="preserve"> </w:t>
            </w:r>
            <w:r w:rsidRPr="00D467E5">
              <w:rPr>
                <w:sz w:val="16"/>
                <w:szCs w:val="16"/>
              </w:rPr>
              <w:t>and relevant whole-of-government policies and processes.</w:t>
            </w:r>
          </w:p>
          <w:p w14:paraId="687774F0" w14:textId="52492C80" w:rsidR="00E4323F" w:rsidRPr="00ED7BB1" w:rsidRDefault="007E45D7" w:rsidP="00ED7BB1">
            <w:pPr>
              <w:pStyle w:val="ListParagraph"/>
              <w:numPr>
                <w:ilvl w:val="0"/>
                <w:numId w:val="55"/>
              </w:numPr>
              <w:spacing w:before="60" w:after="60"/>
              <w:ind w:left="714" w:hanging="357"/>
              <w:rPr>
                <w:sz w:val="16"/>
                <w:szCs w:val="16"/>
              </w:rPr>
            </w:pPr>
            <w:r w:rsidRPr="00ED7BB1">
              <w:rPr>
                <w:sz w:val="16"/>
                <w:szCs w:val="16"/>
              </w:rPr>
              <w:t>Corporate branding, formatting and edits.</w:t>
            </w:r>
          </w:p>
        </w:tc>
      </w:tr>
    </w:tbl>
    <w:p w14:paraId="6CD21F8B" w14:textId="77777777" w:rsidR="00E4323F" w:rsidRDefault="00E4323F" w:rsidP="00C52675">
      <w:pPr>
        <w:rPr>
          <w:b/>
          <w:sz w:val="18"/>
        </w:rPr>
      </w:pPr>
    </w:p>
    <w:p w14:paraId="26C1AE40" w14:textId="4F9D9E63" w:rsidR="00257F95" w:rsidRPr="0039469C" w:rsidRDefault="00257F95" w:rsidP="00C52675">
      <w:pPr>
        <w:rPr>
          <w:b/>
          <w:sz w:val="18"/>
        </w:rPr>
      </w:pPr>
      <w:r w:rsidRPr="0039469C">
        <w:rPr>
          <w:b/>
          <w:sz w:val="18"/>
        </w:rPr>
        <w:t>The State of Queensland (Department of Housing and Public Works</w:t>
      </w:r>
      <w:r w:rsidRPr="00ED7BB1">
        <w:rPr>
          <w:b/>
          <w:sz w:val="18"/>
        </w:rPr>
        <w:t>) 2026.</w:t>
      </w:r>
      <w:r w:rsidRPr="0039469C">
        <w:rPr>
          <w:b/>
          <w:sz w:val="18"/>
        </w:rPr>
        <w:t xml:space="preserve"> </w:t>
      </w:r>
    </w:p>
    <w:p w14:paraId="6F469986" w14:textId="77777777" w:rsidR="00257F95" w:rsidRDefault="00257F95" w:rsidP="00C52675">
      <w:pPr>
        <w:rPr>
          <w:sz w:val="18"/>
        </w:rPr>
      </w:pPr>
      <w:r w:rsidRPr="00850C98">
        <w:rPr>
          <w:noProof/>
          <w:sz w:val="18"/>
          <w:lang w:eastAsia="en-AU"/>
        </w:rPr>
        <w:drawing>
          <wp:inline distT="0" distB="0" distL="0" distR="0" wp14:anchorId="566BA282" wp14:editId="7A4626F8">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027CA670" w14:textId="77777777" w:rsidR="00257F95" w:rsidRPr="0039469C" w:rsidRDefault="00257F95" w:rsidP="00C52675">
      <w:pPr>
        <w:rPr>
          <w:sz w:val="18"/>
        </w:rPr>
      </w:pPr>
      <w:hyperlink r:id="rId12" w:history="1">
        <w:r w:rsidRPr="00391D13">
          <w:rPr>
            <w:rStyle w:val="Hyperlink"/>
            <w:sz w:val="18"/>
          </w:rPr>
          <w:t>http://creativecommons.org/licenses/by/4.0/deed.en</w:t>
        </w:r>
      </w:hyperlink>
      <w:r>
        <w:rPr>
          <w:sz w:val="18"/>
        </w:rPr>
        <w:t xml:space="preserve"> </w:t>
      </w:r>
    </w:p>
    <w:p w14:paraId="0309DACD" w14:textId="4F58B912" w:rsidR="00257F95" w:rsidRPr="0039469C" w:rsidRDefault="00257F95" w:rsidP="00C52675">
      <w:pPr>
        <w:rPr>
          <w:sz w:val="18"/>
        </w:rPr>
      </w:pP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Pr>
          <w:sz w:val="18"/>
        </w:rPr>
        <w:t>Planning for significant procurement guide</w:t>
      </w:r>
      <w:r w:rsidRPr="0039469C">
        <w:rPr>
          <w:sz w:val="18"/>
        </w:rPr>
        <w:t>, State of Queensland (Department of Housing and Public Works</w:t>
      </w:r>
      <w:r w:rsidRPr="00ED7BB1">
        <w:rPr>
          <w:sz w:val="18"/>
        </w:rPr>
        <w:t>) 202</w:t>
      </w:r>
      <w:r w:rsidR="0035149B" w:rsidRPr="00ED7BB1">
        <w:rPr>
          <w:sz w:val="18"/>
        </w:rPr>
        <w:t>6</w:t>
      </w:r>
      <w:r w:rsidRPr="00ED7BB1">
        <w:rPr>
          <w:sz w:val="18"/>
        </w:rPr>
        <w:t>’.</w:t>
      </w:r>
      <w:r w:rsidRPr="0039469C">
        <w:rPr>
          <w:sz w:val="18"/>
        </w:rPr>
        <w:t xml:space="preserve"> </w:t>
      </w:r>
    </w:p>
    <w:p w14:paraId="2C1BA239" w14:textId="77777777" w:rsidR="00257F95" w:rsidRPr="0039469C" w:rsidRDefault="00257F95" w:rsidP="00C52675">
      <w:pPr>
        <w:rPr>
          <w:b/>
          <w:sz w:val="18"/>
        </w:rPr>
      </w:pPr>
      <w:r w:rsidRPr="0039469C">
        <w:rPr>
          <w:b/>
          <w:sz w:val="18"/>
        </w:rPr>
        <w:t xml:space="preserve">Contact us </w:t>
      </w:r>
    </w:p>
    <w:p w14:paraId="3B2B3494" w14:textId="77777777" w:rsidR="00257F95" w:rsidRPr="0039469C" w:rsidRDefault="00257F95" w:rsidP="00C52675">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3" w:history="1">
        <w:r w:rsidRPr="00391D13">
          <w:rPr>
            <w:rStyle w:val="Hyperlink"/>
            <w:sz w:val="18"/>
          </w:rPr>
          <w:t>betterprocurement@hpw.qld.gov.au</w:t>
        </w:r>
      </w:hyperlink>
      <w:r w:rsidRPr="0039469C">
        <w:rPr>
          <w:sz w:val="18"/>
        </w:rPr>
        <w:t xml:space="preserve">. </w:t>
      </w:r>
    </w:p>
    <w:p w14:paraId="038CD5BB" w14:textId="77777777" w:rsidR="00257F95" w:rsidRPr="0039469C" w:rsidRDefault="00257F95" w:rsidP="00C52675">
      <w:pPr>
        <w:rPr>
          <w:b/>
          <w:sz w:val="18"/>
        </w:rPr>
      </w:pPr>
      <w:r w:rsidRPr="0039469C">
        <w:rPr>
          <w:b/>
          <w:sz w:val="18"/>
        </w:rPr>
        <w:t xml:space="preserve">Disclaimer </w:t>
      </w:r>
    </w:p>
    <w:p w14:paraId="4CF010BE" w14:textId="77777777" w:rsidR="00257F95" w:rsidRPr="0039469C" w:rsidRDefault="00257F95" w:rsidP="00C52675">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0BF3080" w14:textId="77777777" w:rsidR="00257F95" w:rsidRDefault="00257F95" w:rsidP="00C52675">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31B4726C" w14:textId="77777777" w:rsidR="00257F95" w:rsidRPr="00F471EC" w:rsidRDefault="00257F95" w:rsidP="00C52675">
      <w:pPr>
        <w:rPr>
          <w:b/>
          <w:bCs/>
          <w:sz w:val="18"/>
        </w:rPr>
      </w:pPr>
      <w:r w:rsidRPr="00F471EC">
        <w:rPr>
          <w:b/>
          <w:bCs/>
          <w:sz w:val="18"/>
        </w:rPr>
        <w:t>Administration</w:t>
      </w:r>
    </w:p>
    <w:p w14:paraId="72965D7E" w14:textId="77777777" w:rsidR="00257F95" w:rsidRDefault="00257F95" w:rsidP="00C52675">
      <w:pPr>
        <w:rPr>
          <w:sz w:val="18"/>
        </w:rPr>
      </w:pPr>
      <w:r>
        <w:rPr>
          <w:sz w:val="18"/>
        </w:rPr>
        <w:t>Version 2.0 replaces previous versions of this document and takes effect immediately.</w:t>
      </w:r>
    </w:p>
    <w:sdt>
      <w:sdtPr>
        <w:rPr>
          <w:rFonts w:ascii="Arial" w:eastAsiaTheme="minorEastAsia" w:hAnsi="Arial" w:cstheme="minorBidi"/>
          <w:color w:val="auto"/>
          <w:sz w:val="20"/>
          <w:szCs w:val="20"/>
          <w:lang w:val="en-AU"/>
        </w:rPr>
        <w:id w:val="869182166"/>
        <w:docPartObj>
          <w:docPartGallery w:val="Table of Contents"/>
          <w:docPartUnique/>
        </w:docPartObj>
      </w:sdtPr>
      <w:sdtEndPr>
        <w:rPr>
          <w:b/>
          <w:bCs/>
          <w:noProof/>
        </w:rPr>
      </w:sdtEndPr>
      <w:sdtContent>
        <w:p w14:paraId="30D52841" w14:textId="5146065B" w:rsidR="00264B7C" w:rsidRPr="00264B7C" w:rsidRDefault="00264B7C">
          <w:pPr>
            <w:pStyle w:val="TOCHeading"/>
            <w:rPr>
              <w:rStyle w:val="Heading1Char"/>
            </w:rPr>
          </w:pPr>
          <w:r w:rsidRPr="00264B7C">
            <w:rPr>
              <w:rStyle w:val="Heading1Char"/>
            </w:rPr>
            <w:t>Table of Contents</w:t>
          </w:r>
        </w:p>
        <w:p w14:paraId="2FD48686" w14:textId="44F6F028" w:rsidR="00EA09C4" w:rsidRDefault="00264B7C">
          <w:pPr>
            <w:pStyle w:val="TOC1"/>
            <w:tabs>
              <w:tab w:val="right" w:leader="dot" w:pos="10478"/>
            </w:tabs>
            <w:rPr>
              <w:rFonts w:asciiTheme="minorHAnsi" w:hAnsiTheme="minorHAnsi"/>
              <w:noProof/>
              <w:kern w:val="2"/>
              <w:sz w:val="24"/>
              <w:lang w:eastAsia="en-AU"/>
              <w14:ligatures w14:val="standardContextual"/>
            </w:rPr>
          </w:pPr>
          <w:r>
            <w:fldChar w:fldCharType="begin"/>
          </w:r>
          <w:r>
            <w:instrText xml:space="preserve"> TOC \o "1-3" \h \z \u </w:instrText>
          </w:r>
          <w:r>
            <w:fldChar w:fldCharType="separate"/>
          </w:r>
          <w:hyperlink w:anchor="_Toc231280423" w:history="1">
            <w:r w:rsidR="00EA09C4" w:rsidRPr="0086313D">
              <w:rPr>
                <w:rStyle w:val="Hyperlink"/>
                <w:noProof/>
              </w:rPr>
              <w:t>Purpose</w:t>
            </w:r>
            <w:r w:rsidR="00EA09C4">
              <w:rPr>
                <w:noProof/>
                <w:webHidden/>
              </w:rPr>
              <w:tab/>
            </w:r>
            <w:r w:rsidR="00EA09C4">
              <w:rPr>
                <w:noProof/>
                <w:webHidden/>
              </w:rPr>
              <w:fldChar w:fldCharType="begin"/>
            </w:r>
            <w:r w:rsidR="00EA09C4">
              <w:rPr>
                <w:noProof/>
                <w:webHidden/>
              </w:rPr>
              <w:instrText xml:space="preserve"> PAGEREF _Toc231280423 \h </w:instrText>
            </w:r>
            <w:r w:rsidR="00EA09C4">
              <w:rPr>
                <w:noProof/>
                <w:webHidden/>
              </w:rPr>
            </w:r>
            <w:r w:rsidR="00EA09C4">
              <w:rPr>
                <w:noProof/>
                <w:webHidden/>
              </w:rPr>
              <w:fldChar w:fldCharType="separate"/>
            </w:r>
            <w:r w:rsidR="00ED7BB1">
              <w:rPr>
                <w:noProof/>
                <w:webHidden/>
              </w:rPr>
              <w:t>5</w:t>
            </w:r>
            <w:r w:rsidR="00EA09C4">
              <w:rPr>
                <w:noProof/>
                <w:webHidden/>
              </w:rPr>
              <w:fldChar w:fldCharType="end"/>
            </w:r>
          </w:hyperlink>
        </w:p>
        <w:p w14:paraId="07397F60" w14:textId="2B482F4D" w:rsidR="00EA09C4" w:rsidRDefault="00EA09C4">
          <w:pPr>
            <w:pStyle w:val="TOC1"/>
            <w:tabs>
              <w:tab w:val="right" w:leader="dot" w:pos="10478"/>
            </w:tabs>
            <w:rPr>
              <w:rFonts w:asciiTheme="minorHAnsi" w:hAnsiTheme="minorHAnsi"/>
              <w:noProof/>
              <w:kern w:val="2"/>
              <w:sz w:val="24"/>
              <w:lang w:eastAsia="en-AU"/>
              <w14:ligatures w14:val="standardContextual"/>
            </w:rPr>
          </w:pPr>
          <w:hyperlink w:anchor="_Toc231280424" w:history="1">
            <w:r w:rsidRPr="0086313D">
              <w:rPr>
                <w:rStyle w:val="Hyperlink"/>
                <w:noProof/>
              </w:rPr>
              <w:t>How to use this guide?</w:t>
            </w:r>
            <w:r>
              <w:rPr>
                <w:noProof/>
                <w:webHidden/>
              </w:rPr>
              <w:tab/>
            </w:r>
            <w:r>
              <w:rPr>
                <w:noProof/>
                <w:webHidden/>
              </w:rPr>
              <w:fldChar w:fldCharType="begin"/>
            </w:r>
            <w:r>
              <w:rPr>
                <w:noProof/>
                <w:webHidden/>
              </w:rPr>
              <w:instrText xml:space="preserve"> PAGEREF _Toc231280424 \h </w:instrText>
            </w:r>
            <w:r>
              <w:rPr>
                <w:noProof/>
                <w:webHidden/>
              </w:rPr>
            </w:r>
            <w:r>
              <w:rPr>
                <w:noProof/>
                <w:webHidden/>
              </w:rPr>
              <w:fldChar w:fldCharType="separate"/>
            </w:r>
            <w:r w:rsidR="00ED7BB1">
              <w:rPr>
                <w:noProof/>
                <w:webHidden/>
              </w:rPr>
              <w:t>5</w:t>
            </w:r>
            <w:r>
              <w:rPr>
                <w:noProof/>
                <w:webHidden/>
              </w:rPr>
              <w:fldChar w:fldCharType="end"/>
            </w:r>
          </w:hyperlink>
        </w:p>
        <w:p w14:paraId="43D83E4C" w14:textId="40F19F6F" w:rsidR="00EA09C4" w:rsidRDefault="00EA09C4">
          <w:pPr>
            <w:pStyle w:val="TOC1"/>
            <w:tabs>
              <w:tab w:val="right" w:leader="dot" w:pos="10478"/>
            </w:tabs>
            <w:rPr>
              <w:rFonts w:asciiTheme="minorHAnsi" w:hAnsiTheme="minorHAnsi"/>
              <w:noProof/>
              <w:kern w:val="2"/>
              <w:sz w:val="24"/>
              <w:lang w:eastAsia="en-AU"/>
              <w14:ligatures w14:val="standardContextual"/>
            </w:rPr>
          </w:pPr>
          <w:hyperlink w:anchor="_Toc231280425" w:history="1">
            <w:r w:rsidRPr="0086313D">
              <w:rPr>
                <w:rStyle w:val="Hyperlink"/>
                <w:noProof/>
              </w:rPr>
              <w:t>Significant procurement planning</w:t>
            </w:r>
            <w:r>
              <w:rPr>
                <w:noProof/>
                <w:webHidden/>
              </w:rPr>
              <w:tab/>
            </w:r>
            <w:r>
              <w:rPr>
                <w:noProof/>
                <w:webHidden/>
              </w:rPr>
              <w:fldChar w:fldCharType="begin"/>
            </w:r>
            <w:r>
              <w:rPr>
                <w:noProof/>
                <w:webHidden/>
              </w:rPr>
              <w:instrText xml:space="preserve"> PAGEREF _Toc231280425 \h </w:instrText>
            </w:r>
            <w:r>
              <w:rPr>
                <w:noProof/>
                <w:webHidden/>
              </w:rPr>
            </w:r>
            <w:r>
              <w:rPr>
                <w:noProof/>
                <w:webHidden/>
              </w:rPr>
              <w:fldChar w:fldCharType="separate"/>
            </w:r>
            <w:r w:rsidR="00ED7BB1">
              <w:rPr>
                <w:noProof/>
                <w:webHidden/>
              </w:rPr>
              <w:t>5</w:t>
            </w:r>
            <w:r>
              <w:rPr>
                <w:noProof/>
                <w:webHidden/>
              </w:rPr>
              <w:fldChar w:fldCharType="end"/>
            </w:r>
          </w:hyperlink>
        </w:p>
        <w:p w14:paraId="59DABAD5" w14:textId="6ED51A00" w:rsidR="00EA09C4" w:rsidRDefault="00EA09C4">
          <w:pPr>
            <w:pStyle w:val="TOC1"/>
            <w:tabs>
              <w:tab w:val="right" w:leader="dot" w:pos="10478"/>
            </w:tabs>
            <w:rPr>
              <w:rFonts w:asciiTheme="minorHAnsi" w:hAnsiTheme="minorHAnsi"/>
              <w:noProof/>
              <w:kern w:val="2"/>
              <w:sz w:val="24"/>
              <w:lang w:eastAsia="en-AU"/>
              <w14:ligatures w14:val="standardContextual"/>
            </w:rPr>
          </w:pPr>
          <w:hyperlink w:anchor="_Toc231280426" w:history="1">
            <w:r w:rsidRPr="0086313D">
              <w:rPr>
                <w:rStyle w:val="Hyperlink"/>
                <w:noProof/>
              </w:rPr>
              <w:t>Process summary</w:t>
            </w:r>
            <w:r>
              <w:rPr>
                <w:noProof/>
                <w:webHidden/>
              </w:rPr>
              <w:tab/>
            </w:r>
            <w:r>
              <w:rPr>
                <w:noProof/>
                <w:webHidden/>
              </w:rPr>
              <w:fldChar w:fldCharType="begin"/>
            </w:r>
            <w:r>
              <w:rPr>
                <w:noProof/>
                <w:webHidden/>
              </w:rPr>
              <w:instrText xml:space="preserve"> PAGEREF _Toc231280426 \h </w:instrText>
            </w:r>
            <w:r>
              <w:rPr>
                <w:noProof/>
                <w:webHidden/>
              </w:rPr>
            </w:r>
            <w:r>
              <w:rPr>
                <w:noProof/>
                <w:webHidden/>
              </w:rPr>
              <w:fldChar w:fldCharType="separate"/>
            </w:r>
            <w:r w:rsidR="00ED7BB1">
              <w:rPr>
                <w:noProof/>
                <w:webHidden/>
              </w:rPr>
              <w:t>6</w:t>
            </w:r>
            <w:r>
              <w:rPr>
                <w:noProof/>
                <w:webHidden/>
              </w:rPr>
              <w:fldChar w:fldCharType="end"/>
            </w:r>
          </w:hyperlink>
        </w:p>
        <w:p w14:paraId="373E5353" w14:textId="39587B56" w:rsidR="00EA09C4" w:rsidRDefault="00EA09C4">
          <w:pPr>
            <w:pStyle w:val="TOC1"/>
            <w:tabs>
              <w:tab w:val="left" w:pos="720"/>
              <w:tab w:val="right" w:leader="dot" w:pos="10478"/>
            </w:tabs>
            <w:rPr>
              <w:rFonts w:asciiTheme="minorHAnsi" w:hAnsiTheme="minorHAnsi"/>
              <w:noProof/>
              <w:kern w:val="2"/>
              <w:sz w:val="24"/>
              <w:lang w:eastAsia="en-AU"/>
              <w14:ligatures w14:val="standardContextual"/>
            </w:rPr>
          </w:pPr>
          <w:hyperlink w:anchor="_Toc231280427" w:history="1">
            <w:r w:rsidRPr="0086313D">
              <w:rPr>
                <w:rStyle w:val="Hyperlink"/>
                <w:noProof/>
              </w:rPr>
              <w:t>1.</w:t>
            </w:r>
            <w:r>
              <w:rPr>
                <w:rFonts w:asciiTheme="minorHAnsi" w:hAnsiTheme="minorHAnsi"/>
                <w:noProof/>
                <w:kern w:val="2"/>
                <w:sz w:val="24"/>
                <w:lang w:eastAsia="en-AU"/>
                <w14:ligatures w14:val="standardContextual"/>
              </w:rPr>
              <w:t xml:space="preserve"> </w:t>
            </w:r>
            <w:r w:rsidRPr="0086313D">
              <w:rPr>
                <w:rStyle w:val="Hyperlink"/>
                <w:noProof/>
              </w:rPr>
              <w:t>Determine if the procurement is ‘significant’</w:t>
            </w:r>
            <w:r>
              <w:rPr>
                <w:noProof/>
                <w:webHidden/>
              </w:rPr>
              <w:tab/>
            </w:r>
            <w:r>
              <w:rPr>
                <w:noProof/>
                <w:webHidden/>
              </w:rPr>
              <w:fldChar w:fldCharType="begin"/>
            </w:r>
            <w:r>
              <w:rPr>
                <w:noProof/>
                <w:webHidden/>
              </w:rPr>
              <w:instrText xml:space="preserve"> PAGEREF _Toc231280427 \h </w:instrText>
            </w:r>
            <w:r>
              <w:rPr>
                <w:noProof/>
                <w:webHidden/>
              </w:rPr>
            </w:r>
            <w:r>
              <w:rPr>
                <w:noProof/>
                <w:webHidden/>
              </w:rPr>
              <w:fldChar w:fldCharType="separate"/>
            </w:r>
            <w:r w:rsidR="00ED7BB1">
              <w:rPr>
                <w:noProof/>
                <w:webHidden/>
              </w:rPr>
              <w:t>7</w:t>
            </w:r>
            <w:r>
              <w:rPr>
                <w:noProof/>
                <w:webHidden/>
              </w:rPr>
              <w:fldChar w:fldCharType="end"/>
            </w:r>
          </w:hyperlink>
        </w:p>
        <w:p w14:paraId="6D0F57BD" w14:textId="14AD7091" w:rsidR="00EA09C4" w:rsidRDefault="00EA09C4">
          <w:pPr>
            <w:pStyle w:val="TOC1"/>
            <w:tabs>
              <w:tab w:val="left" w:pos="720"/>
              <w:tab w:val="right" w:leader="dot" w:pos="10478"/>
            </w:tabs>
            <w:rPr>
              <w:rFonts w:asciiTheme="minorHAnsi" w:hAnsiTheme="minorHAnsi"/>
              <w:noProof/>
              <w:kern w:val="2"/>
              <w:sz w:val="24"/>
              <w:lang w:eastAsia="en-AU"/>
              <w14:ligatures w14:val="standardContextual"/>
            </w:rPr>
          </w:pPr>
          <w:hyperlink w:anchor="_Toc231280428" w:history="1">
            <w:r w:rsidRPr="0086313D">
              <w:rPr>
                <w:rStyle w:val="Hyperlink"/>
                <w:noProof/>
              </w:rPr>
              <w:t>2.</w:t>
            </w:r>
            <w:r>
              <w:rPr>
                <w:rFonts w:asciiTheme="minorHAnsi" w:hAnsiTheme="minorHAnsi"/>
                <w:noProof/>
                <w:kern w:val="2"/>
                <w:sz w:val="24"/>
                <w:lang w:eastAsia="en-AU"/>
                <w14:ligatures w14:val="standardContextual"/>
              </w:rPr>
              <w:t xml:space="preserve"> </w:t>
            </w:r>
            <w:r w:rsidRPr="0086313D">
              <w:rPr>
                <w:rStyle w:val="Hyperlink"/>
                <w:noProof/>
              </w:rPr>
              <w:t>Establish probity controls</w:t>
            </w:r>
            <w:r>
              <w:rPr>
                <w:noProof/>
                <w:webHidden/>
              </w:rPr>
              <w:tab/>
            </w:r>
            <w:r>
              <w:rPr>
                <w:noProof/>
                <w:webHidden/>
              </w:rPr>
              <w:fldChar w:fldCharType="begin"/>
            </w:r>
            <w:r>
              <w:rPr>
                <w:noProof/>
                <w:webHidden/>
              </w:rPr>
              <w:instrText xml:space="preserve"> PAGEREF _Toc231280428 \h </w:instrText>
            </w:r>
            <w:r>
              <w:rPr>
                <w:noProof/>
                <w:webHidden/>
              </w:rPr>
            </w:r>
            <w:r>
              <w:rPr>
                <w:noProof/>
                <w:webHidden/>
              </w:rPr>
              <w:fldChar w:fldCharType="separate"/>
            </w:r>
            <w:r w:rsidR="00ED7BB1">
              <w:rPr>
                <w:noProof/>
                <w:webHidden/>
              </w:rPr>
              <w:t>8</w:t>
            </w:r>
            <w:r>
              <w:rPr>
                <w:noProof/>
                <w:webHidden/>
              </w:rPr>
              <w:fldChar w:fldCharType="end"/>
            </w:r>
          </w:hyperlink>
        </w:p>
        <w:p w14:paraId="00A5DD88" w14:textId="5198169A" w:rsidR="00EA09C4" w:rsidRDefault="00EA09C4">
          <w:pPr>
            <w:pStyle w:val="TOC1"/>
            <w:tabs>
              <w:tab w:val="left" w:pos="720"/>
              <w:tab w:val="right" w:leader="dot" w:pos="10478"/>
            </w:tabs>
            <w:rPr>
              <w:rFonts w:asciiTheme="minorHAnsi" w:hAnsiTheme="minorHAnsi"/>
              <w:noProof/>
              <w:kern w:val="2"/>
              <w:sz w:val="24"/>
              <w:lang w:eastAsia="en-AU"/>
              <w14:ligatures w14:val="standardContextual"/>
            </w:rPr>
          </w:pPr>
          <w:hyperlink w:anchor="_Toc231280429" w:history="1">
            <w:r w:rsidRPr="0086313D">
              <w:rPr>
                <w:rStyle w:val="Hyperlink"/>
                <w:noProof/>
              </w:rPr>
              <w:t>3.</w:t>
            </w:r>
            <w:r>
              <w:rPr>
                <w:rFonts w:asciiTheme="minorHAnsi" w:hAnsiTheme="minorHAnsi"/>
                <w:noProof/>
                <w:kern w:val="2"/>
                <w:sz w:val="24"/>
                <w:lang w:eastAsia="en-AU"/>
                <w14:ligatures w14:val="standardContextual"/>
              </w:rPr>
              <w:t xml:space="preserve"> </w:t>
            </w:r>
            <w:r w:rsidRPr="0086313D">
              <w:rPr>
                <w:rStyle w:val="Hyperlink"/>
                <w:noProof/>
              </w:rPr>
              <w:t>Conduct research and analysis</w:t>
            </w:r>
            <w:r>
              <w:rPr>
                <w:noProof/>
                <w:webHidden/>
              </w:rPr>
              <w:tab/>
            </w:r>
            <w:r>
              <w:rPr>
                <w:noProof/>
                <w:webHidden/>
              </w:rPr>
              <w:fldChar w:fldCharType="begin"/>
            </w:r>
            <w:r>
              <w:rPr>
                <w:noProof/>
                <w:webHidden/>
              </w:rPr>
              <w:instrText xml:space="preserve"> PAGEREF _Toc231280429 \h </w:instrText>
            </w:r>
            <w:r>
              <w:rPr>
                <w:noProof/>
                <w:webHidden/>
              </w:rPr>
            </w:r>
            <w:r>
              <w:rPr>
                <w:noProof/>
                <w:webHidden/>
              </w:rPr>
              <w:fldChar w:fldCharType="separate"/>
            </w:r>
            <w:r w:rsidR="00ED7BB1">
              <w:rPr>
                <w:noProof/>
                <w:webHidden/>
              </w:rPr>
              <w:t>8</w:t>
            </w:r>
            <w:r>
              <w:rPr>
                <w:noProof/>
                <w:webHidden/>
              </w:rPr>
              <w:fldChar w:fldCharType="end"/>
            </w:r>
          </w:hyperlink>
        </w:p>
        <w:p w14:paraId="76306539" w14:textId="6C220E5C"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30" w:history="1">
            <w:r w:rsidRPr="0086313D">
              <w:rPr>
                <w:rStyle w:val="Hyperlink"/>
                <w:noProof/>
              </w:rPr>
              <w:t>3.1 Demand analysis</w:t>
            </w:r>
            <w:r>
              <w:rPr>
                <w:noProof/>
                <w:webHidden/>
              </w:rPr>
              <w:tab/>
            </w:r>
            <w:r>
              <w:rPr>
                <w:noProof/>
                <w:webHidden/>
              </w:rPr>
              <w:fldChar w:fldCharType="begin"/>
            </w:r>
            <w:r>
              <w:rPr>
                <w:noProof/>
                <w:webHidden/>
              </w:rPr>
              <w:instrText xml:space="preserve"> PAGEREF _Toc231280430 \h </w:instrText>
            </w:r>
            <w:r>
              <w:rPr>
                <w:noProof/>
                <w:webHidden/>
              </w:rPr>
            </w:r>
            <w:r>
              <w:rPr>
                <w:noProof/>
                <w:webHidden/>
              </w:rPr>
              <w:fldChar w:fldCharType="separate"/>
            </w:r>
            <w:r w:rsidR="00ED7BB1">
              <w:rPr>
                <w:noProof/>
                <w:webHidden/>
              </w:rPr>
              <w:t>8</w:t>
            </w:r>
            <w:r>
              <w:rPr>
                <w:noProof/>
                <w:webHidden/>
              </w:rPr>
              <w:fldChar w:fldCharType="end"/>
            </w:r>
          </w:hyperlink>
        </w:p>
        <w:p w14:paraId="39A82C1A" w14:textId="119978B2"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31" w:history="1">
            <w:r w:rsidRPr="0086313D">
              <w:rPr>
                <w:rStyle w:val="Hyperlink"/>
                <w:noProof/>
              </w:rPr>
              <w:t>Develop demand profile</w:t>
            </w:r>
            <w:r>
              <w:rPr>
                <w:noProof/>
                <w:webHidden/>
              </w:rPr>
              <w:tab/>
            </w:r>
            <w:r>
              <w:rPr>
                <w:noProof/>
                <w:webHidden/>
              </w:rPr>
              <w:fldChar w:fldCharType="begin"/>
            </w:r>
            <w:r>
              <w:rPr>
                <w:noProof/>
                <w:webHidden/>
              </w:rPr>
              <w:instrText xml:space="preserve"> PAGEREF _Toc231280431 \h </w:instrText>
            </w:r>
            <w:r>
              <w:rPr>
                <w:noProof/>
                <w:webHidden/>
              </w:rPr>
            </w:r>
            <w:r>
              <w:rPr>
                <w:noProof/>
                <w:webHidden/>
              </w:rPr>
              <w:fldChar w:fldCharType="separate"/>
            </w:r>
            <w:r w:rsidR="00ED7BB1">
              <w:rPr>
                <w:noProof/>
                <w:webHidden/>
              </w:rPr>
              <w:t>8</w:t>
            </w:r>
            <w:r>
              <w:rPr>
                <w:noProof/>
                <w:webHidden/>
              </w:rPr>
              <w:fldChar w:fldCharType="end"/>
            </w:r>
          </w:hyperlink>
        </w:p>
        <w:p w14:paraId="03B0B226" w14:textId="2D8DA432"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32" w:history="1">
            <w:r w:rsidRPr="0086313D">
              <w:rPr>
                <w:rStyle w:val="Hyperlink"/>
                <w:noProof/>
              </w:rPr>
              <w:t>Information sources</w:t>
            </w:r>
            <w:r>
              <w:rPr>
                <w:noProof/>
                <w:webHidden/>
              </w:rPr>
              <w:tab/>
            </w:r>
            <w:r>
              <w:rPr>
                <w:noProof/>
                <w:webHidden/>
              </w:rPr>
              <w:fldChar w:fldCharType="begin"/>
            </w:r>
            <w:r>
              <w:rPr>
                <w:noProof/>
                <w:webHidden/>
              </w:rPr>
              <w:instrText xml:space="preserve"> PAGEREF _Toc231280432 \h </w:instrText>
            </w:r>
            <w:r>
              <w:rPr>
                <w:noProof/>
                <w:webHidden/>
              </w:rPr>
            </w:r>
            <w:r>
              <w:rPr>
                <w:noProof/>
                <w:webHidden/>
              </w:rPr>
              <w:fldChar w:fldCharType="separate"/>
            </w:r>
            <w:r w:rsidR="00ED7BB1">
              <w:rPr>
                <w:noProof/>
                <w:webHidden/>
              </w:rPr>
              <w:t>9</w:t>
            </w:r>
            <w:r>
              <w:rPr>
                <w:noProof/>
                <w:webHidden/>
              </w:rPr>
              <w:fldChar w:fldCharType="end"/>
            </w:r>
          </w:hyperlink>
        </w:p>
        <w:p w14:paraId="2CAF00F8" w14:textId="3D022BBB"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33" w:history="1">
            <w:r w:rsidRPr="0086313D">
              <w:rPr>
                <w:rStyle w:val="Hyperlink"/>
                <w:noProof/>
              </w:rPr>
              <w:t>Demand management strategies</w:t>
            </w:r>
            <w:r>
              <w:rPr>
                <w:noProof/>
                <w:webHidden/>
              </w:rPr>
              <w:tab/>
            </w:r>
            <w:r>
              <w:rPr>
                <w:noProof/>
                <w:webHidden/>
              </w:rPr>
              <w:fldChar w:fldCharType="begin"/>
            </w:r>
            <w:r>
              <w:rPr>
                <w:noProof/>
                <w:webHidden/>
              </w:rPr>
              <w:instrText xml:space="preserve"> PAGEREF _Toc231280433 \h </w:instrText>
            </w:r>
            <w:r>
              <w:rPr>
                <w:noProof/>
                <w:webHidden/>
              </w:rPr>
            </w:r>
            <w:r>
              <w:rPr>
                <w:noProof/>
                <w:webHidden/>
              </w:rPr>
              <w:fldChar w:fldCharType="separate"/>
            </w:r>
            <w:r w:rsidR="00ED7BB1">
              <w:rPr>
                <w:noProof/>
                <w:webHidden/>
              </w:rPr>
              <w:t>9</w:t>
            </w:r>
            <w:r>
              <w:rPr>
                <w:noProof/>
                <w:webHidden/>
              </w:rPr>
              <w:fldChar w:fldCharType="end"/>
            </w:r>
          </w:hyperlink>
        </w:p>
        <w:p w14:paraId="50C50787" w14:textId="49E14919"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34" w:history="1">
            <w:r w:rsidRPr="0086313D">
              <w:rPr>
                <w:rStyle w:val="Hyperlink"/>
                <w:noProof/>
              </w:rPr>
              <w:t>3.2 Supply market analysis</w:t>
            </w:r>
            <w:r>
              <w:rPr>
                <w:noProof/>
                <w:webHidden/>
              </w:rPr>
              <w:tab/>
            </w:r>
            <w:r>
              <w:rPr>
                <w:noProof/>
                <w:webHidden/>
              </w:rPr>
              <w:fldChar w:fldCharType="begin"/>
            </w:r>
            <w:r>
              <w:rPr>
                <w:noProof/>
                <w:webHidden/>
              </w:rPr>
              <w:instrText xml:space="preserve"> PAGEREF _Toc231280434 \h </w:instrText>
            </w:r>
            <w:r>
              <w:rPr>
                <w:noProof/>
                <w:webHidden/>
              </w:rPr>
            </w:r>
            <w:r>
              <w:rPr>
                <w:noProof/>
                <w:webHidden/>
              </w:rPr>
              <w:fldChar w:fldCharType="separate"/>
            </w:r>
            <w:r w:rsidR="00ED7BB1">
              <w:rPr>
                <w:noProof/>
                <w:webHidden/>
              </w:rPr>
              <w:t>10</w:t>
            </w:r>
            <w:r>
              <w:rPr>
                <w:noProof/>
                <w:webHidden/>
              </w:rPr>
              <w:fldChar w:fldCharType="end"/>
            </w:r>
          </w:hyperlink>
        </w:p>
        <w:p w14:paraId="31BEB34A" w14:textId="0D417958"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35" w:history="1">
            <w:r w:rsidRPr="0086313D">
              <w:rPr>
                <w:rStyle w:val="Hyperlink"/>
                <w:noProof/>
              </w:rPr>
              <w:t>Industry impact assessments</w:t>
            </w:r>
            <w:r>
              <w:rPr>
                <w:noProof/>
                <w:webHidden/>
              </w:rPr>
              <w:tab/>
            </w:r>
            <w:r>
              <w:rPr>
                <w:noProof/>
                <w:webHidden/>
              </w:rPr>
              <w:fldChar w:fldCharType="begin"/>
            </w:r>
            <w:r>
              <w:rPr>
                <w:noProof/>
                <w:webHidden/>
              </w:rPr>
              <w:instrText xml:space="preserve"> PAGEREF _Toc231280435 \h </w:instrText>
            </w:r>
            <w:r>
              <w:rPr>
                <w:noProof/>
                <w:webHidden/>
              </w:rPr>
            </w:r>
            <w:r>
              <w:rPr>
                <w:noProof/>
                <w:webHidden/>
              </w:rPr>
              <w:fldChar w:fldCharType="separate"/>
            </w:r>
            <w:r w:rsidR="00ED7BB1">
              <w:rPr>
                <w:noProof/>
                <w:webHidden/>
              </w:rPr>
              <w:t>10</w:t>
            </w:r>
            <w:r>
              <w:rPr>
                <w:noProof/>
                <w:webHidden/>
              </w:rPr>
              <w:fldChar w:fldCharType="end"/>
            </w:r>
          </w:hyperlink>
        </w:p>
        <w:p w14:paraId="7BF0F146" w14:textId="485A27D1"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36" w:history="1">
            <w:r w:rsidRPr="0086313D">
              <w:rPr>
                <w:rStyle w:val="Hyperlink"/>
                <w:noProof/>
              </w:rPr>
              <w:t>3.3 Evaluate results</w:t>
            </w:r>
            <w:r>
              <w:rPr>
                <w:noProof/>
                <w:webHidden/>
              </w:rPr>
              <w:tab/>
            </w:r>
            <w:r>
              <w:rPr>
                <w:noProof/>
                <w:webHidden/>
              </w:rPr>
              <w:fldChar w:fldCharType="begin"/>
            </w:r>
            <w:r>
              <w:rPr>
                <w:noProof/>
                <w:webHidden/>
              </w:rPr>
              <w:instrText xml:space="preserve"> PAGEREF _Toc231280436 \h </w:instrText>
            </w:r>
            <w:r>
              <w:rPr>
                <w:noProof/>
                <w:webHidden/>
              </w:rPr>
            </w:r>
            <w:r>
              <w:rPr>
                <w:noProof/>
                <w:webHidden/>
              </w:rPr>
              <w:fldChar w:fldCharType="separate"/>
            </w:r>
            <w:r w:rsidR="00ED7BB1">
              <w:rPr>
                <w:noProof/>
                <w:webHidden/>
              </w:rPr>
              <w:t>11</w:t>
            </w:r>
            <w:r>
              <w:rPr>
                <w:noProof/>
                <w:webHidden/>
              </w:rPr>
              <w:fldChar w:fldCharType="end"/>
            </w:r>
          </w:hyperlink>
        </w:p>
        <w:p w14:paraId="65651100" w14:textId="4B752424" w:rsidR="00EA09C4" w:rsidRDefault="00EA09C4">
          <w:pPr>
            <w:pStyle w:val="TOC1"/>
            <w:tabs>
              <w:tab w:val="left" w:pos="720"/>
              <w:tab w:val="right" w:leader="dot" w:pos="10478"/>
            </w:tabs>
            <w:rPr>
              <w:rFonts w:asciiTheme="minorHAnsi" w:hAnsiTheme="minorHAnsi"/>
              <w:noProof/>
              <w:kern w:val="2"/>
              <w:sz w:val="24"/>
              <w:lang w:eastAsia="en-AU"/>
              <w14:ligatures w14:val="standardContextual"/>
            </w:rPr>
          </w:pPr>
          <w:hyperlink w:anchor="_Toc231280437" w:history="1">
            <w:r w:rsidRPr="0086313D">
              <w:rPr>
                <w:rStyle w:val="Hyperlink"/>
                <w:noProof/>
              </w:rPr>
              <w:t>4.</w:t>
            </w:r>
            <w:r>
              <w:rPr>
                <w:rFonts w:asciiTheme="minorHAnsi" w:hAnsiTheme="minorHAnsi"/>
                <w:noProof/>
                <w:kern w:val="2"/>
                <w:sz w:val="24"/>
                <w:lang w:eastAsia="en-AU"/>
                <w14:ligatures w14:val="standardContextual"/>
              </w:rPr>
              <w:t xml:space="preserve"> </w:t>
            </w:r>
            <w:r w:rsidRPr="0086313D">
              <w:rPr>
                <w:rStyle w:val="Hyperlink"/>
                <w:noProof/>
              </w:rPr>
              <w:t>Identify procurement objectives</w:t>
            </w:r>
            <w:r>
              <w:rPr>
                <w:noProof/>
                <w:webHidden/>
              </w:rPr>
              <w:tab/>
            </w:r>
            <w:r>
              <w:rPr>
                <w:noProof/>
                <w:webHidden/>
              </w:rPr>
              <w:fldChar w:fldCharType="begin"/>
            </w:r>
            <w:r>
              <w:rPr>
                <w:noProof/>
                <w:webHidden/>
              </w:rPr>
              <w:instrText xml:space="preserve"> PAGEREF _Toc231280437 \h </w:instrText>
            </w:r>
            <w:r>
              <w:rPr>
                <w:noProof/>
                <w:webHidden/>
              </w:rPr>
            </w:r>
            <w:r>
              <w:rPr>
                <w:noProof/>
                <w:webHidden/>
              </w:rPr>
              <w:fldChar w:fldCharType="separate"/>
            </w:r>
            <w:r w:rsidR="00ED7BB1">
              <w:rPr>
                <w:noProof/>
                <w:webHidden/>
              </w:rPr>
              <w:t>12</w:t>
            </w:r>
            <w:r>
              <w:rPr>
                <w:noProof/>
                <w:webHidden/>
              </w:rPr>
              <w:fldChar w:fldCharType="end"/>
            </w:r>
          </w:hyperlink>
        </w:p>
        <w:p w14:paraId="714A0F87" w14:textId="6F6FAE18"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38" w:history="1">
            <w:r w:rsidRPr="0086313D">
              <w:rPr>
                <w:rStyle w:val="Hyperlink"/>
                <w:noProof/>
              </w:rPr>
              <w:t>4.1 Alignment with agency procurement objectives</w:t>
            </w:r>
            <w:r>
              <w:rPr>
                <w:noProof/>
                <w:webHidden/>
              </w:rPr>
              <w:tab/>
            </w:r>
            <w:r>
              <w:rPr>
                <w:noProof/>
                <w:webHidden/>
              </w:rPr>
              <w:fldChar w:fldCharType="begin"/>
            </w:r>
            <w:r>
              <w:rPr>
                <w:noProof/>
                <w:webHidden/>
              </w:rPr>
              <w:instrText xml:space="preserve"> PAGEREF _Toc231280438 \h </w:instrText>
            </w:r>
            <w:r>
              <w:rPr>
                <w:noProof/>
                <w:webHidden/>
              </w:rPr>
            </w:r>
            <w:r>
              <w:rPr>
                <w:noProof/>
                <w:webHidden/>
              </w:rPr>
              <w:fldChar w:fldCharType="separate"/>
            </w:r>
            <w:r w:rsidR="00ED7BB1">
              <w:rPr>
                <w:noProof/>
                <w:webHidden/>
              </w:rPr>
              <w:t>12</w:t>
            </w:r>
            <w:r>
              <w:rPr>
                <w:noProof/>
                <w:webHidden/>
              </w:rPr>
              <w:fldChar w:fldCharType="end"/>
            </w:r>
          </w:hyperlink>
        </w:p>
        <w:p w14:paraId="4142A8C7" w14:textId="58C5AD43"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39" w:history="1">
            <w:r w:rsidRPr="0086313D">
              <w:rPr>
                <w:rStyle w:val="Hyperlink"/>
                <w:noProof/>
              </w:rPr>
              <w:t>4.2 Pursuing relevant government objectives, targets and/or commitments from Part 1 of the QPP 2026</w:t>
            </w:r>
            <w:r>
              <w:rPr>
                <w:noProof/>
                <w:webHidden/>
              </w:rPr>
              <w:tab/>
            </w:r>
            <w:r>
              <w:rPr>
                <w:noProof/>
                <w:webHidden/>
              </w:rPr>
              <w:fldChar w:fldCharType="begin"/>
            </w:r>
            <w:r>
              <w:rPr>
                <w:noProof/>
                <w:webHidden/>
              </w:rPr>
              <w:instrText xml:space="preserve"> PAGEREF _Toc231280439 \h </w:instrText>
            </w:r>
            <w:r>
              <w:rPr>
                <w:noProof/>
                <w:webHidden/>
              </w:rPr>
            </w:r>
            <w:r>
              <w:rPr>
                <w:noProof/>
                <w:webHidden/>
              </w:rPr>
              <w:fldChar w:fldCharType="separate"/>
            </w:r>
            <w:r w:rsidR="00ED7BB1">
              <w:rPr>
                <w:noProof/>
                <w:webHidden/>
              </w:rPr>
              <w:t>12</w:t>
            </w:r>
            <w:r>
              <w:rPr>
                <w:noProof/>
                <w:webHidden/>
              </w:rPr>
              <w:fldChar w:fldCharType="end"/>
            </w:r>
          </w:hyperlink>
        </w:p>
        <w:p w14:paraId="3551A226" w14:textId="21C34600"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40" w:history="1">
            <w:r w:rsidRPr="0086313D">
              <w:rPr>
                <w:rStyle w:val="Hyperlink"/>
                <w:noProof/>
              </w:rPr>
              <w:t>4.3 Alignment with applicable category strategy targets and/or actions</w:t>
            </w:r>
            <w:r>
              <w:rPr>
                <w:noProof/>
                <w:webHidden/>
              </w:rPr>
              <w:tab/>
            </w:r>
            <w:r>
              <w:rPr>
                <w:noProof/>
                <w:webHidden/>
              </w:rPr>
              <w:fldChar w:fldCharType="begin"/>
            </w:r>
            <w:r>
              <w:rPr>
                <w:noProof/>
                <w:webHidden/>
              </w:rPr>
              <w:instrText xml:space="preserve"> PAGEREF _Toc231280440 \h </w:instrText>
            </w:r>
            <w:r>
              <w:rPr>
                <w:noProof/>
                <w:webHidden/>
              </w:rPr>
            </w:r>
            <w:r>
              <w:rPr>
                <w:noProof/>
                <w:webHidden/>
              </w:rPr>
              <w:fldChar w:fldCharType="separate"/>
            </w:r>
            <w:r w:rsidR="00ED7BB1">
              <w:rPr>
                <w:noProof/>
                <w:webHidden/>
              </w:rPr>
              <w:t>13</w:t>
            </w:r>
            <w:r>
              <w:rPr>
                <w:noProof/>
                <w:webHidden/>
              </w:rPr>
              <w:fldChar w:fldCharType="end"/>
            </w:r>
          </w:hyperlink>
        </w:p>
        <w:p w14:paraId="17C66D10" w14:textId="058D363B"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41" w:history="1">
            <w:r w:rsidRPr="0086313D">
              <w:rPr>
                <w:rStyle w:val="Hyperlink"/>
                <w:noProof/>
              </w:rPr>
              <w:t>4.4 Ensure objectives are SMART</w:t>
            </w:r>
            <w:r>
              <w:rPr>
                <w:noProof/>
                <w:webHidden/>
              </w:rPr>
              <w:tab/>
            </w:r>
            <w:r>
              <w:rPr>
                <w:noProof/>
                <w:webHidden/>
              </w:rPr>
              <w:fldChar w:fldCharType="begin"/>
            </w:r>
            <w:r>
              <w:rPr>
                <w:noProof/>
                <w:webHidden/>
              </w:rPr>
              <w:instrText xml:space="preserve"> PAGEREF _Toc231280441 \h </w:instrText>
            </w:r>
            <w:r>
              <w:rPr>
                <w:noProof/>
                <w:webHidden/>
              </w:rPr>
            </w:r>
            <w:r>
              <w:rPr>
                <w:noProof/>
                <w:webHidden/>
              </w:rPr>
              <w:fldChar w:fldCharType="separate"/>
            </w:r>
            <w:r w:rsidR="00ED7BB1">
              <w:rPr>
                <w:noProof/>
                <w:webHidden/>
              </w:rPr>
              <w:t>13</w:t>
            </w:r>
            <w:r>
              <w:rPr>
                <w:noProof/>
                <w:webHidden/>
              </w:rPr>
              <w:fldChar w:fldCharType="end"/>
            </w:r>
          </w:hyperlink>
        </w:p>
        <w:p w14:paraId="3252CFD0" w14:textId="4A37612F" w:rsidR="00EA09C4" w:rsidRDefault="00EA09C4">
          <w:pPr>
            <w:pStyle w:val="TOC1"/>
            <w:tabs>
              <w:tab w:val="left" w:pos="720"/>
              <w:tab w:val="right" w:leader="dot" w:pos="10478"/>
            </w:tabs>
            <w:rPr>
              <w:rFonts w:asciiTheme="minorHAnsi" w:hAnsiTheme="minorHAnsi"/>
              <w:noProof/>
              <w:kern w:val="2"/>
              <w:sz w:val="24"/>
              <w:lang w:eastAsia="en-AU"/>
              <w14:ligatures w14:val="standardContextual"/>
            </w:rPr>
          </w:pPr>
          <w:hyperlink w:anchor="_Toc231280442" w:history="1">
            <w:r w:rsidRPr="0086313D">
              <w:rPr>
                <w:rStyle w:val="Hyperlink"/>
                <w:noProof/>
              </w:rPr>
              <w:t>5.</w:t>
            </w:r>
            <w:r w:rsidR="000E3DE5">
              <w:rPr>
                <w:rFonts w:asciiTheme="minorHAnsi" w:hAnsiTheme="minorHAnsi"/>
                <w:noProof/>
                <w:kern w:val="2"/>
                <w:sz w:val="24"/>
                <w:lang w:eastAsia="en-AU"/>
                <w14:ligatures w14:val="standardContextual"/>
              </w:rPr>
              <w:t xml:space="preserve"> </w:t>
            </w:r>
            <w:r w:rsidRPr="0086313D">
              <w:rPr>
                <w:rStyle w:val="Hyperlink"/>
                <w:noProof/>
              </w:rPr>
              <w:t>Complete and submit the Consultant and Contractor online form</w:t>
            </w:r>
            <w:r>
              <w:rPr>
                <w:noProof/>
                <w:webHidden/>
              </w:rPr>
              <w:tab/>
            </w:r>
            <w:r>
              <w:rPr>
                <w:noProof/>
                <w:webHidden/>
              </w:rPr>
              <w:fldChar w:fldCharType="begin"/>
            </w:r>
            <w:r>
              <w:rPr>
                <w:noProof/>
                <w:webHidden/>
              </w:rPr>
              <w:instrText xml:space="preserve"> PAGEREF _Toc231280442 \h </w:instrText>
            </w:r>
            <w:r>
              <w:rPr>
                <w:noProof/>
                <w:webHidden/>
              </w:rPr>
            </w:r>
            <w:r>
              <w:rPr>
                <w:noProof/>
                <w:webHidden/>
              </w:rPr>
              <w:fldChar w:fldCharType="separate"/>
            </w:r>
            <w:r w:rsidR="00ED7BB1">
              <w:rPr>
                <w:noProof/>
                <w:webHidden/>
              </w:rPr>
              <w:t>13</w:t>
            </w:r>
            <w:r>
              <w:rPr>
                <w:noProof/>
                <w:webHidden/>
              </w:rPr>
              <w:fldChar w:fldCharType="end"/>
            </w:r>
          </w:hyperlink>
        </w:p>
        <w:p w14:paraId="2DFB1F9A" w14:textId="08962D23" w:rsidR="00EA09C4" w:rsidRDefault="00EA09C4">
          <w:pPr>
            <w:pStyle w:val="TOC1"/>
            <w:tabs>
              <w:tab w:val="left" w:pos="720"/>
              <w:tab w:val="right" w:leader="dot" w:pos="10478"/>
            </w:tabs>
            <w:rPr>
              <w:rFonts w:asciiTheme="minorHAnsi" w:hAnsiTheme="minorHAnsi"/>
              <w:noProof/>
              <w:kern w:val="2"/>
              <w:sz w:val="24"/>
              <w:lang w:eastAsia="en-AU"/>
              <w14:ligatures w14:val="standardContextual"/>
            </w:rPr>
          </w:pPr>
          <w:hyperlink w:anchor="_Toc231280443" w:history="1">
            <w:r w:rsidRPr="0086313D">
              <w:rPr>
                <w:rStyle w:val="Hyperlink"/>
                <w:noProof/>
              </w:rPr>
              <w:t>6.</w:t>
            </w:r>
            <w:r w:rsidR="000E3DE5">
              <w:rPr>
                <w:rFonts w:asciiTheme="minorHAnsi" w:hAnsiTheme="minorHAnsi"/>
                <w:noProof/>
                <w:kern w:val="2"/>
                <w:sz w:val="24"/>
                <w:lang w:eastAsia="en-AU"/>
                <w14:ligatures w14:val="standardContextual"/>
              </w:rPr>
              <w:t xml:space="preserve"> </w:t>
            </w:r>
            <w:r w:rsidRPr="0086313D">
              <w:rPr>
                <w:rStyle w:val="Hyperlink"/>
                <w:noProof/>
              </w:rPr>
              <w:t>Develop and evaluate procurement strategy options</w:t>
            </w:r>
            <w:r>
              <w:rPr>
                <w:noProof/>
                <w:webHidden/>
              </w:rPr>
              <w:tab/>
            </w:r>
            <w:r>
              <w:rPr>
                <w:noProof/>
                <w:webHidden/>
              </w:rPr>
              <w:fldChar w:fldCharType="begin"/>
            </w:r>
            <w:r>
              <w:rPr>
                <w:noProof/>
                <w:webHidden/>
              </w:rPr>
              <w:instrText xml:space="preserve"> PAGEREF _Toc231280443 \h </w:instrText>
            </w:r>
            <w:r>
              <w:rPr>
                <w:noProof/>
                <w:webHidden/>
              </w:rPr>
            </w:r>
            <w:r>
              <w:rPr>
                <w:noProof/>
                <w:webHidden/>
              </w:rPr>
              <w:fldChar w:fldCharType="separate"/>
            </w:r>
            <w:r w:rsidR="00ED7BB1">
              <w:rPr>
                <w:noProof/>
                <w:webHidden/>
              </w:rPr>
              <w:t>14</w:t>
            </w:r>
            <w:r>
              <w:rPr>
                <w:noProof/>
                <w:webHidden/>
              </w:rPr>
              <w:fldChar w:fldCharType="end"/>
            </w:r>
          </w:hyperlink>
        </w:p>
        <w:p w14:paraId="15F823E6" w14:textId="110FFE0D"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44" w:history="1">
            <w:r w:rsidRPr="0086313D">
              <w:rPr>
                <w:rStyle w:val="Hyperlink"/>
                <w:noProof/>
              </w:rPr>
              <w:t>6.1 Key sourcing strategy considerations</w:t>
            </w:r>
            <w:r>
              <w:rPr>
                <w:noProof/>
                <w:webHidden/>
              </w:rPr>
              <w:tab/>
            </w:r>
            <w:r>
              <w:rPr>
                <w:noProof/>
                <w:webHidden/>
              </w:rPr>
              <w:fldChar w:fldCharType="begin"/>
            </w:r>
            <w:r>
              <w:rPr>
                <w:noProof/>
                <w:webHidden/>
              </w:rPr>
              <w:instrText xml:space="preserve"> PAGEREF _Toc231280444 \h </w:instrText>
            </w:r>
            <w:r>
              <w:rPr>
                <w:noProof/>
                <w:webHidden/>
              </w:rPr>
            </w:r>
            <w:r>
              <w:rPr>
                <w:noProof/>
                <w:webHidden/>
              </w:rPr>
              <w:fldChar w:fldCharType="separate"/>
            </w:r>
            <w:r w:rsidR="00ED7BB1">
              <w:rPr>
                <w:noProof/>
                <w:webHidden/>
              </w:rPr>
              <w:t>14</w:t>
            </w:r>
            <w:r>
              <w:rPr>
                <w:noProof/>
                <w:webHidden/>
              </w:rPr>
              <w:fldChar w:fldCharType="end"/>
            </w:r>
          </w:hyperlink>
        </w:p>
        <w:p w14:paraId="6B85F6EF" w14:textId="514FA947"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45" w:history="1">
            <w:r w:rsidRPr="0086313D">
              <w:rPr>
                <w:rStyle w:val="Hyperlink"/>
                <w:noProof/>
              </w:rPr>
              <w:t>Applicable common-use supply arrangements</w:t>
            </w:r>
            <w:r>
              <w:rPr>
                <w:noProof/>
                <w:webHidden/>
              </w:rPr>
              <w:tab/>
            </w:r>
            <w:r>
              <w:rPr>
                <w:noProof/>
                <w:webHidden/>
              </w:rPr>
              <w:fldChar w:fldCharType="begin"/>
            </w:r>
            <w:r>
              <w:rPr>
                <w:noProof/>
                <w:webHidden/>
              </w:rPr>
              <w:instrText xml:space="preserve"> PAGEREF _Toc231280445 \h </w:instrText>
            </w:r>
            <w:r>
              <w:rPr>
                <w:noProof/>
                <w:webHidden/>
              </w:rPr>
            </w:r>
            <w:r>
              <w:rPr>
                <w:noProof/>
                <w:webHidden/>
              </w:rPr>
              <w:fldChar w:fldCharType="separate"/>
            </w:r>
            <w:r w:rsidR="00ED7BB1">
              <w:rPr>
                <w:noProof/>
                <w:webHidden/>
              </w:rPr>
              <w:t>14</w:t>
            </w:r>
            <w:r>
              <w:rPr>
                <w:noProof/>
                <w:webHidden/>
              </w:rPr>
              <w:fldChar w:fldCharType="end"/>
            </w:r>
          </w:hyperlink>
        </w:p>
        <w:p w14:paraId="0D5F1A80" w14:textId="2B447C4E"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46" w:history="1">
            <w:r w:rsidRPr="0086313D">
              <w:rPr>
                <w:rStyle w:val="Hyperlink"/>
                <w:noProof/>
              </w:rPr>
              <w:t>Supply market issues</w:t>
            </w:r>
            <w:r>
              <w:rPr>
                <w:noProof/>
                <w:webHidden/>
              </w:rPr>
              <w:tab/>
            </w:r>
            <w:r>
              <w:rPr>
                <w:noProof/>
                <w:webHidden/>
              </w:rPr>
              <w:fldChar w:fldCharType="begin"/>
            </w:r>
            <w:r>
              <w:rPr>
                <w:noProof/>
                <w:webHidden/>
              </w:rPr>
              <w:instrText xml:space="preserve"> PAGEREF _Toc231280446 \h </w:instrText>
            </w:r>
            <w:r>
              <w:rPr>
                <w:noProof/>
                <w:webHidden/>
              </w:rPr>
            </w:r>
            <w:r>
              <w:rPr>
                <w:noProof/>
                <w:webHidden/>
              </w:rPr>
              <w:fldChar w:fldCharType="separate"/>
            </w:r>
            <w:r w:rsidR="00ED7BB1">
              <w:rPr>
                <w:noProof/>
                <w:webHidden/>
              </w:rPr>
              <w:t>14</w:t>
            </w:r>
            <w:r>
              <w:rPr>
                <w:noProof/>
                <w:webHidden/>
              </w:rPr>
              <w:fldChar w:fldCharType="end"/>
            </w:r>
          </w:hyperlink>
        </w:p>
        <w:p w14:paraId="148854BA" w14:textId="69AA8B24"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47" w:history="1">
            <w:r w:rsidRPr="0086313D">
              <w:rPr>
                <w:rStyle w:val="Hyperlink"/>
                <w:noProof/>
              </w:rPr>
              <w:t>Sustainability, including maintenance and disposal</w:t>
            </w:r>
            <w:r>
              <w:rPr>
                <w:noProof/>
                <w:webHidden/>
              </w:rPr>
              <w:tab/>
            </w:r>
            <w:r>
              <w:rPr>
                <w:noProof/>
                <w:webHidden/>
              </w:rPr>
              <w:fldChar w:fldCharType="begin"/>
            </w:r>
            <w:r>
              <w:rPr>
                <w:noProof/>
                <w:webHidden/>
              </w:rPr>
              <w:instrText xml:space="preserve"> PAGEREF _Toc231280447 \h </w:instrText>
            </w:r>
            <w:r>
              <w:rPr>
                <w:noProof/>
                <w:webHidden/>
              </w:rPr>
            </w:r>
            <w:r>
              <w:rPr>
                <w:noProof/>
                <w:webHidden/>
              </w:rPr>
              <w:fldChar w:fldCharType="separate"/>
            </w:r>
            <w:r w:rsidR="00ED7BB1">
              <w:rPr>
                <w:noProof/>
                <w:webHidden/>
              </w:rPr>
              <w:t>15</w:t>
            </w:r>
            <w:r>
              <w:rPr>
                <w:noProof/>
                <w:webHidden/>
              </w:rPr>
              <w:fldChar w:fldCharType="end"/>
            </w:r>
          </w:hyperlink>
        </w:p>
        <w:p w14:paraId="4D272E33" w14:textId="29E85704"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48" w:history="1">
            <w:r w:rsidRPr="0086313D">
              <w:rPr>
                <w:rStyle w:val="Hyperlink"/>
                <w:noProof/>
              </w:rPr>
              <w:t>Involvement of small and family business and medium enterprise and other diverse supplier groups</w:t>
            </w:r>
            <w:r>
              <w:rPr>
                <w:noProof/>
                <w:webHidden/>
              </w:rPr>
              <w:tab/>
            </w:r>
            <w:r>
              <w:rPr>
                <w:noProof/>
                <w:webHidden/>
              </w:rPr>
              <w:fldChar w:fldCharType="begin"/>
            </w:r>
            <w:r>
              <w:rPr>
                <w:noProof/>
                <w:webHidden/>
              </w:rPr>
              <w:instrText xml:space="preserve"> PAGEREF _Toc231280448 \h </w:instrText>
            </w:r>
            <w:r>
              <w:rPr>
                <w:noProof/>
                <w:webHidden/>
              </w:rPr>
            </w:r>
            <w:r>
              <w:rPr>
                <w:noProof/>
                <w:webHidden/>
              </w:rPr>
              <w:fldChar w:fldCharType="separate"/>
            </w:r>
            <w:r w:rsidR="00ED7BB1">
              <w:rPr>
                <w:noProof/>
                <w:webHidden/>
              </w:rPr>
              <w:t>16</w:t>
            </w:r>
            <w:r>
              <w:rPr>
                <w:noProof/>
                <w:webHidden/>
              </w:rPr>
              <w:fldChar w:fldCharType="end"/>
            </w:r>
          </w:hyperlink>
        </w:p>
        <w:p w14:paraId="73243111" w14:textId="3CB9EF4E"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49" w:history="1">
            <w:r w:rsidRPr="0086313D">
              <w:rPr>
                <w:rStyle w:val="Hyperlink"/>
                <w:noProof/>
              </w:rPr>
              <w:t>Modern slavery and foreign interference risks</w:t>
            </w:r>
            <w:r>
              <w:rPr>
                <w:noProof/>
                <w:webHidden/>
              </w:rPr>
              <w:tab/>
            </w:r>
            <w:r>
              <w:rPr>
                <w:noProof/>
                <w:webHidden/>
              </w:rPr>
              <w:fldChar w:fldCharType="begin"/>
            </w:r>
            <w:r>
              <w:rPr>
                <w:noProof/>
                <w:webHidden/>
              </w:rPr>
              <w:instrText xml:space="preserve"> PAGEREF _Toc231280449 \h </w:instrText>
            </w:r>
            <w:r>
              <w:rPr>
                <w:noProof/>
                <w:webHidden/>
              </w:rPr>
            </w:r>
            <w:r>
              <w:rPr>
                <w:noProof/>
                <w:webHidden/>
              </w:rPr>
              <w:fldChar w:fldCharType="separate"/>
            </w:r>
            <w:r w:rsidR="00ED7BB1">
              <w:rPr>
                <w:noProof/>
                <w:webHidden/>
              </w:rPr>
              <w:t>16</w:t>
            </w:r>
            <w:r>
              <w:rPr>
                <w:noProof/>
                <w:webHidden/>
              </w:rPr>
              <w:fldChar w:fldCharType="end"/>
            </w:r>
          </w:hyperlink>
        </w:p>
        <w:p w14:paraId="4E7B5183" w14:textId="03185106"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50" w:history="1">
            <w:r w:rsidRPr="0086313D">
              <w:rPr>
                <w:rStyle w:val="Hyperlink"/>
                <w:noProof/>
              </w:rPr>
              <w:t>Innovative supply solutions</w:t>
            </w:r>
            <w:r>
              <w:rPr>
                <w:noProof/>
                <w:webHidden/>
              </w:rPr>
              <w:tab/>
            </w:r>
            <w:r>
              <w:rPr>
                <w:noProof/>
                <w:webHidden/>
              </w:rPr>
              <w:fldChar w:fldCharType="begin"/>
            </w:r>
            <w:r>
              <w:rPr>
                <w:noProof/>
                <w:webHidden/>
              </w:rPr>
              <w:instrText xml:space="preserve"> PAGEREF _Toc231280450 \h </w:instrText>
            </w:r>
            <w:r>
              <w:rPr>
                <w:noProof/>
                <w:webHidden/>
              </w:rPr>
            </w:r>
            <w:r>
              <w:rPr>
                <w:noProof/>
                <w:webHidden/>
              </w:rPr>
              <w:fldChar w:fldCharType="separate"/>
            </w:r>
            <w:r w:rsidR="00ED7BB1">
              <w:rPr>
                <w:noProof/>
                <w:webHidden/>
              </w:rPr>
              <w:t>17</w:t>
            </w:r>
            <w:r>
              <w:rPr>
                <w:noProof/>
                <w:webHidden/>
              </w:rPr>
              <w:fldChar w:fldCharType="end"/>
            </w:r>
          </w:hyperlink>
        </w:p>
        <w:p w14:paraId="6BF2DDA3" w14:textId="2AC85116"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51" w:history="1">
            <w:r w:rsidRPr="0086313D">
              <w:rPr>
                <w:rStyle w:val="Hyperlink"/>
                <w:noProof/>
              </w:rPr>
              <w:t>Quality assurance requirements</w:t>
            </w:r>
            <w:r>
              <w:rPr>
                <w:noProof/>
                <w:webHidden/>
              </w:rPr>
              <w:tab/>
            </w:r>
            <w:r>
              <w:rPr>
                <w:noProof/>
                <w:webHidden/>
              </w:rPr>
              <w:fldChar w:fldCharType="begin"/>
            </w:r>
            <w:r>
              <w:rPr>
                <w:noProof/>
                <w:webHidden/>
              </w:rPr>
              <w:instrText xml:space="preserve"> PAGEREF _Toc231280451 \h </w:instrText>
            </w:r>
            <w:r>
              <w:rPr>
                <w:noProof/>
                <w:webHidden/>
              </w:rPr>
            </w:r>
            <w:r>
              <w:rPr>
                <w:noProof/>
                <w:webHidden/>
              </w:rPr>
              <w:fldChar w:fldCharType="separate"/>
            </w:r>
            <w:r w:rsidR="00ED7BB1">
              <w:rPr>
                <w:noProof/>
                <w:webHidden/>
              </w:rPr>
              <w:t>17</w:t>
            </w:r>
            <w:r>
              <w:rPr>
                <w:noProof/>
                <w:webHidden/>
              </w:rPr>
              <w:fldChar w:fldCharType="end"/>
            </w:r>
          </w:hyperlink>
        </w:p>
        <w:p w14:paraId="5F2DA841" w14:textId="41D79127"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52" w:history="1">
            <w:r w:rsidRPr="0086313D">
              <w:rPr>
                <w:rStyle w:val="Hyperlink"/>
                <w:noProof/>
              </w:rPr>
              <w:t>Sourcing as-a-service options</w:t>
            </w:r>
            <w:r>
              <w:rPr>
                <w:noProof/>
                <w:webHidden/>
              </w:rPr>
              <w:tab/>
            </w:r>
            <w:r>
              <w:rPr>
                <w:noProof/>
                <w:webHidden/>
              </w:rPr>
              <w:fldChar w:fldCharType="begin"/>
            </w:r>
            <w:r>
              <w:rPr>
                <w:noProof/>
                <w:webHidden/>
              </w:rPr>
              <w:instrText xml:space="preserve"> PAGEREF _Toc231280452 \h </w:instrText>
            </w:r>
            <w:r>
              <w:rPr>
                <w:noProof/>
                <w:webHidden/>
              </w:rPr>
            </w:r>
            <w:r>
              <w:rPr>
                <w:noProof/>
                <w:webHidden/>
              </w:rPr>
              <w:fldChar w:fldCharType="separate"/>
            </w:r>
            <w:r w:rsidR="00ED7BB1">
              <w:rPr>
                <w:noProof/>
                <w:webHidden/>
              </w:rPr>
              <w:t>17</w:t>
            </w:r>
            <w:r>
              <w:rPr>
                <w:noProof/>
                <w:webHidden/>
              </w:rPr>
              <w:fldChar w:fldCharType="end"/>
            </w:r>
          </w:hyperlink>
        </w:p>
        <w:p w14:paraId="759CB122" w14:textId="4993ED1C"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53" w:history="1">
            <w:r w:rsidRPr="0086313D">
              <w:rPr>
                <w:rStyle w:val="Hyperlink"/>
                <w:noProof/>
              </w:rPr>
              <w:t>Incorporating independent reviews</w:t>
            </w:r>
            <w:r>
              <w:rPr>
                <w:noProof/>
                <w:webHidden/>
              </w:rPr>
              <w:tab/>
            </w:r>
            <w:r>
              <w:rPr>
                <w:noProof/>
                <w:webHidden/>
              </w:rPr>
              <w:fldChar w:fldCharType="begin"/>
            </w:r>
            <w:r>
              <w:rPr>
                <w:noProof/>
                <w:webHidden/>
              </w:rPr>
              <w:instrText xml:space="preserve"> PAGEREF _Toc231280453 \h </w:instrText>
            </w:r>
            <w:r>
              <w:rPr>
                <w:noProof/>
                <w:webHidden/>
              </w:rPr>
            </w:r>
            <w:r>
              <w:rPr>
                <w:noProof/>
                <w:webHidden/>
              </w:rPr>
              <w:fldChar w:fldCharType="separate"/>
            </w:r>
            <w:r w:rsidR="00ED7BB1">
              <w:rPr>
                <w:noProof/>
                <w:webHidden/>
              </w:rPr>
              <w:t>18</w:t>
            </w:r>
            <w:r>
              <w:rPr>
                <w:noProof/>
                <w:webHidden/>
              </w:rPr>
              <w:fldChar w:fldCharType="end"/>
            </w:r>
          </w:hyperlink>
        </w:p>
        <w:p w14:paraId="1744584B" w14:textId="1670D730"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54" w:history="1">
            <w:r w:rsidRPr="0086313D">
              <w:rPr>
                <w:rStyle w:val="Hyperlink"/>
                <w:noProof/>
              </w:rPr>
              <w:t>Use or re-use of common platforms and assets owned and/or maintained by the Queensland Government</w:t>
            </w:r>
            <w:r>
              <w:rPr>
                <w:noProof/>
                <w:webHidden/>
              </w:rPr>
              <w:tab/>
            </w:r>
            <w:r>
              <w:rPr>
                <w:noProof/>
                <w:webHidden/>
              </w:rPr>
              <w:fldChar w:fldCharType="begin"/>
            </w:r>
            <w:r>
              <w:rPr>
                <w:noProof/>
                <w:webHidden/>
              </w:rPr>
              <w:instrText xml:space="preserve"> PAGEREF _Toc231280454 \h </w:instrText>
            </w:r>
            <w:r>
              <w:rPr>
                <w:noProof/>
                <w:webHidden/>
              </w:rPr>
            </w:r>
            <w:r>
              <w:rPr>
                <w:noProof/>
                <w:webHidden/>
              </w:rPr>
              <w:fldChar w:fldCharType="separate"/>
            </w:r>
            <w:r w:rsidR="00ED7BB1">
              <w:rPr>
                <w:noProof/>
                <w:webHidden/>
              </w:rPr>
              <w:t>18</w:t>
            </w:r>
            <w:r>
              <w:rPr>
                <w:noProof/>
                <w:webHidden/>
              </w:rPr>
              <w:fldChar w:fldCharType="end"/>
            </w:r>
          </w:hyperlink>
        </w:p>
        <w:p w14:paraId="33FC014D" w14:textId="61E3FDBB"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55" w:history="1">
            <w:r w:rsidRPr="0086313D">
              <w:rPr>
                <w:rStyle w:val="Hyperlink"/>
                <w:noProof/>
              </w:rPr>
              <w:t>Information sources</w:t>
            </w:r>
            <w:r>
              <w:rPr>
                <w:noProof/>
                <w:webHidden/>
              </w:rPr>
              <w:tab/>
            </w:r>
            <w:r>
              <w:rPr>
                <w:noProof/>
                <w:webHidden/>
              </w:rPr>
              <w:fldChar w:fldCharType="begin"/>
            </w:r>
            <w:r>
              <w:rPr>
                <w:noProof/>
                <w:webHidden/>
              </w:rPr>
              <w:instrText xml:space="preserve"> PAGEREF _Toc231280455 \h </w:instrText>
            </w:r>
            <w:r>
              <w:rPr>
                <w:noProof/>
                <w:webHidden/>
              </w:rPr>
            </w:r>
            <w:r>
              <w:rPr>
                <w:noProof/>
                <w:webHidden/>
              </w:rPr>
              <w:fldChar w:fldCharType="separate"/>
            </w:r>
            <w:r w:rsidR="00ED7BB1">
              <w:rPr>
                <w:noProof/>
                <w:webHidden/>
              </w:rPr>
              <w:t>18</w:t>
            </w:r>
            <w:r>
              <w:rPr>
                <w:noProof/>
                <w:webHidden/>
              </w:rPr>
              <w:fldChar w:fldCharType="end"/>
            </w:r>
          </w:hyperlink>
        </w:p>
        <w:p w14:paraId="65CAA875" w14:textId="5FF53F80"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56" w:history="1">
            <w:r w:rsidRPr="0086313D">
              <w:rPr>
                <w:rStyle w:val="Hyperlink"/>
                <w:noProof/>
              </w:rPr>
              <w:t>6.2 Procurement method</w:t>
            </w:r>
            <w:r>
              <w:rPr>
                <w:noProof/>
                <w:webHidden/>
              </w:rPr>
              <w:tab/>
            </w:r>
            <w:r>
              <w:rPr>
                <w:noProof/>
                <w:webHidden/>
              </w:rPr>
              <w:fldChar w:fldCharType="begin"/>
            </w:r>
            <w:r>
              <w:rPr>
                <w:noProof/>
                <w:webHidden/>
              </w:rPr>
              <w:instrText xml:space="preserve"> PAGEREF _Toc231280456 \h </w:instrText>
            </w:r>
            <w:r>
              <w:rPr>
                <w:noProof/>
                <w:webHidden/>
              </w:rPr>
            </w:r>
            <w:r>
              <w:rPr>
                <w:noProof/>
                <w:webHidden/>
              </w:rPr>
              <w:fldChar w:fldCharType="separate"/>
            </w:r>
            <w:r w:rsidR="00ED7BB1">
              <w:rPr>
                <w:noProof/>
                <w:webHidden/>
              </w:rPr>
              <w:t>20</w:t>
            </w:r>
            <w:r>
              <w:rPr>
                <w:noProof/>
                <w:webHidden/>
              </w:rPr>
              <w:fldChar w:fldCharType="end"/>
            </w:r>
          </w:hyperlink>
        </w:p>
        <w:p w14:paraId="2AAD8744" w14:textId="4139C378"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57" w:history="1">
            <w:r w:rsidRPr="0086313D">
              <w:rPr>
                <w:rStyle w:val="Hyperlink"/>
                <w:noProof/>
              </w:rPr>
              <w:t>Optimal method for approaching the market</w:t>
            </w:r>
            <w:r>
              <w:rPr>
                <w:noProof/>
                <w:webHidden/>
              </w:rPr>
              <w:tab/>
            </w:r>
            <w:r>
              <w:rPr>
                <w:noProof/>
                <w:webHidden/>
              </w:rPr>
              <w:fldChar w:fldCharType="begin"/>
            </w:r>
            <w:r>
              <w:rPr>
                <w:noProof/>
                <w:webHidden/>
              </w:rPr>
              <w:instrText xml:space="preserve"> PAGEREF _Toc231280457 \h </w:instrText>
            </w:r>
            <w:r>
              <w:rPr>
                <w:noProof/>
                <w:webHidden/>
              </w:rPr>
            </w:r>
            <w:r>
              <w:rPr>
                <w:noProof/>
                <w:webHidden/>
              </w:rPr>
              <w:fldChar w:fldCharType="separate"/>
            </w:r>
            <w:r w:rsidR="00ED7BB1">
              <w:rPr>
                <w:noProof/>
                <w:webHidden/>
              </w:rPr>
              <w:t>20</w:t>
            </w:r>
            <w:r>
              <w:rPr>
                <w:noProof/>
                <w:webHidden/>
              </w:rPr>
              <w:fldChar w:fldCharType="end"/>
            </w:r>
          </w:hyperlink>
        </w:p>
        <w:p w14:paraId="5E2B11B8" w14:textId="28866C8E"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58" w:history="1">
            <w:r w:rsidRPr="0086313D">
              <w:rPr>
                <w:rStyle w:val="Hyperlink"/>
                <w:noProof/>
              </w:rPr>
              <w:t>Type of contract or arrangement most suitable for achieving procurement objectives</w:t>
            </w:r>
            <w:r>
              <w:rPr>
                <w:noProof/>
                <w:webHidden/>
              </w:rPr>
              <w:tab/>
            </w:r>
            <w:r>
              <w:rPr>
                <w:noProof/>
                <w:webHidden/>
              </w:rPr>
              <w:fldChar w:fldCharType="begin"/>
            </w:r>
            <w:r>
              <w:rPr>
                <w:noProof/>
                <w:webHidden/>
              </w:rPr>
              <w:instrText xml:space="preserve"> PAGEREF _Toc231280458 \h </w:instrText>
            </w:r>
            <w:r>
              <w:rPr>
                <w:noProof/>
                <w:webHidden/>
              </w:rPr>
            </w:r>
            <w:r>
              <w:rPr>
                <w:noProof/>
                <w:webHidden/>
              </w:rPr>
              <w:fldChar w:fldCharType="separate"/>
            </w:r>
            <w:r w:rsidR="00ED7BB1">
              <w:rPr>
                <w:noProof/>
                <w:webHidden/>
              </w:rPr>
              <w:t>21</w:t>
            </w:r>
            <w:r>
              <w:rPr>
                <w:noProof/>
                <w:webHidden/>
              </w:rPr>
              <w:fldChar w:fldCharType="end"/>
            </w:r>
          </w:hyperlink>
        </w:p>
        <w:p w14:paraId="3553ADC4" w14:textId="009C1A4A"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59" w:history="1">
            <w:r w:rsidRPr="0086313D">
              <w:rPr>
                <w:rStyle w:val="Hyperlink"/>
                <w:noProof/>
              </w:rPr>
              <w:t>Information sources</w:t>
            </w:r>
            <w:r>
              <w:rPr>
                <w:noProof/>
                <w:webHidden/>
              </w:rPr>
              <w:tab/>
            </w:r>
            <w:r>
              <w:rPr>
                <w:noProof/>
                <w:webHidden/>
              </w:rPr>
              <w:fldChar w:fldCharType="begin"/>
            </w:r>
            <w:r>
              <w:rPr>
                <w:noProof/>
                <w:webHidden/>
              </w:rPr>
              <w:instrText xml:space="preserve"> PAGEREF _Toc231280459 \h </w:instrText>
            </w:r>
            <w:r>
              <w:rPr>
                <w:noProof/>
                <w:webHidden/>
              </w:rPr>
            </w:r>
            <w:r>
              <w:rPr>
                <w:noProof/>
                <w:webHidden/>
              </w:rPr>
              <w:fldChar w:fldCharType="separate"/>
            </w:r>
            <w:r w:rsidR="00ED7BB1">
              <w:rPr>
                <w:noProof/>
                <w:webHidden/>
              </w:rPr>
              <w:t>22</w:t>
            </w:r>
            <w:r>
              <w:rPr>
                <w:noProof/>
                <w:webHidden/>
              </w:rPr>
              <w:fldChar w:fldCharType="end"/>
            </w:r>
          </w:hyperlink>
        </w:p>
        <w:p w14:paraId="663DFD96" w14:textId="32DF5E4B"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60" w:history="1">
            <w:r w:rsidRPr="0086313D">
              <w:rPr>
                <w:rStyle w:val="Hyperlink"/>
                <w:noProof/>
              </w:rPr>
              <w:t>6.3 Evaluate procurement strategy options</w:t>
            </w:r>
            <w:r>
              <w:rPr>
                <w:noProof/>
                <w:webHidden/>
              </w:rPr>
              <w:tab/>
            </w:r>
            <w:r>
              <w:rPr>
                <w:noProof/>
                <w:webHidden/>
              </w:rPr>
              <w:fldChar w:fldCharType="begin"/>
            </w:r>
            <w:r>
              <w:rPr>
                <w:noProof/>
                <w:webHidden/>
              </w:rPr>
              <w:instrText xml:space="preserve"> PAGEREF _Toc231280460 \h </w:instrText>
            </w:r>
            <w:r>
              <w:rPr>
                <w:noProof/>
                <w:webHidden/>
              </w:rPr>
            </w:r>
            <w:r>
              <w:rPr>
                <w:noProof/>
                <w:webHidden/>
              </w:rPr>
              <w:fldChar w:fldCharType="separate"/>
            </w:r>
            <w:r w:rsidR="00ED7BB1">
              <w:rPr>
                <w:noProof/>
                <w:webHidden/>
              </w:rPr>
              <w:t>22</w:t>
            </w:r>
            <w:r>
              <w:rPr>
                <w:noProof/>
                <w:webHidden/>
              </w:rPr>
              <w:fldChar w:fldCharType="end"/>
            </w:r>
          </w:hyperlink>
        </w:p>
        <w:p w14:paraId="733644F9" w14:textId="5CE51CFE"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61" w:history="1">
            <w:r w:rsidRPr="0086313D">
              <w:rPr>
                <w:rStyle w:val="Hyperlink"/>
                <w:noProof/>
              </w:rPr>
              <w:t>Qualitative evaluation</w:t>
            </w:r>
            <w:r>
              <w:rPr>
                <w:noProof/>
                <w:webHidden/>
              </w:rPr>
              <w:tab/>
            </w:r>
            <w:r>
              <w:rPr>
                <w:noProof/>
                <w:webHidden/>
              </w:rPr>
              <w:fldChar w:fldCharType="begin"/>
            </w:r>
            <w:r>
              <w:rPr>
                <w:noProof/>
                <w:webHidden/>
              </w:rPr>
              <w:instrText xml:space="preserve"> PAGEREF _Toc231280461 \h </w:instrText>
            </w:r>
            <w:r>
              <w:rPr>
                <w:noProof/>
                <w:webHidden/>
              </w:rPr>
            </w:r>
            <w:r>
              <w:rPr>
                <w:noProof/>
                <w:webHidden/>
              </w:rPr>
              <w:fldChar w:fldCharType="separate"/>
            </w:r>
            <w:r w:rsidR="00ED7BB1">
              <w:rPr>
                <w:noProof/>
                <w:webHidden/>
              </w:rPr>
              <w:t>22</w:t>
            </w:r>
            <w:r>
              <w:rPr>
                <w:noProof/>
                <w:webHidden/>
              </w:rPr>
              <w:fldChar w:fldCharType="end"/>
            </w:r>
          </w:hyperlink>
        </w:p>
        <w:p w14:paraId="0400EA5D" w14:textId="5C63674A"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62" w:history="1">
            <w:r w:rsidRPr="0086313D">
              <w:rPr>
                <w:rStyle w:val="Hyperlink"/>
                <w:noProof/>
              </w:rPr>
              <w:t>Quantitative evaluation</w:t>
            </w:r>
            <w:r>
              <w:rPr>
                <w:noProof/>
                <w:webHidden/>
              </w:rPr>
              <w:tab/>
            </w:r>
            <w:r>
              <w:rPr>
                <w:noProof/>
                <w:webHidden/>
              </w:rPr>
              <w:fldChar w:fldCharType="begin"/>
            </w:r>
            <w:r>
              <w:rPr>
                <w:noProof/>
                <w:webHidden/>
              </w:rPr>
              <w:instrText xml:space="preserve"> PAGEREF _Toc231280462 \h </w:instrText>
            </w:r>
            <w:r>
              <w:rPr>
                <w:noProof/>
                <w:webHidden/>
              </w:rPr>
            </w:r>
            <w:r>
              <w:rPr>
                <w:noProof/>
                <w:webHidden/>
              </w:rPr>
              <w:fldChar w:fldCharType="separate"/>
            </w:r>
            <w:r w:rsidR="00ED7BB1">
              <w:rPr>
                <w:noProof/>
                <w:webHidden/>
              </w:rPr>
              <w:t>23</w:t>
            </w:r>
            <w:r>
              <w:rPr>
                <w:noProof/>
                <w:webHidden/>
              </w:rPr>
              <w:fldChar w:fldCharType="end"/>
            </w:r>
          </w:hyperlink>
        </w:p>
        <w:p w14:paraId="322BA676" w14:textId="489DEAA3" w:rsidR="00EA09C4" w:rsidRDefault="00EA09C4">
          <w:pPr>
            <w:pStyle w:val="TOC3"/>
            <w:tabs>
              <w:tab w:val="right" w:leader="dot" w:pos="10478"/>
            </w:tabs>
            <w:rPr>
              <w:rFonts w:asciiTheme="minorHAnsi" w:hAnsiTheme="minorHAnsi"/>
              <w:noProof/>
              <w:kern w:val="2"/>
              <w:sz w:val="24"/>
              <w:lang w:eastAsia="en-AU"/>
              <w14:ligatures w14:val="standardContextual"/>
            </w:rPr>
          </w:pPr>
          <w:hyperlink w:anchor="_Toc231280463" w:history="1">
            <w:r w:rsidRPr="0086313D">
              <w:rPr>
                <w:rStyle w:val="Hyperlink"/>
                <w:noProof/>
              </w:rPr>
              <w:t>Document and seek approval of recommended procurement strategy</w:t>
            </w:r>
            <w:r>
              <w:rPr>
                <w:noProof/>
                <w:webHidden/>
              </w:rPr>
              <w:tab/>
            </w:r>
            <w:r>
              <w:rPr>
                <w:noProof/>
                <w:webHidden/>
              </w:rPr>
              <w:fldChar w:fldCharType="begin"/>
            </w:r>
            <w:r>
              <w:rPr>
                <w:noProof/>
                <w:webHidden/>
              </w:rPr>
              <w:instrText xml:space="preserve"> PAGEREF _Toc231280463 \h </w:instrText>
            </w:r>
            <w:r>
              <w:rPr>
                <w:noProof/>
                <w:webHidden/>
              </w:rPr>
            </w:r>
            <w:r>
              <w:rPr>
                <w:noProof/>
                <w:webHidden/>
              </w:rPr>
              <w:fldChar w:fldCharType="separate"/>
            </w:r>
            <w:r w:rsidR="00ED7BB1">
              <w:rPr>
                <w:noProof/>
                <w:webHidden/>
              </w:rPr>
              <w:t>25</w:t>
            </w:r>
            <w:r>
              <w:rPr>
                <w:noProof/>
                <w:webHidden/>
              </w:rPr>
              <w:fldChar w:fldCharType="end"/>
            </w:r>
          </w:hyperlink>
        </w:p>
        <w:p w14:paraId="4F9DCAF1" w14:textId="1C5B15AB" w:rsidR="00EA09C4" w:rsidRDefault="00EA09C4">
          <w:pPr>
            <w:pStyle w:val="TOC1"/>
            <w:tabs>
              <w:tab w:val="left" w:pos="720"/>
              <w:tab w:val="right" w:leader="dot" w:pos="10478"/>
            </w:tabs>
            <w:rPr>
              <w:rFonts w:asciiTheme="minorHAnsi" w:hAnsiTheme="minorHAnsi"/>
              <w:noProof/>
              <w:kern w:val="2"/>
              <w:sz w:val="24"/>
              <w:lang w:eastAsia="en-AU"/>
              <w14:ligatures w14:val="standardContextual"/>
            </w:rPr>
          </w:pPr>
          <w:hyperlink w:anchor="_Toc231280464" w:history="1">
            <w:r w:rsidRPr="0086313D">
              <w:rPr>
                <w:rStyle w:val="Hyperlink"/>
                <w:noProof/>
              </w:rPr>
              <w:t>7.</w:t>
            </w:r>
            <w:r w:rsidR="000E3DE5">
              <w:rPr>
                <w:rFonts w:asciiTheme="minorHAnsi" w:hAnsiTheme="minorHAnsi"/>
                <w:noProof/>
                <w:kern w:val="2"/>
                <w:sz w:val="24"/>
                <w:lang w:eastAsia="en-AU"/>
                <w14:ligatures w14:val="standardContextual"/>
              </w:rPr>
              <w:t xml:space="preserve"> </w:t>
            </w:r>
            <w:r w:rsidRPr="0086313D">
              <w:rPr>
                <w:rStyle w:val="Hyperlink"/>
                <w:noProof/>
              </w:rPr>
              <w:t>Specify contract management arrangements and performance measures</w:t>
            </w:r>
            <w:r>
              <w:rPr>
                <w:noProof/>
                <w:webHidden/>
              </w:rPr>
              <w:tab/>
            </w:r>
            <w:r>
              <w:rPr>
                <w:noProof/>
                <w:webHidden/>
              </w:rPr>
              <w:fldChar w:fldCharType="begin"/>
            </w:r>
            <w:r>
              <w:rPr>
                <w:noProof/>
                <w:webHidden/>
              </w:rPr>
              <w:instrText xml:space="preserve"> PAGEREF _Toc231280464 \h </w:instrText>
            </w:r>
            <w:r>
              <w:rPr>
                <w:noProof/>
                <w:webHidden/>
              </w:rPr>
            </w:r>
            <w:r>
              <w:rPr>
                <w:noProof/>
                <w:webHidden/>
              </w:rPr>
              <w:fldChar w:fldCharType="separate"/>
            </w:r>
            <w:r w:rsidR="00ED7BB1">
              <w:rPr>
                <w:noProof/>
                <w:webHidden/>
              </w:rPr>
              <w:t>25</w:t>
            </w:r>
            <w:r>
              <w:rPr>
                <w:noProof/>
                <w:webHidden/>
              </w:rPr>
              <w:fldChar w:fldCharType="end"/>
            </w:r>
          </w:hyperlink>
        </w:p>
        <w:p w14:paraId="737F63BA" w14:textId="3F5E68A3"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65" w:history="1">
            <w:r w:rsidRPr="0086313D">
              <w:rPr>
                <w:rStyle w:val="Hyperlink"/>
                <w:noProof/>
              </w:rPr>
              <w:t>7.1 Strategic measures</w:t>
            </w:r>
            <w:r>
              <w:rPr>
                <w:noProof/>
                <w:webHidden/>
              </w:rPr>
              <w:tab/>
            </w:r>
            <w:r>
              <w:rPr>
                <w:noProof/>
                <w:webHidden/>
              </w:rPr>
              <w:fldChar w:fldCharType="begin"/>
            </w:r>
            <w:r>
              <w:rPr>
                <w:noProof/>
                <w:webHidden/>
              </w:rPr>
              <w:instrText xml:space="preserve"> PAGEREF _Toc231280465 \h </w:instrText>
            </w:r>
            <w:r>
              <w:rPr>
                <w:noProof/>
                <w:webHidden/>
              </w:rPr>
            </w:r>
            <w:r>
              <w:rPr>
                <w:noProof/>
                <w:webHidden/>
              </w:rPr>
              <w:fldChar w:fldCharType="separate"/>
            </w:r>
            <w:r w:rsidR="00ED7BB1">
              <w:rPr>
                <w:noProof/>
                <w:webHidden/>
              </w:rPr>
              <w:t>25</w:t>
            </w:r>
            <w:r>
              <w:rPr>
                <w:noProof/>
                <w:webHidden/>
              </w:rPr>
              <w:fldChar w:fldCharType="end"/>
            </w:r>
          </w:hyperlink>
        </w:p>
        <w:p w14:paraId="7921D126" w14:textId="6A1E276D"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66" w:history="1">
            <w:r w:rsidRPr="0086313D">
              <w:rPr>
                <w:rStyle w:val="Hyperlink"/>
                <w:noProof/>
              </w:rPr>
              <w:t>7.2 Operational measures</w:t>
            </w:r>
            <w:r>
              <w:rPr>
                <w:noProof/>
                <w:webHidden/>
              </w:rPr>
              <w:tab/>
            </w:r>
            <w:r>
              <w:rPr>
                <w:noProof/>
                <w:webHidden/>
              </w:rPr>
              <w:fldChar w:fldCharType="begin"/>
            </w:r>
            <w:r>
              <w:rPr>
                <w:noProof/>
                <w:webHidden/>
              </w:rPr>
              <w:instrText xml:space="preserve"> PAGEREF _Toc231280466 \h </w:instrText>
            </w:r>
            <w:r>
              <w:rPr>
                <w:noProof/>
                <w:webHidden/>
              </w:rPr>
            </w:r>
            <w:r>
              <w:rPr>
                <w:noProof/>
                <w:webHidden/>
              </w:rPr>
              <w:fldChar w:fldCharType="separate"/>
            </w:r>
            <w:r w:rsidR="00ED7BB1">
              <w:rPr>
                <w:noProof/>
                <w:webHidden/>
              </w:rPr>
              <w:t>26</w:t>
            </w:r>
            <w:r>
              <w:rPr>
                <w:noProof/>
                <w:webHidden/>
              </w:rPr>
              <w:fldChar w:fldCharType="end"/>
            </w:r>
          </w:hyperlink>
        </w:p>
        <w:p w14:paraId="2161A54E" w14:textId="67B7AB9F" w:rsidR="00EA09C4" w:rsidRDefault="00EA09C4">
          <w:pPr>
            <w:pStyle w:val="TOC1"/>
            <w:tabs>
              <w:tab w:val="left" w:pos="720"/>
              <w:tab w:val="right" w:leader="dot" w:pos="10478"/>
            </w:tabs>
            <w:rPr>
              <w:rFonts w:asciiTheme="minorHAnsi" w:hAnsiTheme="minorHAnsi"/>
              <w:noProof/>
              <w:kern w:val="2"/>
              <w:sz w:val="24"/>
              <w:lang w:eastAsia="en-AU"/>
              <w14:ligatures w14:val="standardContextual"/>
            </w:rPr>
          </w:pPr>
          <w:hyperlink w:anchor="_Toc231280467" w:history="1">
            <w:r w:rsidRPr="0086313D">
              <w:rPr>
                <w:rStyle w:val="Hyperlink"/>
                <w:noProof/>
              </w:rPr>
              <w:t>8.</w:t>
            </w:r>
            <w:r w:rsidR="000E3DE5">
              <w:rPr>
                <w:rFonts w:asciiTheme="minorHAnsi" w:hAnsiTheme="minorHAnsi"/>
                <w:noProof/>
                <w:kern w:val="2"/>
                <w:sz w:val="24"/>
                <w:lang w:eastAsia="en-AU"/>
                <w14:ligatures w14:val="standardContextual"/>
              </w:rPr>
              <w:t xml:space="preserve"> </w:t>
            </w:r>
            <w:r w:rsidRPr="0086313D">
              <w:rPr>
                <w:rStyle w:val="Hyperlink"/>
                <w:noProof/>
              </w:rPr>
              <w:t>Develop implementation plan</w:t>
            </w:r>
            <w:r>
              <w:rPr>
                <w:noProof/>
                <w:webHidden/>
              </w:rPr>
              <w:tab/>
            </w:r>
            <w:r>
              <w:rPr>
                <w:noProof/>
                <w:webHidden/>
              </w:rPr>
              <w:fldChar w:fldCharType="begin"/>
            </w:r>
            <w:r>
              <w:rPr>
                <w:noProof/>
                <w:webHidden/>
              </w:rPr>
              <w:instrText xml:space="preserve"> PAGEREF _Toc231280467 \h </w:instrText>
            </w:r>
            <w:r>
              <w:rPr>
                <w:noProof/>
                <w:webHidden/>
              </w:rPr>
            </w:r>
            <w:r>
              <w:rPr>
                <w:noProof/>
                <w:webHidden/>
              </w:rPr>
              <w:fldChar w:fldCharType="separate"/>
            </w:r>
            <w:r w:rsidR="00ED7BB1">
              <w:rPr>
                <w:noProof/>
                <w:webHidden/>
              </w:rPr>
              <w:t>26</w:t>
            </w:r>
            <w:r>
              <w:rPr>
                <w:noProof/>
                <w:webHidden/>
              </w:rPr>
              <w:fldChar w:fldCharType="end"/>
            </w:r>
          </w:hyperlink>
        </w:p>
        <w:p w14:paraId="3A0F569C" w14:textId="407629F0"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68" w:history="1">
            <w:r w:rsidRPr="0086313D">
              <w:rPr>
                <w:rStyle w:val="Hyperlink"/>
                <w:noProof/>
              </w:rPr>
              <w:t>8.1 Resources and approvals</w:t>
            </w:r>
            <w:r>
              <w:rPr>
                <w:noProof/>
                <w:webHidden/>
              </w:rPr>
              <w:tab/>
            </w:r>
            <w:r>
              <w:rPr>
                <w:noProof/>
                <w:webHidden/>
              </w:rPr>
              <w:fldChar w:fldCharType="begin"/>
            </w:r>
            <w:r>
              <w:rPr>
                <w:noProof/>
                <w:webHidden/>
              </w:rPr>
              <w:instrText xml:space="preserve"> PAGEREF _Toc231280468 \h </w:instrText>
            </w:r>
            <w:r>
              <w:rPr>
                <w:noProof/>
                <w:webHidden/>
              </w:rPr>
            </w:r>
            <w:r>
              <w:rPr>
                <w:noProof/>
                <w:webHidden/>
              </w:rPr>
              <w:fldChar w:fldCharType="separate"/>
            </w:r>
            <w:r w:rsidR="00ED7BB1">
              <w:rPr>
                <w:noProof/>
                <w:webHidden/>
              </w:rPr>
              <w:t>26</w:t>
            </w:r>
            <w:r>
              <w:rPr>
                <w:noProof/>
                <w:webHidden/>
              </w:rPr>
              <w:fldChar w:fldCharType="end"/>
            </w:r>
          </w:hyperlink>
        </w:p>
        <w:p w14:paraId="797A7E21" w14:textId="34907728"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69" w:history="1">
            <w:r w:rsidRPr="0086313D">
              <w:rPr>
                <w:rStyle w:val="Hyperlink"/>
                <w:noProof/>
              </w:rPr>
              <w:t>8.2 Roles and responsibilities</w:t>
            </w:r>
            <w:r>
              <w:rPr>
                <w:noProof/>
                <w:webHidden/>
              </w:rPr>
              <w:tab/>
            </w:r>
            <w:r>
              <w:rPr>
                <w:noProof/>
                <w:webHidden/>
              </w:rPr>
              <w:fldChar w:fldCharType="begin"/>
            </w:r>
            <w:r>
              <w:rPr>
                <w:noProof/>
                <w:webHidden/>
              </w:rPr>
              <w:instrText xml:space="preserve"> PAGEREF _Toc231280469 \h </w:instrText>
            </w:r>
            <w:r>
              <w:rPr>
                <w:noProof/>
                <w:webHidden/>
              </w:rPr>
            </w:r>
            <w:r>
              <w:rPr>
                <w:noProof/>
                <w:webHidden/>
              </w:rPr>
              <w:fldChar w:fldCharType="separate"/>
            </w:r>
            <w:r w:rsidR="00ED7BB1">
              <w:rPr>
                <w:noProof/>
                <w:webHidden/>
              </w:rPr>
              <w:t>27</w:t>
            </w:r>
            <w:r>
              <w:rPr>
                <w:noProof/>
                <w:webHidden/>
              </w:rPr>
              <w:fldChar w:fldCharType="end"/>
            </w:r>
          </w:hyperlink>
        </w:p>
        <w:p w14:paraId="6B45A18F" w14:textId="32FE6B34"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70" w:history="1">
            <w:r w:rsidRPr="0086313D">
              <w:rPr>
                <w:rStyle w:val="Hyperlink"/>
                <w:noProof/>
              </w:rPr>
              <w:t>8.3 Implementation schedule</w:t>
            </w:r>
            <w:r>
              <w:rPr>
                <w:noProof/>
                <w:webHidden/>
              </w:rPr>
              <w:tab/>
            </w:r>
            <w:r>
              <w:rPr>
                <w:noProof/>
                <w:webHidden/>
              </w:rPr>
              <w:fldChar w:fldCharType="begin"/>
            </w:r>
            <w:r>
              <w:rPr>
                <w:noProof/>
                <w:webHidden/>
              </w:rPr>
              <w:instrText xml:space="preserve"> PAGEREF _Toc231280470 \h </w:instrText>
            </w:r>
            <w:r>
              <w:rPr>
                <w:noProof/>
                <w:webHidden/>
              </w:rPr>
            </w:r>
            <w:r>
              <w:rPr>
                <w:noProof/>
                <w:webHidden/>
              </w:rPr>
              <w:fldChar w:fldCharType="separate"/>
            </w:r>
            <w:r w:rsidR="00ED7BB1">
              <w:rPr>
                <w:noProof/>
                <w:webHidden/>
              </w:rPr>
              <w:t>27</w:t>
            </w:r>
            <w:r>
              <w:rPr>
                <w:noProof/>
                <w:webHidden/>
              </w:rPr>
              <w:fldChar w:fldCharType="end"/>
            </w:r>
          </w:hyperlink>
        </w:p>
        <w:p w14:paraId="6953E89A" w14:textId="29202A4F"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71" w:history="1">
            <w:r w:rsidRPr="0086313D">
              <w:rPr>
                <w:rStyle w:val="Hyperlink"/>
                <w:noProof/>
              </w:rPr>
              <w:t>8.4 Key stakeholders</w:t>
            </w:r>
            <w:r>
              <w:rPr>
                <w:noProof/>
                <w:webHidden/>
              </w:rPr>
              <w:tab/>
            </w:r>
            <w:r>
              <w:rPr>
                <w:noProof/>
                <w:webHidden/>
              </w:rPr>
              <w:fldChar w:fldCharType="begin"/>
            </w:r>
            <w:r>
              <w:rPr>
                <w:noProof/>
                <w:webHidden/>
              </w:rPr>
              <w:instrText xml:space="preserve"> PAGEREF _Toc231280471 \h </w:instrText>
            </w:r>
            <w:r>
              <w:rPr>
                <w:noProof/>
                <w:webHidden/>
              </w:rPr>
            </w:r>
            <w:r>
              <w:rPr>
                <w:noProof/>
                <w:webHidden/>
              </w:rPr>
              <w:fldChar w:fldCharType="separate"/>
            </w:r>
            <w:r w:rsidR="00ED7BB1">
              <w:rPr>
                <w:noProof/>
                <w:webHidden/>
              </w:rPr>
              <w:t>28</w:t>
            </w:r>
            <w:r>
              <w:rPr>
                <w:noProof/>
                <w:webHidden/>
              </w:rPr>
              <w:fldChar w:fldCharType="end"/>
            </w:r>
          </w:hyperlink>
        </w:p>
        <w:p w14:paraId="530F4D50" w14:textId="0E7A3349"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72" w:history="1">
            <w:r w:rsidRPr="0086313D">
              <w:rPr>
                <w:rStyle w:val="Hyperlink"/>
                <w:noProof/>
              </w:rPr>
              <w:t>8.5 Communication</w:t>
            </w:r>
            <w:r>
              <w:rPr>
                <w:noProof/>
                <w:webHidden/>
              </w:rPr>
              <w:tab/>
            </w:r>
            <w:r>
              <w:rPr>
                <w:noProof/>
                <w:webHidden/>
              </w:rPr>
              <w:fldChar w:fldCharType="begin"/>
            </w:r>
            <w:r>
              <w:rPr>
                <w:noProof/>
                <w:webHidden/>
              </w:rPr>
              <w:instrText xml:space="preserve"> PAGEREF _Toc231280472 \h </w:instrText>
            </w:r>
            <w:r>
              <w:rPr>
                <w:noProof/>
                <w:webHidden/>
              </w:rPr>
            </w:r>
            <w:r>
              <w:rPr>
                <w:noProof/>
                <w:webHidden/>
              </w:rPr>
              <w:fldChar w:fldCharType="separate"/>
            </w:r>
            <w:r w:rsidR="00ED7BB1">
              <w:rPr>
                <w:noProof/>
                <w:webHidden/>
              </w:rPr>
              <w:t>28</w:t>
            </w:r>
            <w:r>
              <w:rPr>
                <w:noProof/>
                <w:webHidden/>
              </w:rPr>
              <w:fldChar w:fldCharType="end"/>
            </w:r>
          </w:hyperlink>
        </w:p>
        <w:p w14:paraId="0D15C916" w14:textId="36AA9BCC" w:rsidR="00EA09C4" w:rsidRDefault="00EA09C4">
          <w:pPr>
            <w:pStyle w:val="TOC2"/>
            <w:tabs>
              <w:tab w:val="right" w:leader="dot" w:pos="10478"/>
            </w:tabs>
            <w:rPr>
              <w:rFonts w:asciiTheme="minorHAnsi" w:hAnsiTheme="minorHAnsi"/>
              <w:noProof/>
              <w:kern w:val="2"/>
              <w:sz w:val="24"/>
              <w:lang w:eastAsia="en-AU"/>
              <w14:ligatures w14:val="standardContextual"/>
            </w:rPr>
          </w:pPr>
          <w:hyperlink w:anchor="_Toc231280473" w:history="1">
            <w:r w:rsidRPr="0086313D">
              <w:rPr>
                <w:rStyle w:val="Hyperlink"/>
                <w:noProof/>
              </w:rPr>
              <w:t>8.6 Risk management</w:t>
            </w:r>
            <w:r>
              <w:rPr>
                <w:noProof/>
                <w:webHidden/>
              </w:rPr>
              <w:tab/>
            </w:r>
            <w:r>
              <w:rPr>
                <w:noProof/>
                <w:webHidden/>
              </w:rPr>
              <w:fldChar w:fldCharType="begin"/>
            </w:r>
            <w:r>
              <w:rPr>
                <w:noProof/>
                <w:webHidden/>
              </w:rPr>
              <w:instrText xml:space="preserve"> PAGEREF _Toc231280473 \h </w:instrText>
            </w:r>
            <w:r>
              <w:rPr>
                <w:noProof/>
                <w:webHidden/>
              </w:rPr>
            </w:r>
            <w:r>
              <w:rPr>
                <w:noProof/>
                <w:webHidden/>
              </w:rPr>
              <w:fldChar w:fldCharType="separate"/>
            </w:r>
            <w:r w:rsidR="00ED7BB1">
              <w:rPr>
                <w:noProof/>
                <w:webHidden/>
              </w:rPr>
              <w:t>28</w:t>
            </w:r>
            <w:r>
              <w:rPr>
                <w:noProof/>
                <w:webHidden/>
              </w:rPr>
              <w:fldChar w:fldCharType="end"/>
            </w:r>
          </w:hyperlink>
        </w:p>
        <w:p w14:paraId="17D00E5C" w14:textId="670D0435" w:rsidR="00EA09C4" w:rsidRDefault="00EA09C4">
          <w:pPr>
            <w:pStyle w:val="TOC1"/>
            <w:tabs>
              <w:tab w:val="left" w:pos="720"/>
              <w:tab w:val="right" w:leader="dot" w:pos="10478"/>
            </w:tabs>
            <w:rPr>
              <w:rFonts w:asciiTheme="minorHAnsi" w:hAnsiTheme="minorHAnsi"/>
              <w:noProof/>
              <w:kern w:val="2"/>
              <w:sz w:val="24"/>
              <w:lang w:eastAsia="en-AU"/>
              <w14:ligatures w14:val="standardContextual"/>
            </w:rPr>
          </w:pPr>
          <w:hyperlink w:anchor="_Toc231280474" w:history="1">
            <w:r w:rsidRPr="0086313D">
              <w:rPr>
                <w:rStyle w:val="Hyperlink"/>
                <w:noProof/>
              </w:rPr>
              <w:t>9.</w:t>
            </w:r>
            <w:r w:rsidR="000E3DE5">
              <w:rPr>
                <w:rFonts w:asciiTheme="minorHAnsi" w:hAnsiTheme="minorHAnsi"/>
                <w:noProof/>
                <w:kern w:val="2"/>
                <w:sz w:val="24"/>
                <w:lang w:eastAsia="en-AU"/>
                <w14:ligatures w14:val="standardContextual"/>
              </w:rPr>
              <w:t xml:space="preserve"> </w:t>
            </w:r>
            <w:r w:rsidRPr="0086313D">
              <w:rPr>
                <w:rStyle w:val="Hyperlink"/>
                <w:noProof/>
              </w:rPr>
              <w:t>Obtain approval to approach the market</w:t>
            </w:r>
            <w:r>
              <w:rPr>
                <w:noProof/>
                <w:webHidden/>
              </w:rPr>
              <w:tab/>
            </w:r>
            <w:r>
              <w:rPr>
                <w:noProof/>
                <w:webHidden/>
              </w:rPr>
              <w:fldChar w:fldCharType="begin"/>
            </w:r>
            <w:r>
              <w:rPr>
                <w:noProof/>
                <w:webHidden/>
              </w:rPr>
              <w:instrText xml:space="preserve"> PAGEREF _Toc231280474 \h </w:instrText>
            </w:r>
            <w:r>
              <w:rPr>
                <w:noProof/>
                <w:webHidden/>
              </w:rPr>
            </w:r>
            <w:r>
              <w:rPr>
                <w:noProof/>
                <w:webHidden/>
              </w:rPr>
              <w:fldChar w:fldCharType="separate"/>
            </w:r>
            <w:r w:rsidR="00ED7BB1">
              <w:rPr>
                <w:noProof/>
                <w:webHidden/>
              </w:rPr>
              <w:t>28</w:t>
            </w:r>
            <w:r>
              <w:rPr>
                <w:noProof/>
                <w:webHidden/>
              </w:rPr>
              <w:fldChar w:fldCharType="end"/>
            </w:r>
          </w:hyperlink>
        </w:p>
        <w:p w14:paraId="23C3B032" w14:textId="0CC21E56" w:rsidR="00EA09C4" w:rsidRDefault="00EA09C4">
          <w:pPr>
            <w:pStyle w:val="TOC1"/>
            <w:tabs>
              <w:tab w:val="right" w:leader="dot" w:pos="10478"/>
            </w:tabs>
            <w:rPr>
              <w:rFonts w:asciiTheme="minorHAnsi" w:hAnsiTheme="minorHAnsi"/>
              <w:noProof/>
              <w:kern w:val="2"/>
              <w:sz w:val="24"/>
              <w:lang w:eastAsia="en-AU"/>
              <w14:ligatures w14:val="standardContextual"/>
            </w:rPr>
          </w:pPr>
          <w:hyperlink w:anchor="_Toc231280475" w:history="1">
            <w:r w:rsidRPr="0086313D">
              <w:rPr>
                <w:rStyle w:val="Hyperlink"/>
                <w:noProof/>
              </w:rPr>
              <w:t>References</w:t>
            </w:r>
            <w:r>
              <w:rPr>
                <w:noProof/>
                <w:webHidden/>
              </w:rPr>
              <w:tab/>
            </w:r>
            <w:r>
              <w:rPr>
                <w:noProof/>
                <w:webHidden/>
              </w:rPr>
              <w:fldChar w:fldCharType="begin"/>
            </w:r>
            <w:r>
              <w:rPr>
                <w:noProof/>
                <w:webHidden/>
              </w:rPr>
              <w:instrText xml:space="preserve"> PAGEREF _Toc231280475 \h </w:instrText>
            </w:r>
            <w:r>
              <w:rPr>
                <w:noProof/>
                <w:webHidden/>
              </w:rPr>
            </w:r>
            <w:r>
              <w:rPr>
                <w:noProof/>
                <w:webHidden/>
              </w:rPr>
              <w:fldChar w:fldCharType="separate"/>
            </w:r>
            <w:r w:rsidR="00ED7BB1">
              <w:rPr>
                <w:noProof/>
                <w:webHidden/>
              </w:rPr>
              <w:t>29</w:t>
            </w:r>
            <w:r>
              <w:rPr>
                <w:noProof/>
                <w:webHidden/>
              </w:rPr>
              <w:fldChar w:fldCharType="end"/>
            </w:r>
          </w:hyperlink>
        </w:p>
        <w:p w14:paraId="254B40A9" w14:textId="37AB2737" w:rsidR="00EA09C4" w:rsidRDefault="00EA09C4">
          <w:pPr>
            <w:pStyle w:val="TOC1"/>
            <w:tabs>
              <w:tab w:val="right" w:leader="dot" w:pos="10478"/>
            </w:tabs>
            <w:rPr>
              <w:rFonts w:asciiTheme="minorHAnsi" w:hAnsiTheme="minorHAnsi"/>
              <w:noProof/>
              <w:kern w:val="2"/>
              <w:sz w:val="24"/>
              <w:lang w:eastAsia="en-AU"/>
              <w14:ligatures w14:val="standardContextual"/>
            </w:rPr>
          </w:pPr>
          <w:hyperlink w:anchor="_Toc231280476" w:history="1">
            <w:r w:rsidRPr="0086313D">
              <w:rPr>
                <w:rStyle w:val="Hyperlink"/>
                <w:noProof/>
                <w:lang w:eastAsia="en-AU"/>
              </w:rPr>
              <w:t xml:space="preserve">Appendix 1: Purposeful public procurement outcomes – example </w:t>
            </w:r>
            <w:r w:rsidRPr="0086313D">
              <w:rPr>
                <w:rStyle w:val="Hyperlink"/>
                <w:noProof/>
              </w:rPr>
              <w:t>criteria wording, evidence and scoring</w:t>
            </w:r>
            <w:r>
              <w:rPr>
                <w:noProof/>
                <w:webHidden/>
              </w:rPr>
              <w:tab/>
            </w:r>
            <w:r>
              <w:rPr>
                <w:noProof/>
                <w:webHidden/>
              </w:rPr>
              <w:fldChar w:fldCharType="begin"/>
            </w:r>
            <w:r>
              <w:rPr>
                <w:noProof/>
                <w:webHidden/>
              </w:rPr>
              <w:instrText xml:space="preserve"> PAGEREF _Toc231280476 \h </w:instrText>
            </w:r>
            <w:r>
              <w:rPr>
                <w:noProof/>
                <w:webHidden/>
              </w:rPr>
            </w:r>
            <w:r>
              <w:rPr>
                <w:noProof/>
                <w:webHidden/>
              </w:rPr>
              <w:fldChar w:fldCharType="separate"/>
            </w:r>
            <w:r w:rsidR="00ED7BB1">
              <w:rPr>
                <w:noProof/>
                <w:webHidden/>
              </w:rPr>
              <w:t>30</w:t>
            </w:r>
            <w:r>
              <w:rPr>
                <w:noProof/>
                <w:webHidden/>
              </w:rPr>
              <w:fldChar w:fldCharType="end"/>
            </w:r>
          </w:hyperlink>
        </w:p>
        <w:p w14:paraId="7C760E5E" w14:textId="52FC6CB5" w:rsidR="00264B7C" w:rsidRDefault="00264B7C">
          <w:r>
            <w:rPr>
              <w:b/>
              <w:bCs/>
              <w:noProof/>
            </w:rPr>
            <w:fldChar w:fldCharType="end"/>
          </w:r>
        </w:p>
      </w:sdtContent>
    </w:sdt>
    <w:p w14:paraId="238FE5A6" w14:textId="77777777" w:rsidR="00264B7C" w:rsidRDefault="00264B7C" w:rsidP="00C52675"/>
    <w:p w14:paraId="326B3FF8" w14:textId="77777777" w:rsidR="00BE4AEB" w:rsidRDefault="00BE4AEB">
      <w:pPr>
        <w:spacing w:after="0"/>
        <w:rPr>
          <w:rFonts w:eastAsia="MS Mincho" w:cs="Arial"/>
          <w:b/>
          <w:color w:val="05325F" w:themeColor="text2"/>
          <w:sz w:val="36"/>
          <w:szCs w:val="48"/>
          <w:lang w:val="en-GB"/>
        </w:rPr>
      </w:pPr>
      <w:r>
        <w:br w:type="page"/>
      </w:r>
    </w:p>
    <w:p w14:paraId="0D8D96D3" w14:textId="206DE15C" w:rsidR="00257F95" w:rsidRDefault="6C08C8B1" w:rsidP="004770F6">
      <w:pPr>
        <w:pStyle w:val="Heading1"/>
      </w:pPr>
      <w:bookmarkStart w:id="0" w:name="_Toc231280423"/>
      <w:r>
        <w:t>Purpose</w:t>
      </w:r>
      <w:bookmarkEnd w:id="0"/>
    </w:p>
    <w:p w14:paraId="0BDFCD6F" w14:textId="100D3907" w:rsidR="00257F95" w:rsidRDefault="00257F95" w:rsidP="00FD1244">
      <w:r>
        <w:t>This guide aims to support Queensland Government buyers involved in planning significant procurement to</w:t>
      </w:r>
      <w:r w:rsidR="006B4CC8">
        <w:t xml:space="preserve"> deliver value for money outcomes in</w:t>
      </w:r>
      <w:r>
        <w:t xml:space="preserve"> </w:t>
      </w:r>
      <w:r w:rsidR="00787587">
        <w:t>line</w:t>
      </w:r>
      <w:r>
        <w:t xml:space="preserve"> with the </w:t>
      </w:r>
      <w:hyperlink r:id="rId14" w:history="1">
        <w:r w:rsidRPr="009939F4">
          <w:rPr>
            <w:rStyle w:val="Hyperlink"/>
            <w:i/>
            <w:iCs/>
          </w:rPr>
          <w:t>Queensland Procurement Policy 2026</w:t>
        </w:r>
      </w:hyperlink>
      <w:r>
        <w:t xml:space="preserve"> (QPP 2026). </w:t>
      </w:r>
    </w:p>
    <w:p w14:paraId="23D8D851" w14:textId="77777777" w:rsidR="00257F95" w:rsidRDefault="00257F95" w:rsidP="004770F6">
      <w:pPr>
        <w:pStyle w:val="Heading1"/>
      </w:pPr>
      <w:bookmarkStart w:id="1" w:name="_Toc231280424"/>
      <w:r>
        <w:t>How to use this guide?</w:t>
      </w:r>
      <w:bookmarkEnd w:id="1"/>
    </w:p>
    <w:p w14:paraId="6C99C062" w14:textId="665188B9" w:rsidR="00AB2FD6" w:rsidRDefault="0062600A" w:rsidP="0062600A">
      <w:r w:rsidRPr="00175D56">
        <w:t>Please read this guide in conjunction with, and apply subject to</w:t>
      </w:r>
      <w:r w:rsidR="00AB2FD6">
        <w:t>:</w:t>
      </w:r>
      <w:r w:rsidRPr="00175D56">
        <w:t> </w:t>
      </w:r>
    </w:p>
    <w:p w14:paraId="45F6525E" w14:textId="013FE80C" w:rsidR="00822640" w:rsidRPr="009939F4" w:rsidRDefault="0062600A">
      <w:pPr>
        <w:pStyle w:val="ListParagraph"/>
        <w:numPr>
          <w:ilvl w:val="0"/>
          <w:numId w:val="49"/>
        </w:numPr>
        <w:rPr>
          <w:lang w:val="en-US"/>
        </w:rPr>
      </w:pPr>
      <w:r w:rsidRPr="009939F4">
        <w:rPr>
          <w:lang w:val="en-US"/>
        </w:rPr>
        <w:t>your agency’s procurement policies</w:t>
      </w:r>
      <w:r w:rsidR="00822640" w:rsidRPr="009939F4">
        <w:rPr>
          <w:lang w:val="en-US"/>
        </w:rPr>
        <w:t xml:space="preserve">, </w:t>
      </w:r>
      <w:r w:rsidRPr="009939F4">
        <w:rPr>
          <w:lang w:val="en-US"/>
        </w:rPr>
        <w:t>procedures</w:t>
      </w:r>
      <w:r w:rsidR="00822640" w:rsidRPr="009939F4">
        <w:rPr>
          <w:lang w:val="en-US"/>
        </w:rPr>
        <w:t>,</w:t>
      </w:r>
      <w:r w:rsidR="00D6550C">
        <w:rPr>
          <w:lang w:val="en-US"/>
        </w:rPr>
        <w:t xml:space="preserve"> plans,</w:t>
      </w:r>
      <w:r w:rsidR="00822640" w:rsidRPr="009939F4">
        <w:rPr>
          <w:lang w:val="en-US"/>
        </w:rPr>
        <w:t xml:space="preserve"> delivery and/or assurance frameworks</w:t>
      </w:r>
      <w:r w:rsidRPr="009939F4">
        <w:rPr>
          <w:lang w:val="en-US"/>
        </w:rPr>
        <w:t> </w:t>
      </w:r>
    </w:p>
    <w:p w14:paraId="6E8CE3FD" w14:textId="01A05BE7" w:rsidR="00822640" w:rsidRPr="009939F4" w:rsidRDefault="0062600A">
      <w:pPr>
        <w:pStyle w:val="ListParagraph"/>
        <w:numPr>
          <w:ilvl w:val="0"/>
          <w:numId w:val="49"/>
        </w:numPr>
        <w:rPr>
          <w:lang w:val="en-US"/>
        </w:rPr>
      </w:pPr>
      <w:r w:rsidRPr="009939F4">
        <w:rPr>
          <w:lang w:val="en-US"/>
        </w:rPr>
        <w:t>category-specific </w:t>
      </w:r>
      <w:r w:rsidR="00D6550C">
        <w:rPr>
          <w:lang w:val="en-US"/>
        </w:rPr>
        <w:t xml:space="preserve">procurement </w:t>
      </w:r>
      <w:r w:rsidR="00860F6B" w:rsidRPr="009939F4">
        <w:rPr>
          <w:lang w:val="en-US"/>
        </w:rPr>
        <w:t>policies,</w:t>
      </w:r>
      <w:r w:rsidR="00822640" w:rsidRPr="009939F4">
        <w:rPr>
          <w:lang w:val="en-US"/>
        </w:rPr>
        <w:t xml:space="preserve"> strategies,</w:t>
      </w:r>
      <w:r w:rsidR="00D6550C">
        <w:rPr>
          <w:lang w:val="en-US"/>
        </w:rPr>
        <w:t xml:space="preserve"> plans, </w:t>
      </w:r>
      <w:r w:rsidRPr="009939F4">
        <w:rPr>
          <w:lang w:val="en-US"/>
        </w:rPr>
        <w:t>guidance and templates</w:t>
      </w:r>
    </w:p>
    <w:p w14:paraId="3A5EF281" w14:textId="59471CD3" w:rsidR="00DF3254" w:rsidRPr="009939F4" w:rsidRDefault="0062600A">
      <w:pPr>
        <w:pStyle w:val="ListParagraph"/>
        <w:numPr>
          <w:ilvl w:val="0"/>
          <w:numId w:val="49"/>
        </w:numPr>
        <w:rPr>
          <w:lang w:val="en-US"/>
        </w:rPr>
      </w:pPr>
      <w:r w:rsidRPr="009939F4">
        <w:rPr>
          <w:lang w:val="en-US"/>
        </w:rPr>
        <w:t>whole-of-government procurement guid</w:t>
      </w:r>
      <w:r w:rsidR="00DF3254" w:rsidRPr="009939F4">
        <w:rPr>
          <w:lang w:val="en-US"/>
        </w:rPr>
        <w:t>ance material</w:t>
      </w:r>
    </w:p>
    <w:p w14:paraId="6A124DD7" w14:textId="530578BE" w:rsidR="00AB2FD6" w:rsidRPr="009939F4" w:rsidRDefault="3956D309" w:rsidP="55525E0A">
      <w:pPr>
        <w:pStyle w:val="ListParagraph"/>
        <w:rPr>
          <w:lang w:val="en-US"/>
        </w:rPr>
      </w:pPr>
      <w:r w:rsidRPr="55525E0A">
        <w:rPr>
          <w:lang w:val="en-US"/>
        </w:rPr>
        <w:t>QPP 2026</w:t>
      </w:r>
      <w:r w:rsidR="56FDD9CA" w:rsidRPr="55525E0A">
        <w:rPr>
          <w:lang w:val="en-US"/>
        </w:rPr>
        <w:t xml:space="preserve"> and</w:t>
      </w:r>
      <w:r w:rsidR="67C256C7" w:rsidRPr="55525E0A">
        <w:rPr>
          <w:lang w:val="en-US"/>
        </w:rPr>
        <w:t xml:space="preserve"> relevant</w:t>
      </w:r>
      <w:r w:rsidR="56FDD9CA" w:rsidRPr="55525E0A">
        <w:rPr>
          <w:lang w:val="en-US"/>
        </w:rPr>
        <w:t xml:space="preserve"> </w:t>
      </w:r>
      <w:r w:rsidR="78C8575F" w:rsidRPr="55525E0A">
        <w:rPr>
          <w:lang w:val="en-US"/>
        </w:rPr>
        <w:t>policies impacting procurement.</w:t>
      </w:r>
      <w:r w:rsidRPr="55525E0A">
        <w:rPr>
          <w:lang w:val="en-US"/>
        </w:rPr>
        <w:t> </w:t>
      </w:r>
    </w:p>
    <w:tbl>
      <w:tblPr>
        <w:tblStyle w:val="TableGrid"/>
        <w:tblW w:w="5000" w:type="pct"/>
        <w:tblLook w:val="04A0" w:firstRow="1" w:lastRow="0" w:firstColumn="1" w:lastColumn="0" w:noHBand="0" w:noVBand="1"/>
      </w:tblPr>
      <w:tblGrid>
        <w:gridCol w:w="10478"/>
      </w:tblGrid>
      <w:tr w:rsidR="0062600A" w:rsidRPr="00E50CB1" w14:paraId="377B241A" w14:textId="77777777" w:rsidTr="47A268EF">
        <w:trPr>
          <w:trHeight w:val="454"/>
        </w:trPr>
        <w:tc>
          <w:tcPr>
            <w:tcW w:w="5000" w:type="pct"/>
            <w:shd w:val="clear" w:color="auto" w:fill="7F7F7F" w:themeFill="accent1" w:themeFillTint="80"/>
            <w:vAlign w:val="center"/>
          </w:tcPr>
          <w:p w14:paraId="43ABF8F8" w14:textId="77777777" w:rsidR="0062600A" w:rsidRPr="00E50CB1" w:rsidRDefault="0062600A" w:rsidP="001738AE">
            <w:pPr>
              <w:spacing w:after="0"/>
              <w:rPr>
                <w:b/>
                <w:bCs/>
                <w:color w:val="FFFFFF" w:themeColor="background1"/>
              </w:rPr>
            </w:pPr>
            <w:r>
              <w:rPr>
                <w:b/>
                <w:bCs/>
                <w:color w:val="FFFFFF" w:themeColor="background1"/>
              </w:rPr>
              <w:t>Important</w:t>
            </w:r>
          </w:p>
        </w:tc>
      </w:tr>
      <w:tr w:rsidR="0062600A" w:rsidRPr="007E7200" w14:paraId="3AE2A55F" w14:textId="77777777" w:rsidTr="47A268EF">
        <w:trPr>
          <w:trHeight w:val="371"/>
        </w:trPr>
        <w:tc>
          <w:tcPr>
            <w:tcW w:w="5000" w:type="pct"/>
            <w:vAlign w:val="center"/>
          </w:tcPr>
          <w:p w14:paraId="7130E9C9" w14:textId="77777777" w:rsidR="0028027B" w:rsidRDefault="3956D309" w:rsidP="00CD740F">
            <w:pPr>
              <w:spacing w:before="120"/>
            </w:pPr>
            <w:r>
              <w:t>This guide provide</w:t>
            </w:r>
            <w:r w:rsidR="00657649">
              <w:t>s</w:t>
            </w:r>
            <w:r>
              <w:t xml:space="preserve"> general guidance that is applicable to all categories of goods and/or services, acknowledging there may be procedural nuances specific to categories and agencies. It will flag key steps and considerations related to significant procurement planning activities and reference other</w:t>
            </w:r>
            <w:r w:rsidR="2AA7D349">
              <w:t xml:space="preserve"> relevant</w:t>
            </w:r>
            <w:r>
              <w:t xml:space="preserve"> </w:t>
            </w:r>
            <w:r w:rsidR="2BE6220F">
              <w:t>policies (e.g.</w:t>
            </w:r>
            <w:r w:rsidR="08180C25">
              <w:t xml:space="preserve"> </w:t>
            </w:r>
            <w:hyperlink r:id="rId15">
              <w:r w:rsidR="08180C25" w:rsidRPr="47A268EF">
                <w:rPr>
                  <w:rStyle w:val="Hyperlink"/>
                  <w:i/>
                  <w:iCs/>
                </w:rPr>
                <w:t>Building Policy Framework</w:t>
              </w:r>
            </w:hyperlink>
            <w:r w:rsidR="08180C25">
              <w:t>)</w:t>
            </w:r>
            <w:r w:rsidR="2BE6220F">
              <w:t xml:space="preserve"> and </w:t>
            </w:r>
            <w:r>
              <w:t xml:space="preserve">guidance materials </w:t>
            </w:r>
            <w:r w:rsidR="001310CF">
              <w:t>for further information</w:t>
            </w:r>
            <w:r>
              <w:t>.</w:t>
            </w:r>
          </w:p>
          <w:p w14:paraId="3F69049C" w14:textId="783FBD86" w:rsidR="00740E02" w:rsidRPr="007E7200" w:rsidRDefault="000F5BE1" w:rsidP="00CD740F">
            <w:pPr>
              <w:spacing w:before="120"/>
            </w:pPr>
            <w:r>
              <w:t>This guide has been developed with the assistance of generative artificial intelligence (AI).</w:t>
            </w:r>
          </w:p>
        </w:tc>
      </w:tr>
    </w:tbl>
    <w:p w14:paraId="617476EC" w14:textId="77777777" w:rsidR="00257F95" w:rsidRDefault="00257F95" w:rsidP="004770F6">
      <w:pPr>
        <w:pStyle w:val="Heading1"/>
      </w:pPr>
      <w:bookmarkStart w:id="2" w:name="_Toc231280425"/>
      <w:r>
        <w:t>Significant procurement planning</w:t>
      </w:r>
      <w:bookmarkEnd w:id="2"/>
    </w:p>
    <w:p w14:paraId="1EF8B5CF" w14:textId="77777777" w:rsidR="00150A89" w:rsidRDefault="00257F95" w:rsidP="009939F4">
      <w:pPr>
        <w:spacing w:before="120"/>
      </w:pPr>
      <w:r>
        <w:t>For any procurement, all agencies subject to the QPP</w:t>
      </w:r>
      <w:r w:rsidR="0078215C">
        <w:t xml:space="preserve"> 2026</w:t>
      </w:r>
      <w:r>
        <w:t xml:space="preserve"> must</w:t>
      </w:r>
      <w:r w:rsidR="003171CE">
        <w:t xml:space="preserve"> </w:t>
      </w:r>
      <w:r>
        <w:t>undertake procurement planning commensurate with the procurement’s value, risk and complexity</w:t>
      </w:r>
      <w:r w:rsidR="003171CE">
        <w:t>.</w:t>
      </w:r>
      <w:r>
        <w:t xml:space="preserve"> This applies to procurement for goods and/or services undertaken in any procurement category, whether at the category management or individual procurement level. This planning will form your ‘business case’ to obtain approval to approach the market.</w:t>
      </w:r>
      <w:r w:rsidR="00150A89">
        <w:t xml:space="preserve"> </w:t>
      </w:r>
    </w:p>
    <w:p w14:paraId="7E8BE889" w14:textId="6604CDD3" w:rsidR="002456E5" w:rsidRDefault="51D043EC" w:rsidP="00087951">
      <w:pPr>
        <w:spacing w:before="120" w:line="259" w:lineRule="auto"/>
      </w:pPr>
      <w:r>
        <w:t>Given the increased value</w:t>
      </w:r>
      <w:r w:rsidR="7F8A038F">
        <w:t>, risk and complexit</w:t>
      </w:r>
      <w:r w:rsidR="59F13B4F">
        <w:t>y</w:t>
      </w:r>
      <w:r>
        <w:t xml:space="preserve"> involved with significant procurement, more effort and detail </w:t>
      </w:r>
      <w:r w:rsidR="3AC5AA67">
        <w:t>are</w:t>
      </w:r>
      <w:r>
        <w:t xml:space="preserve"> expected in documenting how you would achieve your desired outcomes, when compared to a routine procurement.</w:t>
      </w:r>
      <w:r w:rsidR="01AD961A">
        <w:t xml:space="preserve"> </w:t>
      </w:r>
      <w:r w:rsidR="007D285E">
        <w:t xml:space="preserve">Documenting robust and defensible decisions will support </w:t>
      </w:r>
      <w:r w:rsidR="00FA35C8">
        <w:t xml:space="preserve">confidence/clarity of </w:t>
      </w:r>
      <w:r w:rsidR="005D7EB2">
        <w:t>the</w:t>
      </w:r>
      <w:r w:rsidR="00FA35C8">
        <w:t xml:space="preserve"> procurement process, improving efficiency and effectiveness, leading to better value for money outcomes</w:t>
      </w:r>
      <w:r w:rsidR="01AD961A">
        <w:t xml:space="preserve">.  </w:t>
      </w:r>
    </w:p>
    <w:tbl>
      <w:tblPr>
        <w:tblStyle w:val="TableGrid"/>
        <w:tblW w:w="5000" w:type="pct"/>
        <w:tblLook w:val="04A0" w:firstRow="1" w:lastRow="0" w:firstColumn="1" w:lastColumn="0" w:noHBand="0" w:noVBand="1"/>
      </w:tblPr>
      <w:tblGrid>
        <w:gridCol w:w="10478"/>
      </w:tblGrid>
      <w:tr w:rsidR="00E95BCE" w:rsidRPr="00E50CB1" w14:paraId="5E6B9C53" w14:textId="77777777" w:rsidTr="001738AE">
        <w:trPr>
          <w:trHeight w:val="454"/>
        </w:trPr>
        <w:tc>
          <w:tcPr>
            <w:tcW w:w="5000" w:type="pct"/>
            <w:shd w:val="clear" w:color="auto" w:fill="7F7F7F" w:themeFill="accent1" w:themeFillTint="80"/>
            <w:vAlign w:val="center"/>
          </w:tcPr>
          <w:p w14:paraId="20FB2949" w14:textId="77777777" w:rsidR="00E95BCE" w:rsidRPr="00E50CB1" w:rsidRDefault="00E95BCE" w:rsidP="001738AE">
            <w:pPr>
              <w:spacing w:after="0"/>
              <w:rPr>
                <w:b/>
                <w:bCs/>
                <w:color w:val="FFFFFF" w:themeColor="background1"/>
              </w:rPr>
            </w:pPr>
            <w:r>
              <w:rPr>
                <w:b/>
                <w:bCs/>
                <w:color w:val="FFFFFF" w:themeColor="background1"/>
              </w:rPr>
              <w:t>Important</w:t>
            </w:r>
          </w:p>
        </w:tc>
      </w:tr>
      <w:tr w:rsidR="00E95BCE" w:rsidRPr="007E7200" w14:paraId="309F17E2" w14:textId="77777777" w:rsidTr="001738AE">
        <w:trPr>
          <w:trHeight w:val="371"/>
        </w:trPr>
        <w:tc>
          <w:tcPr>
            <w:tcW w:w="5000" w:type="pct"/>
            <w:vAlign w:val="center"/>
          </w:tcPr>
          <w:p w14:paraId="61590EF1" w14:textId="4D27B3DD" w:rsidR="00E95BCE" w:rsidRPr="007E7200" w:rsidRDefault="00E95BCE" w:rsidP="001738AE">
            <w:pPr>
              <w:spacing w:before="120"/>
            </w:pPr>
            <w:r>
              <w:t xml:space="preserve">Within the spectrum of significant procurements (refer to </w:t>
            </w:r>
            <w:hyperlink w:anchor="_Determine_if_the" w:history="1">
              <w:r w:rsidR="003741E7">
                <w:rPr>
                  <w:rStyle w:val="Hyperlink"/>
                </w:rPr>
                <w:t>1. D</w:t>
              </w:r>
              <w:r w:rsidRPr="00C23CA7">
                <w:rPr>
                  <w:rStyle w:val="Hyperlink"/>
                </w:rPr>
                <w:t>etermine if the procurement is ‘significant’</w:t>
              </w:r>
            </w:hyperlink>
            <w:r>
              <w:t xml:space="preserve"> section below), tailor your plan so it is commensurate with the </w:t>
            </w:r>
            <w:r w:rsidRPr="003B7CEC">
              <w:rPr>
                <w:b/>
                <w:bCs/>
              </w:rPr>
              <w:t>complexity, nature, objective, value and risk</w:t>
            </w:r>
            <w:r>
              <w:t xml:space="preserve"> of the procurement. Consider also your understanding of the business need, supply market, timeframes, capability of your agency’s procurement function,</w:t>
            </w:r>
            <w:r w:rsidR="000F1987">
              <w:t xml:space="preserve"> your agency’s governance and approval processes,</w:t>
            </w:r>
            <w:r>
              <w:t xml:space="preserve"> and supplement with your professional judgement</w:t>
            </w:r>
            <w:r w:rsidR="004A4712">
              <w:t xml:space="preserve"> and specialist advice as necessary</w:t>
            </w:r>
            <w:r>
              <w:t>.</w:t>
            </w:r>
          </w:p>
        </w:tc>
      </w:tr>
    </w:tbl>
    <w:p w14:paraId="62660DCC" w14:textId="763F558B" w:rsidR="00257F95" w:rsidRDefault="00257F95" w:rsidP="009939F4">
      <w:pPr>
        <w:spacing w:after="0"/>
      </w:pPr>
    </w:p>
    <w:tbl>
      <w:tblPr>
        <w:tblStyle w:val="TableGrid"/>
        <w:tblW w:w="5000" w:type="pct"/>
        <w:tblLook w:val="04A0" w:firstRow="1" w:lastRow="0" w:firstColumn="1" w:lastColumn="0" w:noHBand="0" w:noVBand="1"/>
      </w:tblPr>
      <w:tblGrid>
        <w:gridCol w:w="10478"/>
      </w:tblGrid>
      <w:tr w:rsidR="00257F95" w14:paraId="3D637878" w14:textId="77777777" w:rsidTr="47A268EF">
        <w:tc>
          <w:tcPr>
            <w:tcW w:w="5000" w:type="pct"/>
            <w:shd w:val="clear" w:color="auto" w:fill="005EB8" w:themeFill="text1"/>
            <w:tcMar>
              <w:top w:w="113" w:type="dxa"/>
              <w:bottom w:w="113" w:type="dxa"/>
            </w:tcMar>
          </w:tcPr>
          <w:p w14:paraId="002C4519" w14:textId="77777777" w:rsidR="00257F95" w:rsidRPr="00840BD9" w:rsidRDefault="00257F95" w:rsidP="00FA121B">
            <w:pPr>
              <w:spacing w:after="0"/>
              <w:rPr>
                <w:b/>
                <w:bCs/>
                <w:color w:val="FFFFFF" w:themeColor="background1"/>
              </w:rPr>
            </w:pPr>
            <w:r>
              <w:rPr>
                <w:b/>
                <w:bCs/>
                <w:color w:val="FFFFFF" w:themeColor="background1"/>
              </w:rPr>
              <w:t>Tips</w:t>
            </w:r>
          </w:p>
        </w:tc>
      </w:tr>
      <w:tr w:rsidR="00257F95" w14:paraId="49B427D7" w14:textId="77777777" w:rsidTr="47A268EF">
        <w:tc>
          <w:tcPr>
            <w:tcW w:w="5000" w:type="pct"/>
            <w:tcMar>
              <w:top w:w="113" w:type="dxa"/>
              <w:bottom w:w="113" w:type="dxa"/>
            </w:tcMar>
          </w:tcPr>
          <w:p w14:paraId="2C1169C4" w14:textId="6158F5E9" w:rsidR="00257F95" w:rsidRDefault="6C08C8B1" w:rsidP="55525E0A">
            <w:pPr>
              <w:pStyle w:val="ListParagraph"/>
              <w:tabs>
                <w:tab w:val="clear" w:pos="2835"/>
              </w:tabs>
              <w:spacing w:after="60"/>
              <w:ind w:left="357" w:hanging="357"/>
            </w:pPr>
            <w:r w:rsidRPr="55525E0A">
              <w:rPr>
                <w:b/>
                <w:bCs/>
              </w:rPr>
              <w:t>Allocate time and resources to plan:</w:t>
            </w:r>
            <w:r>
              <w:t xml:space="preserve"> </w:t>
            </w:r>
            <w:r w:rsidR="3EA036DB">
              <w:t>P</w:t>
            </w:r>
            <w:r>
              <w:t>lanning a significant procurement is time-intensive and technical. Allocate appropriate time and resources (including project management) accordingly</w:t>
            </w:r>
            <w:r w:rsidR="6548B215">
              <w:t>.</w:t>
            </w:r>
          </w:p>
          <w:p w14:paraId="56FA8A42" w14:textId="5C520416" w:rsidR="00FF0162" w:rsidRPr="00ED7BB1" w:rsidRDefault="006A5E0B" w:rsidP="47A268EF">
            <w:pPr>
              <w:pStyle w:val="ListParagraph"/>
              <w:tabs>
                <w:tab w:val="clear" w:pos="2835"/>
              </w:tabs>
              <w:spacing w:after="60"/>
              <w:ind w:left="357" w:hanging="357"/>
            </w:pPr>
            <w:r w:rsidRPr="47A268EF">
              <w:rPr>
                <w:b/>
                <w:bCs/>
              </w:rPr>
              <w:t xml:space="preserve">Consider </w:t>
            </w:r>
            <w:r w:rsidR="00854A2E" w:rsidRPr="47A268EF">
              <w:rPr>
                <w:b/>
                <w:bCs/>
              </w:rPr>
              <w:t xml:space="preserve">appropriate use of agency-approved </w:t>
            </w:r>
            <w:r w:rsidR="000F5BE1" w:rsidRPr="47A268EF">
              <w:rPr>
                <w:b/>
                <w:bCs/>
              </w:rPr>
              <w:t>AI</w:t>
            </w:r>
            <w:r w:rsidR="00854A2E" w:rsidRPr="47A268EF">
              <w:rPr>
                <w:b/>
                <w:bCs/>
              </w:rPr>
              <w:t xml:space="preserve"> tools:</w:t>
            </w:r>
            <w:r w:rsidR="00C52A63">
              <w:t xml:space="preserve"> AI tools </w:t>
            </w:r>
            <w:r w:rsidR="00DA3E20">
              <w:t>may assist with identifying patterns, summarising information, testing assumptions and comparing options, but they do not replace procurement judgement or accountability for decisions.</w:t>
            </w:r>
            <w:r w:rsidR="00B910CB">
              <w:t xml:space="preserve"> </w:t>
            </w:r>
            <w:r w:rsidR="00224285">
              <w:t xml:space="preserve">These tools should be used subject to </w:t>
            </w:r>
            <w:r w:rsidR="000F5A32">
              <w:t>whole-of-government and agency-specific AI policies, and all</w:t>
            </w:r>
            <w:r w:rsidR="00B910CB">
              <w:t xml:space="preserve"> outputs should be verified for accuracy, </w:t>
            </w:r>
            <w:r w:rsidR="00224285">
              <w:t>currency, relevance and any bias</w:t>
            </w:r>
            <w:r w:rsidR="000F5A32">
              <w:t>.</w:t>
            </w:r>
            <w:r w:rsidR="00224285">
              <w:t xml:space="preserve"> </w:t>
            </w:r>
            <w:r w:rsidR="00B910CB">
              <w:t xml:space="preserve"> </w:t>
            </w:r>
            <w:r w:rsidR="00854A2E">
              <w:t xml:space="preserve"> </w:t>
            </w:r>
          </w:p>
          <w:p w14:paraId="331341B8" w14:textId="35AA07D0" w:rsidR="00257F95" w:rsidRDefault="00257F95">
            <w:pPr>
              <w:pStyle w:val="ListParagraph"/>
              <w:numPr>
                <w:ilvl w:val="0"/>
                <w:numId w:val="43"/>
              </w:numPr>
              <w:tabs>
                <w:tab w:val="clear" w:pos="2835"/>
              </w:tabs>
              <w:spacing w:after="60"/>
              <w:ind w:left="357" w:hanging="357"/>
            </w:pPr>
            <w:r w:rsidRPr="00A70DC0">
              <w:rPr>
                <w:b/>
                <w:bCs/>
              </w:rPr>
              <w:t>Remember that planning helps to demonstrate transparency and rigour:</w:t>
            </w:r>
            <w:r>
              <w:t xml:space="preserve"> </w:t>
            </w:r>
            <w:r w:rsidRPr="00D83FB5">
              <w:t xml:space="preserve">Do not over-aggregate </w:t>
            </w:r>
            <w:r>
              <w:t>procurements</w:t>
            </w:r>
            <w:r w:rsidRPr="00D83FB5">
              <w:t xml:space="preserve"> to minimise the number of significant </w:t>
            </w:r>
            <w:proofErr w:type="gramStart"/>
            <w:r w:rsidRPr="00D83FB5">
              <w:t>procurement</w:t>
            </w:r>
            <w:proofErr w:type="gramEnd"/>
            <w:r w:rsidRPr="00D83FB5">
              <w:t xml:space="preserve"> plans to be prepared, nor over-state the urgency of the procurement to limit the leve</w:t>
            </w:r>
            <w:r>
              <w:t>l of detail in a plan</w:t>
            </w:r>
            <w:r w:rsidR="004B711A">
              <w:t>.</w:t>
            </w:r>
          </w:p>
          <w:p w14:paraId="75F527E9" w14:textId="76C1AFED" w:rsidR="00E959DD" w:rsidRDefault="00257F95">
            <w:pPr>
              <w:pStyle w:val="ListParagraph"/>
              <w:numPr>
                <w:ilvl w:val="0"/>
                <w:numId w:val="43"/>
              </w:numPr>
              <w:tabs>
                <w:tab w:val="clear" w:pos="2835"/>
              </w:tabs>
              <w:spacing w:after="60"/>
              <w:ind w:left="357" w:hanging="357"/>
            </w:pPr>
            <w:r w:rsidRPr="00EA59E4">
              <w:rPr>
                <w:b/>
                <w:bCs/>
              </w:rPr>
              <w:t>Consult</w:t>
            </w:r>
            <w:r>
              <w:rPr>
                <w:b/>
                <w:bCs/>
              </w:rPr>
              <w:t>, consult, consult</w:t>
            </w:r>
            <w:r w:rsidRPr="00EA59E4">
              <w:rPr>
                <w:b/>
                <w:bCs/>
              </w:rPr>
              <w:t>:</w:t>
            </w:r>
            <w:r w:rsidRPr="00EA59E4">
              <w:t xml:space="preserve"> Consult with </w:t>
            </w:r>
            <w:r w:rsidR="005C5813">
              <w:t>relevant</w:t>
            </w:r>
            <w:r w:rsidR="005C5813" w:rsidRPr="00EA59E4">
              <w:t xml:space="preserve"> </w:t>
            </w:r>
            <w:r w:rsidRPr="00EA59E4">
              <w:t>internal and/or external stakeholders throughout the planning process. Consider establishing a Procurement Reference Group (PRG) comprised of members from your agency or across agencies to provide subject matter expertise in relation to the planning process – this group often becomes the team to subsequently undertake the evaluation and may also provide feedback throughout the contract management phase</w:t>
            </w:r>
            <w:r w:rsidR="005C5813">
              <w:t xml:space="preserve">. </w:t>
            </w:r>
          </w:p>
          <w:p w14:paraId="04CD0E8F" w14:textId="212DF775" w:rsidR="00257F95" w:rsidRPr="00EA59E4" w:rsidRDefault="005C5813" w:rsidP="009939F4">
            <w:pPr>
              <w:pStyle w:val="ListParagraph"/>
              <w:numPr>
                <w:ilvl w:val="0"/>
                <w:numId w:val="0"/>
              </w:numPr>
              <w:tabs>
                <w:tab w:val="clear" w:pos="2835"/>
              </w:tabs>
              <w:spacing w:after="0"/>
              <w:ind w:left="360"/>
            </w:pPr>
            <w:r>
              <w:t xml:space="preserve">Refer to the </w:t>
            </w:r>
            <w:r w:rsidRPr="47A268EF">
              <w:rPr>
                <w:i/>
                <w:iCs/>
              </w:rPr>
              <w:t>Procuring in the Queensland Government guide</w:t>
            </w:r>
            <w:r>
              <w:t xml:space="preserve"> for general guidance on stakeholder consultation when planning procurements</w:t>
            </w:r>
            <w:r w:rsidR="004B711A">
              <w:t>.</w:t>
            </w:r>
          </w:p>
        </w:tc>
      </w:tr>
    </w:tbl>
    <w:p w14:paraId="7239E1C3" w14:textId="40339E6D" w:rsidR="00257F95" w:rsidRDefault="00257F95" w:rsidP="004770F6">
      <w:pPr>
        <w:pStyle w:val="Heading1"/>
      </w:pPr>
      <w:bookmarkStart w:id="3" w:name="_Process_summary"/>
      <w:bookmarkStart w:id="4" w:name="_Toc231280426"/>
      <w:bookmarkEnd w:id="3"/>
      <w:r>
        <w:t>Process summary</w:t>
      </w:r>
      <w:bookmarkEnd w:id="4"/>
    </w:p>
    <w:p w14:paraId="3196DC6B" w14:textId="0943824B" w:rsidR="00257F95" w:rsidRDefault="00257F95" w:rsidP="00865D34">
      <w:r w:rsidRPr="00EB5F08">
        <w:rPr>
          <w:b/>
          <w:bCs/>
        </w:rPr>
        <w:t>Table 1</w:t>
      </w:r>
      <w:r>
        <w:t xml:space="preserve"> below summarises the key steps in planning for significant procurement. </w:t>
      </w:r>
      <w:r w:rsidR="004B711A">
        <w:t>Further detail on each step can be found in the following pages.</w:t>
      </w:r>
    </w:p>
    <w:tbl>
      <w:tblPr>
        <w:tblStyle w:val="TableGrid"/>
        <w:tblW w:w="5000" w:type="pct"/>
        <w:tblLook w:val="04A0" w:firstRow="1" w:lastRow="0" w:firstColumn="1" w:lastColumn="0" w:noHBand="0" w:noVBand="1"/>
      </w:tblPr>
      <w:tblGrid>
        <w:gridCol w:w="10478"/>
      </w:tblGrid>
      <w:tr w:rsidR="00257F95" w14:paraId="302843C7" w14:textId="77777777" w:rsidTr="004B711A">
        <w:tc>
          <w:tcPr>
            <w:tcW w:w="5000" w:type="pct"/>
            <w:shd w:val="clear" w:color="auto" w:fill="7F7F7F" w:themeFill="accent1" w:themeFillTint="80"/>
            <w:tcMar>
              <w:top w:w="113" w:type="dxa"/>
              <w:bottom w:w="113" w:type="dxa"/>
            </w:tcMar>
          </w:tcPr>
          <w:p w14:paraId="0392C1FA" w14:textId="77777777" w:rsidR="00257F95" w:rsidRPr="00840BD9" w:rsidRDefault="00257F95" w:rsidP="004B711A">
            <w:pPr>
              <w:spacing w:after="0"/>
              <w:rPr>
                <w:b/>
                <w:bCs/>
                <w:color w:val="FFFFFF" w:themeColor="background1"/>
              </w:rPr>
            </w:pPr>
            <w:r>
              <w:rPr>
                <w:b/>
                <w:bCs/>
                <w:color w:val="FFFFFF" w:themeColor="background1"/>
              </w:rPr>
              <w:t>Important</w:t>
            </w:r>
          </w:p>
        </w:tc>
      </w:tr>
      <w:tr w:rsidR="00257F95" w14:paraId="50DE32AF" w14:textId="77777777" w:rsidTr="004B711A">
        <w:tc>
          <w:tcPr>
            <w:tcW w:w="5000" w:type="pct"/>
            <w:tcMar>
              <w:top w:w="113" w:type="dxa"/>
              <w:bottom w:w="113" w:type="dxa"/>
            </w:tcMar>
          </w:tcPr>
          <w:p w14:paraId="13BCE65D" w14:textId="1B92CF74" w:rsidR="00257F95" w:rsidRPr="00F4130A" w:rsidRDefault="00257F95" w:rsidP="004B711A">
            <w:pPr>
              <w:spacing w:after="0"/>
            </w:pPr>
            <w:r>
              <w:t>While each step is important and informs the next, the pathway to seeking approval to approach the market may not be a linear process, and Steps 1-</w:t>
            </w:r>
            <w:r w:rsidR="00053D8D">
              <w:t>8</w:t>
            </w:r>
            <w:r>
              <w:t xml:space="preserve"> may be conducted in parallel or at different points in time</w:t>
            </w:r>
            <w:r w:rsidR="004B711A">
              <w:t>.</w:t>
            </w:r>
          </w:p>
        </w:tc>
      </w:tr>
    </w:tbl>
    <w:p w14:paraId="1DDE8D68" w14:textId="5BB0F598" w:rsidR="00257F95" w:rsidRDefault="00257F95" w:rsidP="004B711A">
      <w:pPr>
        <w:spacing w:before="120"/>
        <w:rPr>
          <w:sz w:val="18"/>
          <w:szCs w:val="20"/>
        </w:rPr>
      </w:pPr>
      <w:r w:rsidRPr="47A268EF">
        <w:rPr>
          <w:b/>
          <w:bCs/>
          <w:sz w:val="18"/>
          <w:szCs w:val="18"/>
        </w:rPr>
        <w:t>Table 1:</w:t>
      </w:r>
      <w:r w:rsidRPr="47A268EF">
        <w:rPr>
          <w:sz w:val="18"/>
          <w:szCs w:val="18"/>
        </w:rPr>
        <w:t xml:space="preserve"> Planning for significant procurement process summary</w:t>
      </w:r>
      <w:r w:rsidR="00663E4A" w:rsidRPr="47A268EF">
        <w:rPr>
          <w:sz w:val="18"/>
          <w:szCs w:val="18"/>
        </w:rPr>
        <w:t>.</w:t>
      </w:r>
    </w:p>
    <w:tbl>
      <w:tblPr>
        <w:tblStyle w:val="TableGrid"/>
        <w:tblW w:w="5000" w:type="pct"/>
        <w:tblLook w:val="04A0" w:firstRow="1" w:lastRow="0" w:firstColumn="1" w:lastColumn="0" w:noHBand="0" w:noVBand="1"/>
      </w:tblPr>
      <w:tblGrid>
        <w:gridCol w:w="539"/>
        <w:gridCol w:w="8669"/>
        <w:gridCol w:w="1270"/>
      </w:tblGrid>
      <w:tr w:rsidR="00154984" w14:paraId="455DBB67" w14:textId="3AB11375" w:rsidTr="47A268EF">
        <w:trPr>
          <w:trHeight w:val="454"/>
          <w:tblHeader/>
        </w:trPr>
        <w:tc>
          <w:tcPr>
            <w:tcW w:w="257" w:type="pct"/>
            <w:shd w:val="clear" w:color="auto" w:fill="0070C0"/>
            <w:vAlign w:val="center"/>
          </w:tcPr>
          <w:p w14:paraId="7DE37DC2" w14:textId="77777777" w:rsidR="00154984" w:rsidRPr="00E50CB1" w:rsidRDefault="00154984" w:rsidP="00154984">
            <w:pPr>
              <w:spacing w:after="0"/>
              <w:jc w:val="center"/>
              <w:rPr>
                <w:b/>
                <w:bCs/>
                <w:color w:val="FFFFFF" w:themeColor="background1"/>
              </w:rPr>
            </w:pPr>
            <w:r>
              <w:rPr>
                <w:b/>
                <w:bCs/>
                <w:color w:val="FFFFFF" w:themeColor="background1"/>
              </w:rPr>
              <w:t>No.</w:t>
            </w:r>
          </w:p>
        </w:tc>
        <w:tc>
          <w:tcPr>
            <w:tcW w:w="4137" w:type="pct"/>
            <w:shd w:val="clear" w:color="auto" w:fill="0070C0"/>
            <w:vAlign w:val="center"/>
          </w:tcPr>
          <w:p w14:paraId="1B5C7769" w14:textId="77777777" w:rsidR="00154984" w:rsidRPr="00E50CB1" w:rsidRDefault="00154984" w:rsidP="00154984">
            <w:pPr>
              <w:spacing w:after="0"/>
              <w:jc w:val="center"/>
              <w:rPr>
                <w:b/>
                <w:bCs/>
                <w:color w:val="FFFFFF" w:themeColor="background1"/>
              </w:rPr>
            </w:pPr>
            <w:r>
              <w:rPr>
                <w:b/>
                <w:bCs/>
                <w:color w:val="FFFFFF" w:themeColor="background1"/>
              </w:rPr>
              <w:t>Step</w:t>
            </w:r>
          </w:p>
        </w:tc>
        <w:tc>
          <w:tcPr>
            <w:tcW w:w="606" w:type="pct"/>
            <w:shd w:val="clear" w:color="auto" w:fill="0070C0"/>
          </w:tcPr>
          <w:p w14:paraId="3644399C" w14:textId="6102B995" w:rsidR="00154984" w:rsidRDefault="00154984" w:rsidP="00154984">
            <w:pPr>
              <w:spacing w:after="0"/>
              <w:jc w:val="center"/>
              <w:rPr>
                <w:b/>
                <w:bCs/>
                <w:color w:val="FFFFFF" w:themeColor="background1"/>
              </w:rPr>
            </w:pPr>
            <w:r>
              <w:rPr>
                <w:b/>
                <w:bCs/>
                <w:color w:val="FFFFFF" w:themeColor="background1"/>
              </w:rPr>
              <w:t>QPP</w:t>
            </w:r>
            <w:r w:rsidR="005768D5">
              <w:rPr>
                <w:b/>
                <w:bCs/>
                <w:color w:val="FFFFFF" w:themeColor="background1"/>
              </w:rPr>
              <w:t xml:space="preserve"> 2026 Reference</w:t>
            </w:r>
          </w:p>
        </w:tc>
      </w:tr>
      <w:tr w:rsidR="00154984" w14:paraId="498F0629" w14:textId="1DBD9FD1" w:rsidTr="47A268EF">
        <w:trPr>
          <w:trHeight w:val="371"/>
        </w:trPr>
        <w:tc>
          <w:tcPr>
            <w:tcW w:w="257" w:type="pct"/>
            <w:vAlign w:val="center"/>
          </w:tcPr>
          <w:p w14:paraId="37EB4A77" w14:textId="77777777" w:rsidR="00154984" w:rsidRPr="00CB0206" w:rsidRDefault="00154984" w:rsidP="009C4D45">
            <w:pPr>
              <w:jc w:val="center"/>
              <w:rPr>
                <w:szCs w:val="20"/>
              </w:rPr>
            </w:pPr>
            <w:r w:rsidRPr="00CB0206">
              <w:rPr>
                <w:szCs w:val="20"/>
              </w:rPr>
              <w:t>1</w:t>
            </w:r>
          </w:p>
        </w:tc>
        <w:tc>
          <w:tcPr>
            <w:tcW w:w="4137" w:type="pct"/>
            <w:vAlign w:val="center"/>
          </w:tcPr>
          <w:p w14:paraId="58948E39" w14:textId="6A2D54C1" w:rsidR="00154984" w:rsidRDefault="00154984" w:rsidP="00CB0206">
            <w:pPr>
              <w:rPr>
                <w:b/>
                <w:bCs/>
              </w:rPr>
            </w:pPr>
            <w:r w:rsidRPr="000A2325">
              <w:rPr>
                <w:b/>
                <w:bCs/>
              </w:rPr>
              <w:t>Determine if the procurement is ‘significant</w:t>
            </w:r>
            <w:r>
              <w:rPr>
                <w:b/>
                <w:bCs/>
              </w:rPr>
              <w:t>’</w:t>
            </w:r>
          </w:p>
          <w:p w14:paraId="7CD95A82" w14:textId="73C42531" w:rsidR="00A13903" w:rsidRPr="009939F4" w:rsidRDefault="00930CBF" w:rsidP="47A268EF">
            <w:pPr>
              <w:pStyle w:val="ListParagraph"/>
            </w:pPr>
            <w:r>
              <w:t>Refer to</w:t>
            </w:r>
            <w:r w:rsidR="00B65B56">
              <w:t xml:space="preserve"> your agency’s procurement policies and/or procedures and</w:t>
            </w:r>
            <w:r>
              <w:t xml:space="preserve"> the definition of ‘significant procurement’ in the QPP</w:t>
            </w:r>
            <w:r w:rsidR="00790E09">
              <w:t xml:space="preserve"> 202</w:t>
            </w:r>
            <w:r w:rsidR="00B65B56">
              <w:t>6</w:t>
            </w:r>
            <w:r w:rsidR="00B963C8" w:rsidRPr="47A268EF">
              <w:rPr>
                <w:lang w:val="en-US"/>
              </w:rPr>
              <w:t>.</w:t>
            </w:r>
          </w:p>
          <w:p w14:paraId="14EE9143" w14:textId="5DF9E7D7" w:rsidR="00154984" w:rsidRDefault="6B6611FE" w:rsidP="47A268EF">
            <w:pPr>
              <w:pStyle w:val="ListParagraph"/>
            </w:pPr>
            <w:r>
              <w:t>Consider using</w:t>
            </w:r>
            <w:r w:rsidR="65F03E3E">
              <w:t xml:space="preserve"> the </w:t>
            </w:r>
            <w:hyperlink r:id="rId16">
              <w:r w:rsidR="1DBA1003" w:rsidRPr="47A268EF">
                <w:rPr>
                  <w:rStyle w:val="Hyperlink"/>
                  <w:i/>
                  <w:iCs/>
                  <w:lang w:val="en-US"/>
                </w:rPr>
                <w:t>Value/risk matri</w:t>
              </w:r>
              <w:r w:rsidR="1C2E149C" w:rsidRPr="47A268EF">
                <w:rPr>
                  <w:rStyle w:val="Hyperlink"/>
                  <w:i/>
                  <w:iCs/>
                  <w:lang w:val="en-US"/>
                </w:rPr>
                <w:t xml:space="preserve">x </w:t>
              </w:r>
              <w:r w:rsidR="1C2E149C" w:rsidRPr="47A268EF">
                <w:rPr>
                  <w:rStyle w:val="Hyperlink"/>
                  <w:i/>
                  <w:iCs/>
                </w:rPr>
                <w:t>tool</w:t>
              </w:r>
            </w:hyperlink>
            <w:r w:rsidR="45834613">
              <w:t xml:space="preserve"> </w:t>
            </w:r>
            <w:r w:rsidR="65F03E3E">
              <w:t>to inform your decision</w:t>
            </w:r>
            <w:r w:rsidR="3EF3E756">
              <w:t>.</w:t>
            </w:r>
          </w:p>
          <w:p w14:paraId="4A16E354" w14:textId="57DED0B1" w:rsidR="00B5419B" w:rsidRDefault="00B5419B" w:rsidP="47A268EF">
            <w:pPr>
              <w:pStyle w:val="ListParagraph"/>
            </w:pPr>
            <w:r>
              <w:t>Undertake a risk assessment.</w:t>
            </w:r>
          </w:p>
          <w:p w14:paraId="649090FE" w14:textId="77777777" w:rsidR="00402C81" w:rsidRDefault="007D57BB" w:rsidP="009939F4">
            <w:pPr>
              <w:spacing w:after="60"/>
            </w:pPr>
            <w:r>
              <w:t xml:space="preserve">If </w:t>
            </w:r>
            <w:r w:rsidR="00A10B99">
              <w:t xml:space="preserve">the procurement is ‘significant’, proceed to Step 2. </w:t>
            </w:r>
          </w:p>
          <w:p w14:paraId="5620F620" w14:textId="78E85B17" w:rsidR="007D57BB" w:rsidRPr="00CB0206" w:rsidRDefault="00A10B99" w:rsidP="00CB0206">
            <w:r>
              <w:t>If not,</w:t>
            </w:r>
            <w:r w:rsidR="00402C81">
              <w:t xml:space="preserve"> follow your agency’s p</w:t>
            </w:r>
            <w:r w:rsidR="000A4E9F">
              <w:t>olicies and</w:t>
            </w:r>
            <w:r w:rsidR="00374216">
              <w:t>/or</w:t>
            </w:r>
            <w:r w:rsidR="000A4E9F">
              <w:t xml:space="preserve"> procedures, and QPP 2026 requirements related to planning routine procurement</w:t>
            </w:r>
            <w:r w:rsidR="00D54B36">
              <w:t>.</w:t>
            </w:r>
          </w:p>
        </w:tc>
        <w:tc>
          <w:tcPr>
            <w:tcW w:w="606" w:type="pct"/>
          </w:tcPr>
          <w:p w14:paraId="704710D4" w14:textId="4C2176D7" w:rsidR="008B1CC4" w:rsidRDefault="008B1CC4" w:rsidP="00CB0206">
            <w:r>
              <w:t>Principle 1</w:t>
            </w:r>
          </w:p>
          <w:p w14:paraId="5F301B89" w14:textId="77777777" w:rsidR="00154984" w:rsidRDefault="00945200" w:rsidP="00CB0206">
            <w:r w:rsidRPr="009939F4">
              <w:t>Rule</w:t>
            </w:r>
            <w:r w:rsidR="0060595A">
              <w:t>s</w:t>
            </w:r>
            <w:r w:rsidRPr="009939F4">
              <w:t xml:space="preserve"> 1</w:t>
            </w:r>
            <w:r w:rsidR="0060595A">
              <w:t>, 3</w:t>
            </w:r>
          </w:p>
          <w:p w14:paraId="0EA8CBED" w14:textId="5F14EA0C" w:rsidR="00790E09" w:rsidRPr="009939F4" w:rsidRDefault="00790E09" w:rsidP="00CB0206">
            <w:r>
              <w:t>Glossary</w:t>
            </w:r>
          </w:p>
        </w:tc>
      </w:tr>
      <w:tr w:rsidR="00154984" w14:paraId="79794D21" w14:textId="17F15725" w:rsidTr="47A268EF">
        <w:trPr>
          <w:trHeight w:val="371"/>
        </w:trPr>
        <w:tc>
          <w:tcPr>
            <w:tcW w:w="257" w:type="pct"/>
            <w:vAlign w:val="center"/>
          </w:tcPr>
          <w:p w14:paraId="0EEC3940" w14:textId="77777777" w:rsidR="00154984" w:rsidRPr="00CB0206" w:rsidRDefault="00154984" w:rsidP="009C4D45">
            <w:pPr>
              <w:jc w:val="center"/>
              <w:rPr>
                <w:szCs w:val="20"/>
              </w:rPr>
            </w:pPr>
            <w:r w:rsidRPr="00CB0206">
              <w:rPr>
                <w:szCs w:val="20"/>
              </w:rPr>
              <w:t>2</w:t>
            </w:r>
          </w:p>
        </w:tc>
        <w:tc>
          <w:tcPr>
            <w:tcW w:w="4137" w:type="pct"/>
            <w:vAlign w:val="center"/>
          </w:tcPr>
          <w:p w14:paraId="175D0460" w14:textId="77777777" w:rsidR="00154984" w:rsidRPr="0050752D" w:rsidRDefault="00154984" w:rsidP="00CB0206">
            <w:pPr>
              <w:rPr>
                <w:b/>
                <w:bCs/>
              </w:rPr>
            </w:pPr>
            <w:r w:rsidRPr="0050752D">
              <w:rPr>
                <w:b/>
                <w:bCs/>
              </w:rPr>
              <w:t>Establish probity controls</w:t>
            </w:r>
          </w:p>
          <w:p w14:paraId="667D8C39" w14:textId="4F285AD9" w:rsidR="00154984" w:rsidRPr="00CB0206" w:rsidRDefault="00154984" w:rsidP="00CB0206">
            <w:r w:rsidRPr="000A2325">
              <w:t xml:space="preserve">Establish systems, policies and procedures that </w:t>
            </w:r>
            <w:r>
              <w:t>preserve public confidence in the significant procurement</w:t>
            </w:r>
            <w:r w:rsidR="00774382">
              <w:t xml:space="preserve">. </w:t>
            </w:r>
            <w:r w:rsidR="002E05C8">
              <w:t xml:space="preserve">This </w:t>
            </w:r>
            <w:r w:rsidR="007A2DF1">
              <w:t xml:space="preserve">should </w:t>
            </w:r>
            <w:r w:rsidR="002E05C8">
              <w:t>involve the development of a probity plan, engagement of a probity advisor and/or other initiatives as relevant.</w:t>
            </w:r>
          </w:p>
        </w:tc>
        <w:tc>
          <w:tcPr>
            <w:tcW w:w="606" w:type="pct"/>
          </w:tcPr>
          <w:p w14:paraId="1DC9A587" w14:textId="77777777" w:rsidR="00154984" w:rsidRDefault="00F61516" w:rsidP="00CB0206">
            <w:r w:rsidRPr="009939F4">
              <w:t>Principle 2</w:t>
            </w:r>
          </w:p>
          <w:p w14:paraId="20A8E622" w14:textId="38821A04" w:rsidR="006E5EE8" w:rsidRPr="009939F4" w:rsidRDefault="5E51C160" w:rsidP="00CB0206">
            <w:r>
              <w:t>Rule 40</w:t>
            </w:r>
            <w:r w:rsidR="4185234B">
              <w:t>, 41</w:t>
            </w:r>
          </w:p>
        </w:tc>
      </w:tr>
      <w:tr w:rsidR="00154984" w14:paraId="5544B262" w14:textId="1E01263E" w:rsidTr="47A268EF">
        <w:trPr>
          <w:trHeight w:val="454"/>
        </w:trPr>
        <w:tc>
          <w:tcPr>
            <w:tcW w:w="257" w:type="pct"/>
            <w:vAlign w:val="center"/>
          </w:tcPr>
          <w:p w14:paraId="3D90F6CE" w14:textId="77777777" w:rsidR="00154984" w:rsidRPr="00CB0206" w:rsidRDefault="00154984" w:rsidP="009C4D45">
            <w:pPr>
              <w:jc w:val="center"/>
              <w:rPr>
                <w:szCs w:val="20"/>
              </w:rPr>
            </w:pPr>
            <w:r w:rsidRPr="00CB0206">
              <w:rPr>
                <w:szCs w:val="20"/>
              </w:rPr>
              <w:t>3</w:t>
            </w:r>
          </w:p>
        </w:tc>
        <w:tc>
          <w:tcPr>
            <w:tcW w:w="4137" w:type="pct"/>
            <w:vAlign w:val="center"/>
          </w:tcPr>
          <w:p w14:paraId="7D591493" w14:textId="77777777" w:rsidR="00154984" w:rsidRPr="0050752D" w:rsidRDefault="00154984" w:rsidP="009C4D45">
            <w:pPr>
              <w:rPr>
                <w:b/>
                <w:bCs/>
              </w:rPr>
            </w:pPr>
            <w:r w:rsidRPr="0050752D">
              <w:rPr>
                <w:b/>
                <w:bCs/>
              </w:rPr>
              <w:t>Conduct research and analysis</w:t>
            </w:r>
          </w:p>
          <w:p w14:paraId="5D774024" w14:textId="3AB75814" w:rsidR="00154984" w:rsidRDefault="00154984" w:rsidP="47A268EF">
            <w:pPr>
              <w:pStyle w:val="ListParagraph"/>
              <w:tabs>
                <w:tab w:val="clear" w:pos="2835"/>
              </w:tabs>
              <w:spacing w:after="60"/>
              <w:ind w:left="714" w:hanging="357"/>
            </w:pPr>
            <w:r>
              <w:t>Conduct demand analysis by developing a detailed</w:t>
            </w:r>
            <w:r w:rsidR="00CC4568">
              <w:t>, data-driven</w:t>
            </w:r>
            <w:r>
              <w:t xml:space="preserve"> demand profile and relevant demand management strategies</w:t>
            </w:r>
            <w:r w:rsidR="001A554D">
              <w:t>.</w:t>
            </w:r>
          </w:p>
          <w:p w14:paraId="42E47EEB" w14:textId="3E62642B" w:rsidR="00154984" w:rsidRPr="00265A92" w:rsidRDefault="00154984">
            <w:pPr>
              <w:pStyle w:val="ListParagraph"/>
              <w:numPr>
                <w:ilvl w:val="0"/>
                <w:numId w:val="2"/>
              </w:numPr>
              <w:tabs>
                <w:tab w:val="clear" w:pos="2835"/>
              </w:tabs>
              <w:spacing w:after="60"/>
              <w:ind w:left="714" w:hanging="357"/>
            </w:pPr>
            <w:r>
              <w:t xml:space="preserve">Conduct supply market </w:t>
            </w:r>
            <w:r w:rsidR="00480B0C">
              <w:t xml:space="preserve">analysis, including </w:t>
            </w:r>
            <w:r w:rsidR="00897D9A">
              <w:t xml:space="preserve">relevant </w:t>
            </w:r>
            <w:r w:rsidR="00480B0C">
              <w:t>industry impact assessments</w:t>
            </w:r>
            <w:r w:rsidR="001A554D">
              <w:t>.</w:t>
            </w:r>
          </w:p>
          <w:p w14:paraId="52E5CF0B" w14:textId="5D42D20B" w:rsidR="00154984" w:rsidRPr="00265A92" w:rsidRDefault="00154984">
            <w:pPr>
              <w:pStyle w:val="ListParagraph"/>
              <w:numPr>
                <w:ilvl w:val="0"/>
                <w:numId w:val="2"/>
              </w:numPr>
              <w:tabs>
                <w:tab w:val="clear" w:pos="2835"/>
              </w:tabs>
              <w:ind w:left="714" w:hanging="357"/>
            </w:pPr>
            <w:r>
              <w:t>Evaluate results of your demand and supply market analyses</w:t>
            </w:r>
            <w:r w:rsidR="001A554D">
              <w:t>.</w:t>
            </w:r>
          </w:p>
        </w:tc>
        <w:tc>
          <w:tcPr>
            <w:tcW w:w="606" w:type="pct"/>
          </w:tcPr>
          <w:p w14:paraId="73FF1195" w14:textId="6B627D8F" w:rsidR="00B40D97" w:rsidRDefault="00B40D97" w:rsidP="009C4D45">
            <w:r>
              <w:t>Principle 3</w:t>
            </w:r>
          </w:p>
          <w:p w14:paraId="2D24E5B3" w14:textId="70697706" w:rsidR="00154984" w:rsidRPr="009939F4" w:rsidRDefault="005B60CE" w:rsidP="009C4D45">
            <w:r w:rsidRPr="009939F4">
              <w:t>Rule</w:t>
            </w:r>
            <w:r w:rsidR="00B40D97">
              <w:t>s</w:t>
            </w:r>
            <w:r w:rsidRPr="009939F4">
              <w:t xml:space="preserve"> 1</w:t>
            </w:r>
            <w:r w:rsidR="00B40D97">
              <w:t xml:space="preserve">, 3, </w:t>
            </w:r>
            <w:r w:rsidR="00E96A4D">
              <w:t>38, 39</w:t>
            </w:r>
          </w:p>
        </w:tc>
      </w:tr>
      <w:tr w:rsidR="00154984" w14:paraId="095F4A19" w14:textId="0684AD27" w:rsidTr="47A268EF">
        <w:trPr>
          <w:trHeight w:val="454"/>
        </w:trPr>
        <w:tc>
          <w:tcPr>
            <w:tcW w:w="257" w:type="pct"/>
            <w:vAlign w:val="center"/>
          </w:tcPr>
          <w:p w14:paraId="477C4E31" w14:textId="77777777" w:rsidR="00154984" w:rsidRPr="00CB0206" w:rsidRDefault="00154984" w:rsidP="009C4D45">
            <w:pPr>
              <w:jc w:val="center"/>
              <w:rPr>
                <w:szCs w:val="20"/>
              </w:rPr>
            </w:pPr>
            <w:r w:rsidRPr="00CB0206">
              <w:rPr>
                <w:szCs w:val="20"/>
              </w:rPr>
              <w:t>4</w:t>
            </w:r>
          </w:p>
        </w:tc>
        <w:tc>
          <w:tcPr>
            <w:tcW w:w="4137" w:type="pct"/>
            <w:vAlign w:val="center"/>
          </w:tcPr>
          <w:p w14:paraId="06D0798F" w14:textId="77777777" w:rsidR="00154984" w:rsidRPr="001A3BB5" w:rsidRDefault="00154984" w:rsidP="009C4D45">
            <w:pPr>
              <w:rPr>
                <w:b/>
                <w:bCs/>
              </w:rPr>
            </w:pPr>
            <w:r w:rsidRPr="001A3BB5">
              <w:rPr>
                <w:b/>
                <w:bCs/>
              </w:rPr>
              <w:t>Identify procurement objectives</w:t>
            </w:r>
          </w:p>
          <w:p w14:paraId="06D40891" w14:textId="77777777" w:rsidR="00154984" w:rsidRDefault="00154984" w:rsidP="009939F4">
            <w:pPr>
              <w:spacing w:after="60"/>
            </w:pPr>
            <w:r>
              <w:t>Specify your procurement objectives and how they:</w:t>
            </w:r>
          </w:p>
          <w:p w14:paraId="0F595D33" w14:textId="77777777" w:rsidR="00154984" w:rsidRDefault="00154984">
            <w:pPr>
              <w:pStyle w:val="ListParagraph"/>
              <w:numPr>
                <w:ilvl w:val="0"/>
                <w:numId w:val="2"/>
              </w:numPr>
              <w:tabs>
                <w:tab w:val="clear" w:pos="2835"/>
              </w:tabs>
              <w:spacing w:after="60"/>
              <w:ind w:left="714" w:hanging="357"/>
            </w:pPr>
            <w:r>
              <w:t>align with your agency’s procurement objectives</w:t>
            </w:r>
          </w:p>
          <w:p w14:paraId="72591BAE" w14:textId="427D3237" w:rsidR="00154984" w:rsidRDefault="00154984">
            <w:pPr>
              <w:pStyle w:val="ListParagraph"/>
              <w:numPr>
                <w:ilvl w:val="0"/>
                <w:numId w:val="2"/>
              </w:numPr>
              <w:tabs>
                <w:tab w:val="clear" w:pos="2835"/>
              </w:tabs>
              <w:spacing w:after="60"/>
              <w:ind w:left="714" w:hanging="357"/>
            </w:pPr>
            <w:r>
              <w:t>pursue</w:t>
            </w:r>
            <w:r w:rsidR="00A01FAA">
              <w:t xml:space="preserve"> </w:t>
            </w:r>
            <w:r>
              <w:t xml:space="preserve">relevant </w:t>
            </w:r>
            <w:r w:rsidR="00DA3FCC">
              <w:t>government</w:t>
            </w:r>
            <w:r>
              <w:t xml:space="preserve"> objectives, targets and/or commitments from Part 1 </w:t>
            </w:r>
            <w:r w:rsidR="00D2784D">
              <w:t xml:space="preserve">of the </w:t>
            </w:r>
            <w:r>
              <w:t>QPP</w:t>
            </w:r>
            <w:r w:rsidR="00BA35FD">
              <w:t xml:space="preserve"> 2026</w:t>
            </w:r>
            <w:r>
              <w:t>, noting this will inform</w:t>
            </w:r>
            <w:r w:rsidR="00AA2493">
              <w:t xml:space="preserve"> the selection of</w:t>
            </w:r>
            <w:r>
              <w:t xml:space="preserve"> purposeful public procurement</w:t>
            </w:r>
            <w:r w:rsidR="00F41703">
              <w:t xml:space="preserve"> (PPP)</w:t>
            </w:r>
            <w:r>
              <w:t xml:space="preserve"> outcomes</w:t>
            </w:r>
            <w:r w:rsidR="00B504DF">
              <w:t xml:space="preserve"> as part of applying Rule 20 of the QPP 2026</w:t>
            </w:r>
            <w:r w:rsidR="00B504DF" w:rsidDel="00E01D2C">
              <w:t xml:space="preserve"> </w:t>
            </w:r>
          </w:p>
          <w:p w14:paraId="5F87DE37" w14:textId="57FC34DB" w:rsidR="00154984" w:rsidRDefault="00154984">
            <w:pPr>
              <w:pStyle w:val="ListParagraph"/>
              <w:numPr>
                <w:ilvl w:val="0"/>
                <w:numId w:val="2"/>
              </w:numPr>
              <w:tabs>
                <w:tab w:val="clear" w:pos="2835"/>
              </w:tabs>
              <w:spacing w:after="60"/>
              <w:ind w:left="714" w:hanging="357"/>
            </w:pPr>
            <w:r>
              <w:t xml:space="preserve">align with applicable category strategy targets </w:t>
            </w:r>
            <w:r w:rsidR="00316FB7">
              <w:t>and/</w:t>
            </w:r>
            <w:r>
              <w:t>or actions</w:t>
            </w:r>
          </w:p>
          <w:p w14:paraId="7A64D57E" w14:textId="32AB05F6" w:rsidR="00154984" w:rsidRPr="00802574" w:rsidRDefault="00154984">
            <w:pPr>
              <w:pStyle w:val="ListParagraph"/>
              <w:numPr>
                <w:ilvl w:val="0"/>
                <w:numId w:val="2"/>
              </w:numPr>
              <w:tabs>
                <w:tab w:val="clear" w:pos="2835"/>
              </w:tabs>
              <w:ind w:left="714" w:hanging="357"/>
            </w:pPr>
            <w:r>
              <w:t>are specific, measurable, achievable, relevant and time-bound (SMART)</w:t>
            </w:r>
            <w:r w:rsidR="001A554D">
              <w:t>.</w:t>
            </w:r>
          </w:p>
        </w:tc>
        <w:tc>
          <w:tcPr>
            <w:tcW w:w="606" w:type="pct"/>
          </w:tcPr>
          <w:p w14:paraId="1046450B" w14:textId="77777777" w:rsidR="00A94A3B" w:rsidRDefault="004E0D1E" w:rsidP="009C4D45">
            <w:r w:rsidRPr="009939F4">
              <w:t>Rule</w:t>
            </w:r>
            <w:r w:rsidR="005B60CE">
              <w:t>s 1,</w:t>
            </w:r>
            <w:r w:rsidR="00591AEA">
              <w:t xml:space="preserve"> </w:t>
            </w:r>
            <w:r w:rsidR="00AC5BD9">
              <w:t xml:space="preserve">20, 38, 39, </w:t>
            </w:r>
          </w:p>
          <w:p w14:paraId="2AF36A44" w14:textId="07EC5359" w:rsidR="00154984" w:rsidRPr="009939F4" w:rsidRDefault="00AC5BD9" w:rsidP="009C4D45">
            <w:r>
              <w:t>Glossary</w:t>
            </w:r>
          </w:p>
        </w:tc>
      </w:tr>
      <w:tr w:rsidR="00495A76" w14:paraId="6F6952BE" w14:textId="77777777" w:rsidTr="47A268EF">
        <w:trPr>
          <w:trHeight w:val="454"/>
        </w:trPr>
        <w:tc>
          <w:tcPr>
            <w:tcW w:w="257" w:type="pct"/>
            <w:vAlign w:val="center"/>
          </w:tcPr>
          <w:p w14:paraId="6CF305E6" w14:textId="7A373187" w:rsidR="00495A76" w:rsidRPr="00CB0206" w:rsidRDefault="00B31273" w:rsidP="009C4D45">
            <w:pPr>
              <w:jc w:val="center"/>
              <w:rPr>
                <w:szCs w:val="20"/>
              </w:rPr>
            </w:pPr>
            <w:r>
              <w:rPr>
                <w:szCs w:val="20"/>
              </w:rPr>
              <w:t>5</w:t>
            </w:r>
          </w:p>
        </w:tc>
        <w:tc>
          <w:tcPr>
            <w:tcW w:w="4137" w:type="pct"/>
            <w:vAlign w:val="center"/>
          </w:tcPr>
          <w:p w14:paraId="366F207F" w14:textId="2304ED25" w:rsidR="00495A76" w:rsidRDefault="0094323A" w:rsidP="00CB0206">
            <w:pPr>
              <w:rPr>
                <w:b/>
                <w:bCs/>
              </w:rPr>
            </w:pPr>
            <w:r>
              <w:rPr>
                <w:b/>
                <w:bCs/>
              </w:rPr>
              <w:t>Complete and submit the Consultant and Contractor</w:t>
            </w:r>
            <w:r w:rsidR="00FB194D">
              <w:rPr>
                <w:b/>
                <w:bCs/>
              </w:rPr>
              <w:t xml:space="preserve"> </w:t>
            </w:r>
            <w:r w:rsidR="00FA36C4">
              <w:rPr>
                <w:b/>
                <w:bCs/>
              </w:rPr>
              <w:t>online form</w:t>
            </w:r>
          </w:p>
          <w:p w14:paraId="42363B45" w14:textId="4913FC55" w:rsidR="00FA36C4" w:rsidRPr="00501912" w:rsidRDefault="007834FE" w:rsidP="0000003C">
            <w:r w:rsidRPr="009939F4">
              <w:t>Where consultants and contractors for professional and non-professional services are to be</w:t>
            </w:r>
            <w:r w:rsidR="00E56552" w:rsidRPr="009939F4">
              <w:t xml:space="preserve"> procured</w:t>
            </w:r>
            <w:r w:rsidRPr="009939F4">
              <w:t xml:space="preserve">, </w:t>
            </w:r>
            <w:r w:rsidR="00565D6B" w:rsidRPr="009939F4">
              <w:t xml:space="preserve">complete the Consultant and Contractor </w:t>
            </w:r>
            <w:r w:rsidR="00EC7B11" w:rsidRPr="009939F4">
              <w:t xml:space="preserve">online form on the </w:t>
            </w:r>
            <w:hyperlink r:id="rId17" w:history="1">
              <w:r w:rsidR="00EC7B11" w:rsidRPr="009939F4">
                <w:rPr>
                  <w:rStyle w:val="Hyperlink"/>
                  <w:lang w:eastAsia="en-AU"/>
                </w:rPr>
                <w:t>Queensland Government Arrangements Directory (QGAD) website</w:t>
              </w:r>
            </w:hyperlink>
            <w:r w:rsidR="00EC7B11" w:rsidRPr="009939F4">
              <w:t>.</w:t>
            </w:r>
          </w:p>
        </w:tc>
        <w:tc>
          <w:tcPr>
            <w:tcW w:w="606" w:type="pct"/>
          </w:tcPr>
          <w:p w14:paraId="358CA381" w14:textId="5E87D790" w:rsidR="00495A76" w:rsidRPr="00495A76" w:rsidRDefault="00501912" w:rsidP="00CB0206">
            <w:r>
              <w:t>Principle 1</w:t>
            </w:r>
          </w:p>
        </w:tc>
      </w:tr>
      <w:tr w:rsidR="00154984" w14:paraId="4F628EBC" w14:textId="7AE99A07" w:rsidTr="47A268EF">
        <w:trPr>
          <w:trHeight w:val="454"/>
        </w:trPr>
        <w:tc>
          <w:tcPr>
            <w:tcW w:w="257" w:type="pct"/>
            <w:vAlign w:val="center"/>
          </w:tcPr>
          <w:p w14:paraId="27AA565C" w14:textId="01849D57" w:rsidR="00154984" w:rsidRPr="00CB0206" w:rsidRDefault="00501912" w:rsidP="009C4D45">
            <w:pPr>
              <w:jc w:val="center"/>
              <w:rPr>
                <w:szCs w:val="20"/>
              </w:rPr>
            </w:pPr>
            <w:r>
              <w:rPr>
                <w:szCs w:val="20"/>
              </w:rPr>
              <w:t>6</w:t>
            </w:r>
          </w:p>
        </w:tc>
        <w:tc>
          <w:tcPr>
            <w:tcW w:w="4137" w:type="pct"/>
            <w:vAlign w:val="center"/>
          </w:tcPr>
          <w:p w14:paraId="4CBFC084" w14:textId="77777777" w:rsidR="00154984" w:rsidRDefault="00154984" w:rsidP="00CB0206">
            <w:pPr>
              <w:rPr>
                <w:b/>
                <w:bCs/>
              </w:rPr>
            </w:pPr>
            <w:r w:rsidRPr="00A9618B">
              <w:rPr>
                <w:b/>
                <w:bCs/>
              </w:rPr>
              <w:t>Develop and evaluate procurement strategy options</w:t>
            </w:r>
          </w:p>
          <w:p w14:paraId="73497186" w14:textId="5A1A4890" w:rsidR="00154984" w:rsidRDefault="00154984" w:rsidP="47A268EF">
            <w:pPr>
              <w:pStyle w:val="ListParagraph"/>
              <w:tabs>
                <w:tab w:val="clear" w:pos="2835"/>
              </w:tabs>
              <w:spacing w:after="60"/>
              <w:ind w:left="714" w:hanging="357"/>
            </w:pPr>
            <w:r>
              <w:t>Consider key sourcing strategy issues impacting on ability to achieve procurement objectives, informed by</w:t>
            </w:r>
            <w:r w:rsidR="00BA35FD">
              <w:t xml:space="preserve"> a</w:t>
            </w:r>
            <w:r>
              <w:t xml:space="preserve"> risk assessment</w:t>
            </w:r>
            <w:r w:rsidR="00885D10">
              <w:t>.</w:t>
            </w:r>
          </w:p>
          <w:p w14:paraId="19637BA5" w14:textId="08EE731C" w:rsidR="00154984" w:rsidRDefault="00154984" w:rsidP="47A268EF">
            <w:pPr>
              <w:numPr>
                <w:ilvl w:val="1"/>
                <w:numId w:val="2"/>
              </w:numPr>
              <w:spacing w:after="60"/>
            </w:pPr>
            <w:r>
              <w:t>Consider the best procurement method to achieve procurement objectives</w:t>
            </w:r>
            <w:r w:rsidR="00885D10">
              <w:t>.</w:t>
            </w:r>
          </w:p>
          <w:p w14:paraId="7FCE06E0" w14:textId="08AA99B2" w:rsidR="00154984" w:rsidRDefault="00154984" w:rsidP="47A268EF">
            <w:pPr>
              <w:numPr>
                <w:ilvl w:val="1"/>
                <w:numId w:val="2"/>
              </w:numPr>
              <w:spacing w:after="60"/>
            </w:pPr>
            <w:r>
              <w:t>Evaluate procurement strategy options</w:t>
            </w:r>
            <w:r w:rsidR="00885D10">
              <w:t>.</w:t>
            </w:r>
          </w:p>
          <w:p w14:paraId="156B45D4" w14:textId="5D3BAAF4" w:rsidR="00154984" w:rsidRPr="007D3DD1" w:rsidRDefault="00154984" w:rsidP="47A268EF">
            <w:pPr>
              <w:numPr>
                <w:ilvl w:val="1"/>
                <w:numId w:val="2"/>
              </w:numPr>
              <w:spacing w:after="60"/>
              <w:rPr>
                <w:szCs w:val="20"/>
              </w:rPr>
            </w:pPr>
            <w:r>
              <w:t>Document and seek approval of recommended procurement strategy</w:t>
            </w:r>
            <w:r w:rsidR="00BA35FD">
              <w:t>.</w:t>
            </w:r>
          </w:p>
        </w:tc>
        <w:tc>
          <w:tcPr>
            <w:tcW w:w="606" w:type="pct"/>
          </w:tcPr>
          <w:p w14:paraId="6EC6F514" w14:textId="323BB85D" w:rsidR="00154984" w:rsidRPr="009939F4" w:rsidRDefault="005B60CE" w:rsidP="00CB0206">
            <w:r w:rsidRPr="009939F4">
              <w:t>Rules 1,</w:t>
            </w:r>
            <w:r w:rsidR="00DD3D32">
              <w:t xml:space="preserve"> 2,</w:t>
            </w:r>
            <w:r w:rsidRPr="009939F4">
              <w:t xml:space="preserve"> 3, </w:t>
            </w:r>
            <w:r w:rsidR="007A6AC9" w:rsidRPr="009939F4">
              <w:t>4</w:t>
            </w:r>
            <w:r w:rsidR="0063721F" w:rsidRPr="009939F4">
              <w:t>, 18</w:t>
            </w:r>
            <w:r w:rsidR="00543ED7">
              <w:t>, 20</w:t>
            </w:r>
          </w:p>
        </w:tc>
      </w:tr>
      <w:tr w:rsidR="00154984" w14:paraId="7628121A" w14:textId="159DB6D4" w:rsidTr="47A268EF">
        <w:trPr>
          <w:trHeight w:val="454"/>
        </w:trPr>
        <w:tc>
          <w:tcPr>
            <w:tcW w:w="257" w:type="pct"/>
            <w:vAlign w:val="center"/>
          </w:tcPr>
          <w:p w14:paraId="130AAF65" w14:textId="34BE027C" w:rsidR="00154984" w:rsidRPr="00CB0206" w:rsidRDefault="00501912" w:rsidP="009C4D45">
            <w:pPr>
              <w:jc w:val="center"/>
              <w:rPr>
                <w:szCs w:val="20"/>
              </w:rPr>
            </w:pPr>
            <w:r>
              <w:rPr>
                <w:szCs w:val="20"/>
              </w:rPr>
              <w:t>7</w:t>
            </w:r>
          </w:p>
        </w:tc>
        <w:tc>
          <w:tcPr>
            <w:tcW w:w="4137" w:type="pct"/>
            <w:vAlign w:val="center"/>
          </w:tcPr>
          <w:p w14:paraId="1BF77B27" w14:textId="77777777" w:rsidR="00154984" w:rsidRDefault="00154984" w:rsidP="00CB0206">
            <w:pPr>
              <w:rPr>
                <w:b/>
                <w:bCs/>
              </w:rPr>
            </w:pPr>
            <w:r w:rsidRPr="001A3BB5">
              <w:rPr>
                <w:b/>
                <w:bCs/>
              </w:rPr>
              <w:t xml:space="preserve">Specify </w:t>
            </w:r>
            <w:r>
              <w:rPr>
                <w:b/>
                <w:bCs/>
              </w:rPr>
              <w:t>contract</w:t>
            </w:r>
            <w:r w:rsidRPr="001A3BB5">
              <w:rPr>
                <w:b/>
                <w:bCs/>
              </w:rPr>
              <w:t xml:space="preserve"> management arrangements</w:t>
            </w:r>
            <w:r>
              <w:rPr>
                <w:b/>
                <w:bCs/>
              </w:rPr>
              <w:t xml:space="preserve"> and performance measures</w:t>
            </w:r>
          </w:p>
          <w:p w14:paraId="003C4942" w14:textId="7D5AC882" w:rsidR="00154984" w:rsidRDefault="00154984" w:rsidP="47A268EF">
            <w:pPr>
              <w:pStyle w:val="ListParagraph"/>
              <w:tabs>
                <w:tab w:val="clear" w:pos="2835"/>
              </w:tabs>
              <w:spacing w:after="60"/>
              <w:ind w:left="714" w:hanging="357"/>
            </w:pPr>
            <w:r>
              <w:t>Document contract management arrangements</w:t>
            </w:r>
            <w:r w:rsidR="00BA35FD">
              <w:t>.</w:t>
            </w:r>
          </w:p>
          <w:p w14:paraId="7BFBDF7D" w14:textId="7ACCDA69" w:rsidR="00A358F6" w:rsidRPr="00846720" w:rsidRDefault="00A358F6" w:rsidP="47A268EF">
            <w:pPr>
              <w:pStyle w:val="ListParagraph"/>
              <w:tabs>
                <w:tab w:val="clear" w:pos="2835"/>
              </w:tabs>
              <w:spacing w:after="60"/>
              <w:ind w:left="714" w:hanging="357"/>
            </w:pPr>
            <w:r>
              <w:t xml:space="preserve">Ensure </w:t>
            </w:r>
            <w:r w:rsidR="003E51FD">
              <w:t xml:space="preserve">any supplier commitments made </w:t>
            </w:r>
            <w:r w:rsidR="0025293B">
              <w:t>in their responses, including any PPP outcomes to be delivered, are expressed in specific detail to enable assessment</w:t>
            </w:r>
            <w:r w:rsidR="009D58A9">
              <w:t xml:space="preserve"> under the Procurement Assurance Model Framework.</w:t>
            </w:r>
          </w:p>
          <w:p w14:paraId="23D32466" w14:textId="78720F55" w:rsidR="00154984" w:rsidRPr="00846720" w:rsidRDefault="00154984">
            <w:pPr>
              <w:pStyle w:val="ListParagraph"/>
              <w:numPr>
                <w:ilvl w:val="0"/>
                <w:numId w:val="2"/>
              </w:numPr>
              <w:tabs>
                <w:tab w:val="clear" w:pos="2835"/>
              </w:tabs>
              <w:ind w:left="714" w:hanging="357"/>
            </w:pPr>
            <w:r w:rsidRPr="00846720">
              <w:t xml:space="preserve">Specify relevant strategic and operational performance measures, including monitoring and assessment </w:t>
            </w:r>
            <w:r>
              <w:t>approach</w:t>
            </w:r>
            <w:r w:rsidRPr="00846720">
              <w:t>, and</w:t>
            </w:r>
            <w:r w:rsidR="00460F51">
              <w:t xml:space="preserve"> include in specification</w:t>
            </w:r>
            <w:r w:rsidR="002544EE">
              <w:t xml:space="preserve">s </w:t>
            </w:r>
            <w:r w:rsidR="00B940E1">
              <w:t>then build into the contract.</w:t>
            </w:r>
          </w:p>
        </w:tc>
        <w:tc>
          <w:tcPr>
            <w:tcW w:w="606" w:type="pct"/>
          </w:tcPr>
          <w:p w14:paraId="5E7BA57A" w14:textId="205FDB44" w:rsidR="00154984" w:rsidRPr="009939F4" w:rsidRDefault="00A1358A" w:rsidP="00CB0206">
            <w:r w:rsidRPr="009939F4">
              <w:t>Rule</w:t>
            </w:r>
            <w:r w:rsidR="004C49FC" w:rsidRPr="009939F4">
              <w:t>s</w:t>
            </w:r>
            <w:r w:rsidR="004C488A">
              <w:t xml:space="preserve"> 15,</w:t>
            </w:r>
            <w:r w:rsidR="004C49FC" w:rsidRPr="009939F4">
              <w:t xml:space="preserve"> 23, 24, 25, 26</w:t>
            </w:r>
            <w:r w:rsidR="00053486" w:rsidRPr="009939F4">
              <w:t>, 31</w:t>
            </w:r>
          </w:p>
        </w:tc>
      </w:tr>
      <w:tr w:rsidR="00154984" w14:paraId="73CBEB8E" w14:textId="41A2449D" w:rsidTr="47A268EF">
        <w:trPr>
          <w:trHeight w:val="454"/>
        </w:trPr>
        <w:tc>
          <w:tcPr>
            <w:tcW w:w="257" w:type="pct"/>
            <w:vAlign w:val="center"/>
          </w:tcPr>
          <w:p w14:paraId="7A4B6EBF" w14:textId="4AC32A3D" w:rsidR="00154984" w:rsidRPr="00CB0206" w:rsidRDefault="00501912" w:rsidP="009C4D45">
            <w:pPr>
              <w:jc w:val="center"/>
              <w:rPr>
                <w:szCs w:val="20"/>
              </w:rPr>
            </w:pPr>
            <w:r>
              <w:rPr>
                <w:szCs w:val="20"/>
              </w:rPr>
              <w:t>8</w:t>
            </w:r>
          </w:p>
        </w:tc>
        <w:tc>
          <w:tcPr>
            <w:tcW w:w="4137" w:type="pct"/>
            <w:vAlign w:val="center"/>
          </w:tcPr>
          <w:p w14:paraId="3AE4869B" w14:textId="77777777" w:rsidR="00154984" w:rsidRDefault="00154984" w:rsidP="009C4D45">
            <w:pPr>
              <w:rPr>
                <w:b/>
                <w:bCs/>
              </w:rPr>
            </w:pPr>
            <w:r w:rsidRPr="001A3BB5">
              <w:rPr>
                <w:b/>
                <w:bCs/>
              </w:rPr>
              <w:t>Develop implementation plan</w:t>
            </w:r>
          </w:p>
          <w:p w14:paraId="6C0CAD77" w14:textId="77777777" w:rsidR="00154984" w:rsidRPr="00CD78BF" w:rsidRDefault="00154984" w:rsidP="00CD78BF">
            <w:r>
              <w:t>Prepare a plan to successfully implement the preferred procurement strategy, covering:</w:t>
            </w:r>
          </w:p>
          <w:p w14:paraId="3D67A12C" w14:textId="7B9B6B93" w:rsidR="00154984" w:rsidRPr="00C26045" w:rsidRDefault="00154984">
            <w:pPr>
              <w:pStyle w:val="ListParagraph"/>
              <w:numPr>
                <w:ilvl w:val="0"/>
                <w:numId w:val="2"/>
              </w:numPr>
              <w:tabs>
                <w:tab w:val="clear" w:pos="2835"/>
              </w:tabs>
              <w:spacing w:after="60"/>
              <w:ind w:left="714" w:hanging="357"/>
            </w:pPr>
            <w:r w:rsidRPr="00C26045">
              <w:t>Resources</w:t>
            </w:r>
            <w:r w:rsidR="003339D4">
              <w:t xml:space="preserve"> and approvals</w:t>
            </w:r>
            <w:r w:rsidR="00654565">
              <w:t>.</w:t>
            </w:r>
          </w:p>
          <w:p w14:paraId="4B9EE109" w14:textId="20CD6121" w:rsidR="00154984" w:rsidRPr="00C26045" w:rsidRDefault="00154984">
            <w:pPr>
              <w:pStyle w:val="ListParagraph"/>
              <w:numPr>
                <w:ilvl w:val="0"/>
                <w:numId w:val="2"/>
              </w:numPr>
              <w:tabs>
                <w:tab w:val="clear" w:pos="2835"/>
              </w:tabs>
              <w:spacing w:after="60"/>
              <w:ind w:left="714" w:hanging="357"/>
            </w:pPr>
            <w:r w:rsidRPr="00C26045">
              <w:t>Roles and responsibilities</w:t>
            </w:r>
            <w:r w:rsidR="00654565">
              <w:t>.</w:t>
            </w:r>
          </w:p>
          <w:p w14:paraId="292BFE1F" w14:textId="4EF93390" w:rsidR="00154984" w:rsidRPr="00C26045" w:rsidRDefault="00154984">
            <w:pPr>
              <w:pStyle w:val="ListParagraph"/>
              <w:numPr>
                <w:ilvl w:val="0"/>
                <w:numId w:val="2"/>
              </w:numPr>
              <w:tabs>
                <w:tab w:val="clear" w:pos="2835"/>
              </w:tabs>
              <w:spacing w:after="60"/>
              <w:ind w:left="714" w:hanging="357"/>
            </w:pPr>
            <w:r w:rsidRPr="00C26045">
              <w:t>Implementation schedule</w:t>
            </w:r>
            <w:r w:rsidR="00654565">
              <w:t>.</w:t>
            </w:r>
          </w:p>
          <w:p w14:paraId="17C0BBAA" w14:textId="42840320" w:rsidR="00154984" w:rsidRPr="00C26045" w:rsidRDefault="00154984">
            <w:pPr>
              <w:pStyle w:val="ListParagraph"/>
              <w:numPr>
                <w:ilvl w:val="0"/>
                <w:numId w:val="2"/>
              </w:numPr>
              <w:tabs>
                <w:tab w:val="clear" w:pos="2835"/>
              </w:tabs>
              <w:spacing w:after="60"/>
              <w:ind w:left="714" w:hanging="357"/>
            </w:pPr>
            <w:r w:rsidRPr="00C26045">
              <w:t>Key stakeholders</w:t>
            </w:r>
            <w:r w:rsidR="00654565">
              <w:t>.</w:t>
            </w:r>
          </w:p>
          <w:p w14:paraId="57EC1869" w14:textId="0D2F9843" w:rsidR="00154984" w:rsidRPr="00C26045" w:rsidRDefault="00154984">
            <w:pPr>
              <w:pStyle w:val="ListParagraph"/>
              <w:numPr>
                <w:ilvl w:val="0"/>
                <w:numId w:val="2"/>
              </w:numPr>
              <w:tabs>
                <w:tab w:val="clear" w:pos="2835"/>
              </w:tabs>
              <w:spacing w:after="60"/>
              <w:ind w:left="714" w:hanging="357"/>
            </w:pPr>
            <w:r w:rsidRPr="00C26045">
              <w:t>Communication</w:t>
            </w:r>
            <w:r w:rsidR="00654565">
              <w:t>.</w:t>
            </w:r>
          </w:p>
          <w:p w14:paraId="17716211" w14:textId="7E109A0C" w:rsidR="00154984" w:rsidRPr="00731157" w:rsidRDefault="00154984">
            <w:pPr>
              <w:pStyle w:val="ListParagraph"/>
              <w:numPr>
                <w:ilvl w:val="0"/>
                <w:numId w:val="2"/>
              </w:numPr>
              <w:tabs>
                <w:tab w:val="clear" w:pos="2835"/>
              </w:tabs>
              <w:ind w:left="714" w:hanging="357"/>
              <w:rPr>
                <w:b/>
                <w:bCs/>
              </w:rPr>
            </w:pPr>
            <w:r w:rsidRPr="00C26045">
              <w:t>Risk management</w:t>
            </w:r>
            <w:r w:rsidR="00BA35FD">
              <w:t>.</w:t>
            </w:r>
          </w:p>
        </w:tc>
        <w:tc>
          <w:tcPr>
            <w:tcW w:w="606" w:type="pct"/>
          </w:tcPr>
          <w:p w14:paraId="092F1F5E" w14:textId="63288EAF" w:rsidR="00154984" w:rsidRPr="009939F4" w:rsidRDefault="006E6F16" w:rsidP="009C4D45">
            <w:r w:rsidRPr="009939F4">
              <w:t>Principle 4</w:t>
            </w:r>
          </w:p>
        </w:tc>
      </w:tr>
      <w:tr w:rsidR="00154984" w14:paraId="7D258BFC" w14:textId="4EC38070" w:rsidTr="47A268EF">
        <w:trPr>
          <w:trHeight w:val="454"/>
        </w:trPr>
        <w:tc>
          <w:tcPr>
            <w:tcW w:w="257" w:type="pct"/>
            <w:vAlign w:val="center"/>
          </w:tcPr>
          <w:p w14:paraId="7118AE6E" w14:textId="3C383177" w:rsidR="00154984" w:rsidRPr="00CB0206" w:rsidRDefault="00501912" w:rsidP="009C4D45">
            <w:pPr>
              <w:jc w:val="center"/>
              <w:rPr>
                <w:szCs w:val="20"/>
              </w:rPr>
            </w:pPr>
            <w:r>
              <w:rPr>
                <w:szCs w:val="20"/>
              </w:rPr>
              <w:t>9</w:t>
            </w:r>
          </w:p>
        </w:tc>
        <w:tc>
          <w:tcPr>
            <w:tcW w:w="4137" w:type="pct"/>
            <w:vAlign w:val="center"/>
          </w:tcPr>
          <w:p w14:paraId="5AE897F0" w14:textId="77777777" w:rsidR="00154984" w:rsidRDefault="00154984" w:rsidP="009C4D45">
            <w:pPr>
              <w:rPr>
                <w:b/>
                <w:bCs/>
              </w:rPr>
            </w:pPr>
            <w:r w:rsidRPr="001A3BB5">
              <w:rPr>
                <w:b/>
                <w:bCs/>
              </w:rPr>
              <w:t xml:space="preserve">Obtain approval to </w:t>
            </w:r>
            <w:r>
              <w:rPr>
                <w:b/>
                <w:bCs/>
              </w:rPr>
              <w:t>approach the market</w:t>
            </w:r>
          </w:p>
          <w:p w14:paraId="3B52D98F" w14:textId="3D190B7B" w:rsidR="00A36247" w:rsidRDefault="0008790D" w:rsidP="009939F4">
            <w:pPr>
              <w:spacing w:after="60"/>
            </w:pPr>
            <w:r>
              <w:t>Seek approval of your significant procurement plan in accordance with your agency’s procurement policies and/or procedures.</w:t>
            </w:r>
          </w:p>
          <w:p w14:paraId="2819B445" w14:textId="53E28E16" w:rsidR="00A43107" w:rsidRPr="004137F7" w:rsidRDefault="00E656EC" w:rsidP="47A268EF">
            <w:r>
              <w:t>S</w:t>
            </w:r>
            <w:r w:rsidR="00154984">
              <w:t>tore all documents created for auditability and transparency, with consideration of cyber security risks and management of personal information</w:t>
            </w:r>
            <w:r w:rsidR="007B3CEE">
              <w:t>.</w:t>
            </w:r>
          </w:p>
        </w:tc>
        <w:tc>
          <w:tcPr>
            <w:tcW w:w="606" w:type="pct"/>
          </w:tcPr>
          <w:p w14:paraId="3F7266D4" w14:textId="77777777" w:rsidR="00154984" w:rsidRDefault="00BB4406" w:rsidP="009C4D45">
            <w:r w:rsidRPr="009939F4">
              <w:t>Principle 4</w:t>
            </w:r>
          </w:p>
          <w:p w14:paraId="3D23211A" w14:textId="279506B6" w:rsidR="004672C4" w:rsidRPr="009939F4" w:rsidRDefault="004672C4" w:rsidP="009C4D45">
            <w:r>
              <w:t>Rule 1</w:t>
            </w:r>
          </w:p>
        </w:tc>
      </w:tr>
    </w:tbl>
    <w:p w14:paraId="24784958" w14:textId="70354F14" w:rsidR="00257F95" w:rsidRDefault="6C08C8B1">
      <w:pPr>
        <w:pStyle w:val="Heading1"/>
        <w:numPr>
          <w:ilvl w:val="0"/>
          <w:numId w:val="45"/>
        </w:numPr>
      </w:pPr>
      <w:bookmarkStart w:id="5" w:name="_Determine_if_the"/>
      <w:bookmarkStart w:id="6" w:name="_Toc231280427"/>
      <w:bookmarkEnd w:id="5"/>
      <w:r>
        <w:t>Determine if the procurement is ‘significant’</w:t>
      </w:r>
      <w:bookmarkEnd w:id="6"/>
    </w:p>
    <w:p w14:paraId="4CD8D9FC" w14:textId="15C88DD1" w:rsidR="00244044" w:rsidRDefault="55102C41" w:rsidP="009C0B75">
      <w:pPr>
        <w:rPr>
          <w:lang w:val="en-US"/>
        </w:rPr>
      </w:pPr>
      <w:r w:rsidRPr="55525E0A">
        <w:rPr>
          <w:lang w:val="en-US"/>
        </w:rPr>
        <w:t>As each agency sets their own significant procurement threshold</w:t>
      </w:r>
      <w:r w:rsidR="525D7DBD" w:rsidRPr="55525E0A">
        <w:rPr>
          <w:lang w:val="en-US"/>
        </w:rPr>
        <w:t xml:space="preserve"> in line with the definition of ‘significant procurement’ in </w:t>
      </w:r>
      <w:proofErr w:type="gramStart"/>
      <w:r w:rsidR="525D7DBD" w:rsidRPr="55525E0A">
        <w:rPr>
          <w:lang w:val="en-US"/>
        </w:rPr>
        <w:t>the QPP</w:t>
      </w:r>
      <w:proofErr w:type="gramEnd"/>
      <w:r w:rsidR="525D7DBD" w:rsidRPr="55525E0A">
        <w:rPr>
          <w:lang w:val="en-US"/>
        </w:rPr>
        <w:t xml:space="preserve"> 2026</w:t>
      </w:r>
      <w:r w:rsidRPr="55525E0A">
        <w:rPr>
          <w:lang w:val="en-US"/>
        </w:rPr>
        <w:t>,</w:t>
      </w:r>
      <w:r w:rsidR="525D7DBD" w:rsidRPr="55525E0A">
        <w:rPr>
          <w:lang w:val="en-US"/>
        </w:rPr>
        <w:t xml:space="preserve"> first</w:t>
      </w:r>
      <w:r w:rsidRPr="55525E0A">
        <w:rPr>
          <w:lang w:val="en-US"/>
        </w:rPr>
        <w:t xml:space="preserve"> </w:t>
      </w:r>
      <w:r w:rsidR="19E8EC4D" w:rsidRPr="55525E0A">
        <w:rPr>
          <w:lang w:val="en-US"/>
        </w:rPr>
        <w:t>r</w:t>
      </w:r>
      <w:r w:rsidR="45706209" w:rsidRPr="55525E0A">
        <w:rPr>
          <w:lang w:val="en-US"/>
        </w:rPr>
        <w:t>efer</w:t>
      </w:r>
      <w:r w:rsidR="0A87869B" w:rsidRPr="55525E0A">
        <w:rPr>
          <w:lang w:val="en-US"/>
        </w:rPr>
        <w:t xml:space="preserve"> to</w:t>
      </w:r>
      <w:r w:rsidR="0D717936" w:rsidRPr="55525E0A">
        <w:rPr>
          <w:lang w:val="en-US"/>
        </w:rPr>
        <w:t xml:space="preserve"> your agency’s procurement policies and/or procedures</w:t>
      </w:r>
      <w:r w:rsidR="525D7DBD" w:rsidRPr="55525E0A">
        <w:rPr>
          <w:lang w:val="en-US"/>
        </w:rPr>
        <w:t xml:space="preserve"> to determine if the procurement is significant.</w:t>
      </w:r>
      <w:r w:rsidR="0D717936" w:rsidRPr="55525E0A">
        <w:rPr>
          <w:lang w:val="en-US"/>
        </w:rPr>
        <w:t xml:space="preserve"> </w:t>
      </w:r>
    </w:p>
    <w:p w14:paraId="56A7D189" w14:textId="77777777" w:rsidR="004D1750" w:rsidRDefault="022EE41E" w:rsidP="009C0B75">
      <w:pPr>
        <w:rPr>
          <w:b/>
          <w:bCs/>
        </w:rPr>
      </w:pPr>
      <w:r w:rsidRPr="55525E0A">
        <w:rPr>
          <w:lang w:val="en-US"/>
        </w:rPr>
        <w:t>Y</w:t>
      </w:r>
      <w:r w:rsidR="51F01D3D" w:rsidRPr="55525E0A">
        <w:rPr>
          <w:lang w:val="en-US"/>
        </w:rPr>
        <w:t>ou may</w:t>
      </w:r>
      <w:r w:rsidRPr="55525E0A">
        <w:rPr>
          <w:lang w:val="en-US"/>
        </w:rPr>
        <w:t xml:space="preserve"> also</w:t>
      </w:r>
      <w:r w:rsidR="51F01D3D" w:rsidRPr="55525E0A">
        <w:rPr>
          <w:lang w:val="en-US"/>
        </w:rPr>
        <w:t xml:space="preserve"> </w:t>
      </w:r>
      <w:r w:rsidR="13E0B318" w:rsidRPr="55525E0A">
        <w:rPr>
          <w:lang w:val="en-US"/>
        </w:rPr>
        <w:t>u</w:t>
      </w:r>
      <w:r w:rsidR="6C08C8B1" w:rsidRPr="55525E0A">
        <w:rPr>
          <w:lang w:val="en-US"/>
        </w:rPr>
        <w:t xml:space="preserve">se the </w:t>
      </w:r>
      <w:hyperlink r:id="rId18">
        <w:r w:rsidR="6C08C8B1" w:rsidRPr="55525E0A">
          <w:rPr>
            <w:rStyle w:val="Hyperlink"/>
            <w:i/>
            <w:iCs/>
          </w:rPr>
          <w:t>Value/risk matri</w:t>
        </w:r>
        <w:r w:rsidR="2ADB3F89" w:rsidRPr="55525E0A">
          <w:rPr>
            <w:rStyle w:val="Hyperlink"/>
            <w:i/>
            <w:iCs/>
          </w:rPr>
          <w:t>x tool</w:t>
        </w:r>
      </w:hyperlink>
      <w:r w:rsidR="6C08C8B1" w:rsidRPr="55525E0A">
        <w:rPr>
          <w:lang w:val="en-US"/>
        </w:rPr>
        <w:t>, along with</w:t>
      </w:r>
      <w:r w:rsidR="7C9F31A6" w:rsidRPr="55525E0A">
        <w:rPr>
          <w:lang w:val="en-US"/>
        </w:rPr>
        <w:t xml:space="preserve"> insights from</w:t>
      </w:r>
      <w:r w:rsidR="6C08C8B1" w:rsidRPr="55525E0A">
        <w:rPr>
          <w:lang w:val="en-US"/>
        </w:rPr>
        <w:t xml:space="preserve"> past similar procurements, research and analysis, stakeholder input, professional judgement and other relevant considerations, to inform your decision</w:t>
      </w:r>
      <w:r w:rsidR="3F892A1A" w:rsidRPr="55525E0A">
        <w:rPr>
          <w:lang w:val="en-US"/>
        </w:rPr>
        <w:t>.</w:t>
      </w:r>
      <w:r w:rsidR="004D1750" w:rsidRPr="004D1750">
        <w:rPr>
          <w:b/>
          <w:bCs/>
        </w:rPr>
        <w:t xml:space="preserve"> </w:t>
      </w:r>
    </w:p>
    <w:p w14:paraId="3181049A" w14:textId="730E9109" w:rsidR="00724C5B" w:rsidRDefault="00A57A68" w:rsidP="47A268EF">
      <w:pPr>
        <w:rPr>
          <w:lang w:val="en-US"/>
        </w:rPr>
      </w:pPr>
      <w:r w:rsidRPr="47A268EF">
        <w:rPr>
          <w:lang w:val="en-US"/>
        </w:rPr>
        <w:t>Significant procurement</w:t>
      </w:r>
      <w:r w:rsidR="00BA5BB8" w:rsidRPr="47A268EF">
        <w:rPr>
          <w:lang w:val="en-US"/>
        </w:rPr>
        <w:t>s</w:t>
      </w:r>
      <w:r w:rsidRPr="47A268EF">
        <w:rPr>
          <w:lang w:val="en-US"/>
        </w:rPr>
        <w:t xml:space="preserve"> include those</w:t>
      </w:r>
      <w:r w:rsidR="00BA5BB8" w:rsidRPr="47A268EF">
        <w:rPr>
          <w:lang w:val="en-US"/>
        </w:rPr>
        <w:t xml:space="preserve"> that are</w:t>
      </w:r>
      <w:r w:rsidR="00724C5B" w:rsidRPr="47A268EF">
        <w:rPr>
          <w:lang w:val="en-US"/>
        </w:rPr>
        <w:t>:</w:t>
      </w:r>
    </w:p>
    <w:p w14:paraId="1A161A0D" w14:textId="67E41A18" w:rsidR="00724C5B" w:rsidRDefault="00724C5B">
      <w:pPr>
        <w:pStyle w:val="ListParagraph"/>
        <w:numPr>
          <w:ilvl w:val="0"/>
          <w:numId w:val="49"/>
        </w:numPr>
        <w:rPr>
          <w:lang w:val="en-US"/>
        </w:rPr>
      </w:pPr>
      <w:r>
        <w:rPr>
          <w:lang w:val="en-US"/>
        </w:rPr>
        <w:t>l</w:t>
      </w:r>
      <w:r w:rsidR="00555A24" w:rsidRPr="00724C5B">
        <w:rPr>
          <w:lang w:val="en-US"/>
        </w:rPr>
        <w:t>everaged</w:t>
      </w:r>
      <w:r>
        <w:rPr>
          <w:lang w:val="en-US"/>
        </w:rPr>
        <w:t xml:space="preserve"> </w:t>
      </w:r>
      <w:r w:rsidR="000027A0">
        <w:rPr>
          <w:lang w:val="en-US"/>
        </w:rPr>
        <w:t>–</w:t>
      </w:r>
      <w:r>
        <w:rPr>
          <w:lang w:val="en-US"/>
        </w:rPr>
        <w:t xml:space="preserve"> </w:t>
      </w:r>
      <w:r w:rsidR="000027A0">
        <w:rPr>
          <w:lang w:val="en-US"/>
        </w:rPr>
        <w:t>where the procurement is high value but low risk</w:t>
      </w:r>
    </w:p>
    <w:p w14:paraId="4788CC26" w14:textId="0D0A358B" w:rsidR="00724C5B" w:rsidRDefault="000027A0">
      <w:pPr>
        <w:pStyle w:val="ListParagraph"/>
        <w:numPr>
          <w:ilvl w:val="0"/>
          <w:numId w:val="49"/>
        </w:numPr>
        <w:rPr>
          <w:lang w:val="en-US"/>
        </w:rPr>
      </w:pPr>
      <w:r>
        <w:rPr>
          <w:lang w:val="en-US"/>
        </w:rPr>
        <w:t>f</w:t>
      </w:r>
      <w:r w:rsidR="00555A24" w:rsidRPr="00724C5B">
        <w:rPr>
          <w:lang w:val="en-US"/>
        </w:rPr>
        <w:t>ocuse</w:t>
      </w:r>
      <w:r w:rsidR="00724C5B">
        <w:rPr>
          <w:lang w:val="en-US"/>
        </w:rPr>
        <w:t>d</w:t>
      </w:r>
      <w:r>
        <w:rPr>
          <w:lang w:val="en-US"/>
        </w:rPr>
        <w:t xml:space="preserve"> – where the procurement is low value but high risk</w:t>
      </w:r>
    </w:p>
    <w:p w14:paraId="703D5256" w14:textId="2DA2C430" w:rsidR="00DA0DC1" w:rsidRPr="004E2301" w:rsidRDefault="00555A24">
      <w:pPr>
        <w:pStyle w:val="ListParagraph"/>
        <w:numPr>
          <w:ilvl w:val="0"/>
          <w:numId w:val="49"/>
        </w:numPr>
        <w:rPr>
          <w:lang w:val="en-US"/>
        </w:rPr>
      </w:pPr>
      <w:r w:rsidRPr="00724C5B">
        <w:rPr>
          <w:lang w:val="en-US"/>
        </w:rPr>
        <w:t>strategic</w:t>
      </w:r>
      <w:r w:rsidR="004E2301">
        <w:rPr>
          <w:lang w:val="en-US"/>
        </w:rPr>
        <w:t xml:space="preserve"> – where the procurement is high value and high risk. </w:t>
      </w:r>
    </w:p>
    <w:p w14:paraId="644C6D6F" w14:textId="02B21A73" w:rsidR="00266A3F" w:rsidRDefault="002F693C" w:rsidP="00266A3F">
      <w:r w:rsidRPr="47A268EF">
        <w:rPr>
          <w:lang w:val="en-US"/>
        </w:rPr>
        <w:t xml:space="preserve">A risk assessment should be undertaken </w:t>
      </w:r>
      <w:r w:rsidR="00042154" w:rsidRPr="47A268EF">
        <w:rPr>
          <w:lang w:val="en-US"/>
        </w:rPr>
        <w:t xml:space="preserve">for </w:t>
      </w:r>
      <w:proofErr w:type="gramStart"/>
      <w:r w:rsidR="00042154" w:rsidRPr="47A268EF">
        <w:rPr>
          <w:lang w:val="en-US"/>
        </w:rPr>
        <w:t>the significant</w:t>
      </w:r>
      <w:proofErr w:type="gramEnd"/>
      <w:r w:rsidR="00042154" w:rsidRPr="47A268EF">
        <w:rPr>
          <w:lang w:val="en-US"/>
        </w:rPr>
        <w:t xml:space="preserve"> procurement. </w:t>
      </w:r>
      <w:r w:rsidR="00042154">
        <w:t>The level of detail in the assessment should be commensurate with the nature, complexity, value and risk of the procurement</w:t>
      </w:r>
      <w:r w:rsidR="000E446B">
        <w:t xml:space="preserve">, and may include supply chain mapping and </w:t>
      </w:r>
      <w:r w:rsidR="00476B7B">
        <w:t>risk analysis.</w:t>
      </w:r>
      <w:r w:rsidR="0016500E" w:rsidRPr="47A268EF">
        <w:rPr>
          <w:lang w:val="en-US"/>
        </w:rPr>
        <w:t xml:space="preserve"> </w:t>
      </w:r>
      <w:r w:rsidR="00F5010F" w:rsidRPr="47A268EF">
        <w:rPr>
          <w:lang w:val="en-US"/>
        </w:rPr>
        <w:t>I</w:t>
      </w:r>
      <w:r w:rsidR="00BE26FA" w:rsidRPr="47A268EF">
        <w:rPr>
          <w:lang w:val="en-US"/>
        </w:rPr>
        <w:t>nformation gathered</w:t>
      </w:r>
      <w:r w:rsidR="00884399" w:rsidRPr="47A268EF">
        <w:rPr>
          <w:lang w:val="en-US"/>
        </w:rPr>
        <w:t xml:space="preserve"> will </w:t>
      </w:r>
      <w:proofErr w:type="gramStart"/>
      <w:r w:rsidR="00884399" w:rsidRPr="47A268EF">
        <w:rPr>
          <w:lang w:val="en-US"/>
        </w:rPr>
        <w:t>inform</w:t>
      </w:r>
      <w:proofErr w:type="gramEnd"/>
      <w:r w:rsidR="00884399" w:rsidRPr="47A268EF">
        <w:rPr>
          <w:lang w:val="en-US"/>
        </w:rPr>
        <w:t xml:space="preserve"> the risk</w:t>
      </w:r>
      <w:r w:rsidR="0057422B" w:rsidRPr="47A268EF">
        <w:rPr>
          <w:lang w:val="en-US"/>
        </w:rPr>
        <w:t xml:space="preserve"> management approach fo</w:t>
      </w:r>
      <w:r w:rsidR="006E71B0" w:rsidRPr="47A268EF">
        <w:rPr>
          <w:lang w:val="en-US"/>
        </w:rPr>
        <w:t>r the procurement</w:t>
      </w:r>
      <w:r w:rsidR="00C52891" w:rsidRPr="47A268EF">
        <w:rPr>
          <w:lang w:val="en-US"/>
        </w:rPr>
        <w:t xml:space="preserve">, as well </w:t>
      </w:r>
      <w:proofErr w:type="gramStart"/>
      <w:r w:rsidR="00C52891" w:rsidRPr="47A268EF">
        <w:rPr>
          <w:lang w:val="en-US"/>
        </w:rPr>
        <w:t>as for</w:t>
      </w:r>
      <w:proofErr w:type="gramEnd"/>
      <w:r w:rsidR="00C52891" w:rsidRPr="47A268EF">
        <w:rPr>
          <w:lang w:val="en-US"/>
        </w:rPr>
        <w:t xml:space="preserve"> the implementation of the selected procurement strategy </w:t>
      </w:r>
      <w:r w:rsidR="006E71B0" w:rsidRPr="47A268EF">
        <w:rPr>
          <w:lang w:val="en-US"/>
        </w:rPr>
        <w:t xml:space="preserve">as outlined in </w:t>
      </w:r>
      <w:hyperlink w:anchor="_7.6_Risk_management" w:history="1">
        <w:r w:rsidR="00AA6CCE" w:rsidRPr="47A268EF">
          <w:rPr>
            <w:rStyle w:val="Hyperlink"/>
            <w:lang w:val="en-US"/>
          </w:rPr>
          <w:t>8</w:t>
        </w:r>
        <w:r w:rsidR="006E71B0" w:rsidRPr="47A268EF">
          <w:rPr>
            <w:rStyle w:val="Hyperlink"/>
            <w:lang w:val="en-US"/>
          </w:rPr>
          <w:t>.6 Risk management</w:t>
        </w:r>
      </w:hyperlink>
      <w:r w:rsidR="006E71B0" w:rsidRPr="47A268EF">
        <w:rPr>
          <w:lang w:val="en-US"/>
        </w:rPr>
        <w:t xml:space="preserve"> below.</w:t>
      </w:r>
      <w:r w:rsidR="00266A3F">
        <w:t xml:space="preserve">   </w:t>
      </w:r>
    </w:p>
    <w:p w14:paraId="630F366E" w14:textId="1AE7FF30" w:rsidR="00266A3F" w:rsidRDefault="00266A3F" w:rsidP="00266A3F">
      <w:r>
        <w:t>Refer to the</w:t>
      </w:r>
      <w:r w:rsidR="00195DB3">
        <w:t xml:space="preserve"> following for general guidance</w:t>
      </w:r>
      <w:r>
        <w:t xml:space="preserve">: </w:t>
      </w:r>
    </w:p>
    <w:p w14:paraId="59A80482" w14:textId="7A9A659D" w:rsidR="00266A3F" w:rsidRPr="00F70FAB" w:rsidRDefault="00266A3F">
      <w:pPr>
        <w:pStyle w:val="ListParagraph"/>
        <w:numPr>
          <w:ilvl w:val="0"/>
          <w:numId w:val="48"/>
        </w:numPr>
      </w:pPr>
      <w:hyperlink r:id="rId19" w:history="1">
        <w:r w:rsidRPr="00F70FAB">
          <w:rPr>
            <w:rStyle w:val="Hyperlink"/>
            <w:i/>
            <w:iCs/>
          </w:rPr>
          <w:t>Managing Cyber Security in Procurement Guideline</w:t>
        </w:r>
      </w:hyperlink>
      <w:r>
        <w:t xml:space="preserve"> </w:t>
      </w:r>
      <w:r w:rsidR="00195DB3">
        <w:t>regarding</w:t>
      </w:r>
      <w:r>
        <w:t xml:space="preserve"> effectively manag</w:t>
      </w:r>
      <w:r w:rsidR="00195DB3">
        <w:t>ing</w:t>
      </w:r>
      <w:r>
        <w:t xml:space="preserve"> risk by leveraging cyber security controls.</w:t>
      </w:r>
    </w:p>
    <w:p w14:paraId="0F9566D7" w14:textId="7F46BD52" w:rsidR="00A52482" w:rsidRPr="009939F4" w:rsidRDefault="00A52482">
      <w:pPr>
        <w:pStyle w:val="ListParagraph"/>
        <w:numPr>
          <w:ilvl w:val="0"/>
          <w:numId w:val="48"/>
        </w:numPr>
      </w:pPr>
      <w:hyperlink r:id="rId20" w:history="1">
        <w:r w:rsidRPr="009939F4">
          <w:rPr>
            <w:rStyle w:val="Hyperlink"/>
            <w:i/>
            <w:iCs/>
          </w:rPr>
          <w:t>Building Policy Framework</w:t>
        </w:r>
      </w:hyperlink>
      <w:r>
        <w:t xml:space="preserve"> </w:t>
      </w:r>
      <w:r w:rsidR="00D540C0">
        <w:t>regarding</w:t>
      </w:r>
      <w:r w:rsidR="005014AB">
        <w:t xml:space="preserve"> key risk management decisions </w:t>
      </w:r>
      <w:r w:rsidR="00587D69">
        <w:t>related to building construction and maintenance activities.</w:t>
      </w:r>
    </w:p>
    <w:p w14:paraId="3F33D351" w14:textId="39B8D408" w:rsidR="00266A3F" w:rsidRDefault="00266A3F" w:rsidP="47A268EF">
      <w:pPr>
        <w:pStyle w:val="ListParagraph"/>
      </w:pPr>
      <w:r w:rsidRPr="47A268EF">
        <w:rPr>
          <w:i/>
          <w:iCs/>
        </w:rPr>
        <w:t>Procuring in the Queensland Government guide</w:t>
      </w:r>
      <w:r>
        <w:t xml:space="preserve"> </w:t>
      </w:r>
      <w:r w:rsidR="00D540C0">
        <w:t xml:space="preserve">regarding </w:t>
      </w:r>
      <w:r w:rsidR="00FE4E1D">
        <w:t xml:space="preserve">foundational </w:t>
      </w:r>
      <w:r>
        <w:t>risk management</w:t>
      </w:r>
      <w:r w:rsidR="00FE4E1D">
        <w:t xml:space="preserve"> concepts</w:t>
      </w:r>
      <w:r>
        <w:t xml:space="preserve"> in procurement.</w:t>
      </w:r>
      <w:r w:rsidR="00AA6CCE">
        <w:t xml:space="preserve"> </w:t>
      </w:r>
    </w:p>
    <w:p w14:paraId="624DBB2F" w14:textId="79B3F268" w:rsidR="00064A01" w:rsidRPr="009939F4" w:rsidRDefault="00064A01" w:rsidP="47A268EF">
      <w:pPr>
        <w:pStyle w:val="ListParagraph"/>
      </w:pPr>
      <w:r>
        <w:t>Your agency’s risk management frameworks, policies and/or procedures.</w:t>
      </w:r>
    </w:p>
    <w:p w14:paraId="3715DD7F" w14:textId="5A02992D" w:rsidR="00257F95" w:rsidRDefault="00257F95">
      <w:pPr>
        <w:pStyle w:val="Heading1"/>
        <w:numPr>
          <w:ilvl w:val="0"/>
          <w:numId w:val="45"/>
        </w:numPr>
      </w:pPr>
      <w:bookmarkStart w:id="7" w:name="_Toc231280428"/>
      <w:r>
        <w:t>Establish probity controls</w:t>
      </w:r>
      <w:bookmarkEnd w:id="7"/>
    </w:p>
    <w:p w14:paraId="10AD3461" w14:textId="2FA30091" w:rsidR="0071691E" w:rsidRDefault="00257F95" w:rsidP="002E05C8">
      <w:pPr>
        <w:rPr>
          <w:lang w:val="en-US"/>
        </w:rPr>
      </w:pPr>
      <w:r w:rsidRPr="000A2325">
        <w:rPr>
          <w:lang w:val="en-US"/>
        </w:rPr>
        <w:t xml:space="preserve">Establish </w:t>
      </w:r>
      <w:r>
        <w:rPr>
          <w:lang w:val="en-US"/>
        </w:rPr>
        <w:t xml:space="preserve">appropriate </w:t>
      </w:r>
      <w:r w:rsidRPr="000A2325">
        <w:rPr>
          <w:lang w:val="en-US"/>
        </w:rPr>
        <w:t>systems, policies and procedures</w:t>
      </w:r>
      <w:r>
        <w:rPr>
          <w:lang w:val="en-US"/>
        </w:rPr>
        <w:t xml:space="preserve"> </w:t>
      </w:r>
      <w:r w:rsidRPr="000A2325">
        <w:rPr>
          <w:lang w:val="en-US"/>
        </w:rPr>
        <w:t xml:space="preserve">that </w:t>
      </w:r>
      <w:r>
        <w:rPr>
          <w:lang w:val="en-US"/>
        </w:rPr>
        <w:t>support</w:t>
      </w:r>
      <w:r w:rsidRPr="000A2325">
        <w:rPr>
          <w:lang w:val="en-US"/>
        </w:rPr>
        <w:t xml:space="preserve"> transparen</w:t>
      </w:r>
      <w:r>
        <w:rPr>
          <w:lang w:val="en-US"/>
        </w:rPr>
        <w:t>cy</w:t>
      </w:r>
      <w:r w:rsidRPr="000A2325">
        <w:rPr>
          <w:lang w:val="en-US"/>
        </w:rPr>
        <w:t>, accountab</w:t>
      </w:r>
      <w:r>
        <w:rPr>
          <w:lang w:val="en-US"/>
        </w:rPr>
        <w:t>ility</w:t>
      </w:r>
      <w:r w:rsidRPr="000A2325">
        <w:rPr>
          <w:lang w:val="en-US"/>
        </w:rPr>
        <w:t>,</w:t>
      </w:r>
      <w:r>
        <w:rPr>
          <w:lang w:val="en-US"/>
        </w:rPr>
        <w:t xml:space="preserve"> and</w:t>
      </w:r>
      <w:r w:rsidRPr="000A2325">
        <w:rPr>
          <w:lang w:val="en-US"/>
        </w:rPr>
        <w:t xml:space="preserve"> can withstand public scrutiny and preserve public confidence</w:t>
      </w:r>
      <w:r>
        <w:rPr>
          <w:lang w:val="en-US"/>
        </w:rPr>
        <w:t xml:space="preserve"> in the procurement</w:t>
      </w:r>
      <w:r w:rsidRPr="000A2325">
        <w:rPr>
          <w:lang w:val="en-US"/>
        </w:rPr>
        <w:t xml:space="preserve">. </w:t>
      </w:r>
      <w:r>
        <w:rPr>
          <w:lang w:val="en-US"/>
        </w:rPr>
        <w:t>This should include protocols for documenting procurement decisions and contract disclosure</w:t>
      </w:r>
      <w:r w:rsidR="00BF5E06">
        <w:t xml:space="preserve">, </w:t>
      </w:r>
      <w:r w:rsidR="002E05C8">
        <w:t>development of</w:t>
      </w:r>
      <w:r w:rsidR="0071691E">
        <w:t xml:space="preserve"> a probity plan, </w:t>
      </w:r>
      <w:r w:rsidR="002E05C8">
        <w:t xml:space="preserve">engagement of a </w:t>
      </w:r>
      <w:r w:rsidR="0071691E">
        <w:t>probity advisor and/or other initiatives as relevant.</w:t>
      </w:r>
    </w:p>
    <w:p w14:paraId="3A4FA45D" w14:textId="3CC85100" w:rsidR="00330843" w:rsidRDefault="00330843" w:rsidP="005D3AFA">
      <w:pPr>
        <w:rPr>
          <w:lang w:val="en-US"/>
        </w:rPr>
      </w:pPr>
      <w:r>
        <w:rPr>
          <w:lang w:val="en-US"/>
        </w:rPr>
        <w:t>Refer to the</w:t>
      </w:r>
      <w:r w:rsidR="00FE4E1D">
        <w:rPr>
          <w:lang w:val="en-US"/>
        </w:rPr>
        <w:t xml:space="preserve"> following for general guidance</w:t>
      </w:r>
      <w:r>
        <w:rPr>
          <w:lang w:val="en-US"/>
        </w:rPr>
        <w:t>:</w:t>
      </w:r>
    </w:p>
    <w:p w14:paraId="4CB004C8" w14:textId="4DF39652" w:rsidR="00AC743D" w:rsidRPr="00644ED4" w:rsidRDefault="00AA6CCE">
      <w:pPr>
        <w:pStyle w:val="ListParagraph"/>
        <w:numPr>
          <w:ilvl w:val="0"/>
          <w:numId w:val="48"/>
        </w:numPr>
      </w:pPr>
      <w:hyperlink r:id="rId21" w:history="1">
        <w:r w:rsidRPr="009939F4">
          <w:rPr>
            <w:rStyle w:val="Hyperlink"/>
            <w:i/>
            <w:iCs/>
          </w:rPr>
          <w:t>Contract disclosure guide</w:t>
        </w:r>
        <w:r w:rsidR="00C334E4" w:rsidRPr="009939F4">
          <w:rPr>
            <w:rStyle w:val="Hyperlink"/>
            <w:i/>
            <w:iCs/>
          </w:rPr>
          <w:t xml:space="preserve"> and publishing template</w:t>
        </w:r>
      </w:hyperlink>
      <w:r>
        <w:t xml:space="preserve"> </w:t>
      </w:r>
      <w:r w:rsidR="00FE4E1D">
        <w:t>regarding</w:t>
      </w:r>
      <w:r w:rsidR="00AC743D">
        <w:t xml:space="preserve"> disclosing details of awarded contracts</w:t>
      </w:r>
      <w:r w:rsidR="0033083A">
        <w:t>.</w:t>
      </w:r>
    </w:p>
    <w:p w14:paraId="13B0ACFB" w14:textId="6A1BD4F9" w:rsidR="004770F6" w:rsidRDefault="0033083A">
      <w:pPr>
        <w:pStyle w:val="ListParagraph"/>
        <w:numPr>
          <w:ilvl w:val="0"/>
          <w:numId w:val="48"/>
        </w:numPr>
      </w:pPr>
      <w:hyperlink r:id="rId22" w:history="1">
        <w:r w:rsidRPr="009939F4">
          <w:rPr>
            <w:rStyle w:val="Hyperlink"/>
            <w:i/>
            <w:iCs/>
          </w:rPr>
          <w:t>Probity and integrity in procurement guide</w:t>
        </w:r>
      </w:hyperlink>
      <w:r>
        <w:t xml:space="preserve"> </w:t>
      </w:r>
      <w:r w:rsidR="00FE4E1D">
        <w:t>regarding</w:t>
      </w:r>
      <w:r w:rsidR="004770F6">
        <w:t xml:space="preserve"> addressing probity risks in procurement</w:t>
      </w:r>
      <w:r>
        <w:t>.</w:t>
      </w:r>
    </w:p>
    <w:p w14:paraId="3BE8B1B5" w14:textId="08833FED" w:rsidR="00330843" w:rsidRPr="009939F4" w:rsidRDefault="000413DD">
      <w:pPr>
        <w:pStyle w:val="ListParagraph"/>
        <w:numPr>
          <w:ilvl w:val="0"/>
          <w:numId w:val="7"/>
        </w:numPr>
        <w:tabs>
          <w:tab w:val="clear" w:pos="2835"/>
        </w:tabs>
        <w:spacing w:after="60"/>
      </w:pPr>
      <w:hyperlink r:id="rId23" w:history="1">
        <w:r w:rsidRPr="006F1DA8">
          <w:rPr>
            <w:rStyle w:val="Hyperlink"/>
            <w:i/>
            <w:iCs/>
          </w:rPr>
          <w:t>Use of probity auditors and advisors guide</w:t>
        </w:r>
      </w:hyperlink>
      <w:r w:rsidR="004770F6">
        <w:t xml:space="preserve"> </w:t>
      </w:r>
      <w:r w:rsidR="00FE4E1D">
        <w:t>regarding</w:t>
      </w:r>
      <w:r w:rsidR="004770F6">
        <w:t xml:space="preserve"> </w:t>
      </w:r>
      <w:r>
        <w:t>engaging independent probity auditors and advisors</w:t>
      </w:r>
      <w:r w:rsidR="004770F6">
        <w:t>.</w:t>
      </w:r>
    </w:p>
    <w:p w14:paraId="4FF0852D" w14:textId="2D153D61" w:rsidR="00257F95" w:rsidRDefault="00257F95">
      <w:pPr>
        <w:pStyle w:val="Heading1"/>
        <w:numPr>
          <w:ilvl w:val="0"/>
          <w:numId w:val="45"/>
        </w:numPr>
        <w:spacing w:after="0"/>
      </w:pPr>
      <w:bookmarkStart w:id="8" w:name="_Conduct_research_and"/>
      <w:bookmarkStart w:id="9" w:name="_Toc231280429"/>
      <w:bookmarkEnd w:id="8"/>
      <w:r>
        <w:t>Conduct research and analysis</w:t>
      </w:r>
      <w:bookmarkEnd w:id="9"/>
    </w:p>
    <w:p w14:paraId="5931E00B" w14:textId="184588DF" w:rsidR="00257F95" w:rsidRDefault="00540A88" w:rsidP="004770F6">
      <w:pPr>
        <w:pStyle w:val="Heading2"/>
      </w:pPr>
      <w:bookmarkStart w:id="10" w:name="_Toc231280430"/>
      <w:r>
        <w:t xml:space="preserve">3.1 </w:t>
      </w:r>
      <w:r w:rsidR="00257F95">
        <w:t>Demand analysis</w:t>
      </w:r>
      <w:bookmarkEnd w:id="10"/>
    </w:p>
    <w:p w14:paraId="696CF7E3" w14:textId="77777777" w:rsidR="00257F95" w:rsidRDefault="00257F95" w:rsidP="001208CD">
      <w:r>
        <w:t>Demand analysis is about developing a detailed understanding of current and predicted agency demand for the goods and/or services. It involves developing a demand profile and relevant demand management strategies.</w:t>
      </w:r>
    </w:p>
    <w:p w14:paraId="146E9CE7" w14:textId="77777777" w:rsidR="00257F95" w:rsidRPr="001208CD" w:rsidRDefault="00257F95" w:rsidP="000830A4">
      <w:pPr>
        <w:pStyle w:val="Heading3"/>
      </w:pPr>
      <w:bookmarkStart w:id="11" w:name="_Toc231280431"/>
      <w:r>
        <w:t>Develop demand profile</w:t>
      </w:r>
      <w:bookmarkEnd w:id="11"/>
    </w:p>
    <w:p w14:paraId="5E29CC36" w14:textId="1DBF4650" w:rsidR="000850B6" w:rsidRDefault="00257F95" w:rsidP="00D85F7F">
      <w:pPr>
        <w:rPr>
          <w:b/>
          <w:bCs/>
          <w:sz w:val="18"/>
          <w:szCs w:val="20"/>
        </w:rPr>
      </w:pPr>
      <w:r>
        <w:t xml:space="preserve">Develop a detailed demand profile by addressing the following topics and questions as outlined in </w:t>
      </w:r>
      <w:r w:rsidRPr="00540D44">
        <w:rPr>
          <w:b/>
          <w:bCs/>
        </w:rPr>
        <w:t>Table 2</w:t>
      </w:r>
      <w:r>
        <w:t xml:space="preserve"> below.</w:t>
      </w:r>
    </w:p>
    <w:p w14:paraId="1C3F5BDF" w14:textId="7C0EC85F" w:rsidR="00257F95" w:rsidRPr="00540D44" w:rsidRDefault="6C08C8B1" w:rsidP="00D85F7F">
      <w:pPr>
        <w:rPr>
          <w:sz w:val="18"/>
          <w:szCs w:val="18"/>
        </w:rPr>
      </w:pPr>
      <w:r w:rsidRPr="55525E0A">
        <w:rPr>
          <w:b/>
          <w:bCs/>
          <w:sz w:val="18"/>
          <w:szCs w:val="18"/>
        </w:rPr>
        <w:t>Table 2:</w:t>
      </w:r>
      <w:r w:rsidRPr="55525E0A">
        <w:rPr>
          <w:sz w:val="18"/>
          <w:szCs w:val="18"/>
        </w:rPr>
        <w:t xml:space="preserve"> Demand profile - topics and questions</w:t>
      </w:r>
      <w:r w:rsidR="06E745E0" w:rsidRPr="55525E0A">
        <w:rPr>
          <w:sz w:val="18"/>
          <w:szCs w:val="18"/>
        </w:rPr>
        <w:t>.</w:t>
      </w:r>
    </w:p>
    <w:tbl>
      <w:tblPr>
        <w:tblStyle w:val="TableGrid"/>
        <w:tblW w:w="5000" w:type="pct"/>
        <w:tblLook w:val="04A0" w:firstRow="1" w:lastRow="0" w:firstColumn="1" w:lastColumn="0" w:noHBand="0" w:noVBand="1"/>
      </w:tblPr>
      <w:tblGrid>
        <w:gridCol w:w="2467"/>
        <w:gridCol w:w="8011"/>
      </w:tblGrid>
      <w:tr w:rsidR="00257F95" w14:paraId="02CC1F9F" w14:textId="77777777" w:rsidTr="47A268EF">
        <w:trPr>
          <w:trHeight w:val="454"/>
          <w:tblHeader/>
        </w:trPr>
        <w:tc>
          <w:tcPr>
            <w:tcW w:w="1177" w:type="pct"/>
            <w:shd w:val="clear" w:color="auto" w:fill="0070C0"/>
            <w:vAlign w:val="center"/>
          </w:tcPr>
          <w:p w14:paraId="45B433EE" w14:textId="77777777" w:rsidR="00257F95" w:rsidRPr="00E50CB1" w:rsidRDefault="00257F95" w:rsidP="006E6F16">
            <w:pPr>
              <w:spacing w:after="0"/>
              <w:jc w:val="center"/>
              <w:rPr>
                <w:b/>
                <w:bCs/>
                <w:color w:val="FFFFFF" w:themeColor="background1"/>
              </w:rPr>
            </w:pPr>
            <w:r>
              <w:rPr>
                <w:b/>
                <w:bCs/>
                <w:color w:val="FFFFFF" w:themeColor="background1"/>
              </w:rPr>
              <w:t>Topic</w:t>
            </w:r>
          </w:p>
        </w:tc>
        <w:tc>
          <w:tcPr>
            <w:tcW w:w="3823" w:type="pct"/>
            <w:shd w:val="clear" w:color="auto" w:fill="0070C0"/>
            <w:vAlign w:val="center"/>
          </w:tcPr>
          <w:p w14:paraId="2D391AF6" w14:textId="77777777" w:rsidR="00257F95" w:rsidRPr="00E50CB1" w:rsidRDefault="00257F95" w:rsidP="006E6F16">
            <w:pPr>
              <w:spacing w:after="0"/>
              <w:jc w:val="center"/>
              <w:rPr>
                <w:b/>
                <w:bCs/>
                <w:color w:val="FFFFFF" w:themeColor="background1"/>
              </w:rPr>
            </w:pPr>
            <w:r>
              <w:rPr>
                <w:b/>
                <w:bCs/>
                <w:color w:val="FFFFFF" w:themeColor="background1"/>
              </w:rPr>
              <w:t>Questions</w:t>
            </w:r>
          </w:p>
        </w:tc>
      </w:tr>
      <w:tr w:rsidR="00257F95" w14:paraId="61EB38F9" w14:textId="77777777" w:rsidTr="00ED7BB1">
        <w:trPr>
          <w:trHeight w:val="371"/>
        </w:trPr>
        <w:tc>
          <w:tcPr>
            <w:tcW w:w="1177" w:type="pct"/>
            <w:vAlign w:val="center"/>
          </w:tcPr>
          <w:p w14:paraId="6BE5B87A" w14:textId="2D75E081" w:rsidR="00257F95" w:rsidRDefault="6C08C8B1" w:rsidP="008F263E">
            <w:r>
              <w:t xml:space="preserve">Alignment with </w:t>
            </w:r>
            <w:r w:rsidR="4A851508">
              <w:t>relevant government objectives</w:t>
            </w:r>
            <w:r w:rsidR="5B78874A">
              <w:t>, targets and/or commitments of QPP 2026</w:t>
            </w:r>
            <w:r w:rsidR="05F90F79">
              <w:t xml:space="preserve"> (Part 1)</w:t>
            </w:r>
            <w:r w:rsidR="0DF9DEF7">
              <w:t>,</w:t>
            </w:r>
            <w:r>
              <w:t xml:space="preserve"> category strategies</w:t>
            </w:r>
            <w:r w:rsidR="0DF9DEF7">
              <w:t xml:space="preserve"> and/or agency procurement plans</w:t>
            </w:r>
          </w:p>
        </w:tc>
        <w:tc>
          <w:tcPr>
            <w:tcW w:w="3823" w:type="pct"/>
          </w:tcPr>
          <w:p w14:paraId="66E3167C" w14:textId="77777777" w:rsidR="00257F95" w:rsidRDefault="00257F95" w:rsidP="47A268EF">
            <w:pPr>
              <w:pStyle w:val="ListParagraph"/>
              <w:tabs>
                <w:tab w:val="clear" w:pos="2835"/>
              </w:tabs>
              <w:spacing w:after="0"/>
              <w:ind w:left="357" w:hanging="357"/>
            </w:pPr>
            <w:r>
              <w:t>Which of the five pillars can this procurement support?</w:t>
            </w:r>
          </w:p>
          <w:p w14:paraId="30E26EAF" w14:textId="77777777" w:rsidR="00257F95" w:rsidRDefault="00257F95" w:rsidP="47A268EF">
            <w:pPr>
              <w:pStyle w:val="ListParagraph"/>
              <w:tabs>
                <w:tab w:val="clear" w:pos="2835"/>
              </w:tabs>
              <w:spacing w:after="0"/>
              <w:ind w:left="357" w:hanging="357"/>
            </w:pPr>
            <w:r>
              <w:t>How does this procurement align with the relevant procurement category strategy?</w:t>
            </w:r>
          </w:p>
          <w:p w14:paraId="461BF3D1" w14:textId="38393BF8" w:rsidR="00225D8C" w:rsidRDefault="0DF9DEF7" w:rsidP="47A268EF">
            <w:pPr>
              <w:pStyle w:val="ListParagraph"/>
              <w:tabs>
                <w:tab w:val="clear" w:pos="2835"/>
              </w:tabs>
              <w:spacing w:after="0"/>
              <w:ind w:left="357" w:hanging="357"/>
            </w:pPr>
            <w:r>
              <w:t>How does this procurement align with the agency’s procurement plan?</w:t>
            </w:r>
          </w:p>
          <w:p w14:paraId="79BD0F08" w14:textId="77777777" w:rsidR="00257F95" w:rsidRDefault="00257F95" w:rsidP="47A268EF">
            <w:pPr>
              <w:pStyle w:val="ListParagraph"/>
              <w:tabs>
                <w:tab w:val="clear" w:pos="2835"/>
              </w:tabs>
              <w:spacing w:after="0"/>
              <w:ind w:left="357" w:hanging="357"/>
            </w:pPr>
            <w:r>
              <w:t>Are there any diverse supplier opportunities this procurement can support?</w:t>
            </w:r>
          </w:p>
          <w:p w14:paraId="64F68F7A" w14:textId="77777777" w:rsidR="00257F95" w:rsidRPr="00D052D2" w:rsidRDefault="00257F95" w:rsidP="47A268EF">
            <w:pPr>
              <w:pStyle w:val="ListParagraph"/>
              <w:tabs>
                <w:tab w:val="clear" w:pos="2835"/>
              </w:tabs>
              <w:spacing w:after="0"/>
              <w:ind w:left="357" w:hanging="357"/>
            </w:pPr>
            <w:r>
              <w:t>Are there opportunities for innovative solutions?</w:t>
            </w:r>
          </w:p>
        </w:tc>
      </w:tr>
      <w:tr w:rsidR="00257F95" w14:paraId="6787A1B7" w14:textId="77777777" w:rsidTr="00ED7BB1">
        <w:trPr>
          <w:trHeight w:val="371"/>
        </w:trPr>
        <w:tc>
          <w:tcPr>
            <w:tcW w:w="1177" w:type="pct"/>
            <w:vAlign w:val="center"/>
          </w:tcPr>
          <w:p w14:paraId="17F599C0" w14:textId="6F04DF06" w:rsidR="00257F95" w:rsidRPr="00CB0206" w:rsidRDefault="6C08C8B1" w:rsidP="008F263E">
            <w:r>
              <w:t xml:space="preserve">Business need </w:t>
            </w:r>
            <w:r w:rsidR="7595D28C">
              <w:t>and</w:t>
            </w:r>
            <w:r>
              <w:t xml:space="preserve"> Goods and/or services definition</w:t>
            </w:r>
          </w:p>
        </w:tc>
        <w:tc>
          <w:tcPr>
            <w:tcW w:w="3823" w:type="pct"/>
          </w:tcPr>
          <w:p w14:paraId="441826CD" w14:textId="77777777" w:rsidR="00257F95" w:rsidRPr="00D052D2" w:rsidRDefault="00257F95" w:rsidP="47A268EF">
            <w:pPr>
              <w:pStyle w:val="ListParagraph"/>
              <w:tabs>
                <w:tab w:val="clear" w:pos="2835"/>
              </w:tabs>
              <w:spacing w:after="0"/>
              <w:ind w:left="357" w:hanging="357"/>
            </w:pPr>
            <w:r>
              <w:t>What does the end-user require?</w:t>
            </w:r>
          </w:p>
          <w:p w14:paraId="6D956E52" w14:textId="77777777" w:rsidR="00257F95" w:rsidRPr="00D052D2" w:rsidRDefault="00257F95" w:rsidP="47A268EF">
            <w:pPr>
              <w:pStyle w:val="ListParagraph"/>
              <w:tabs>
                <w:tab w:val="clear" w:pos="2835"/>
              </w:tabs>
              <w:spacing w:after="0"/>
              <w:ind w:left="357" w:hanging="357"/>
            </w:pPr>
            <w:r>
              <w:t>How does the requirement for this good and/or service arise – how is it used to support the agency?</w:t>
            </w:r>
          </w:p>
          <w:p w14:paraId="18B6368E" w14:textId="77777777" w:rsidR="00257F95" w:rsidRPr="00D052D2" w:rsidRDefault="00257F95" w:rsidP="47A268EF">
            <w:pPr>
              <w:pStyle w:val="Tabletext"/>
              <w:numPr>
                <w:ilvl w:val="0"/>
                <w:numId w:val="3"/>
              </w:numPr>
              <w:spacing w:before="0" w:after="0"/>
              <w:ind w:left="357" w:hanging="357"/>
            </w:pPr>
            <w:r>
              <w:t>How important is the good/service in supporting the agency’s business (i.e. low, medium, high importance)? What is the basis for this rating?</w:t>
            </w:r>
          </w:p>
          <w:p w14:paraId="21579551" w14:textId="77777777" w:rsidR="00257F95" w:rsidRPr="00D052D2" w:rsidRDefault="00257F95" w:rsidP="47A268EF">
            <w:pPr>
              <w:pStyle w:val="Tabletext"/>
              <w:numPr>
                <w:ilvl w:val="0"/>
                <w:numId w:val="3"/>
              </w:numPr>
              <w:spacing w:before="0" w:after="0"/>
              <w:ind w:left="357" w:hanging="357"/>
            </w:pPr>
            <w:r>
              <w:t>How is the good/service defined?</w:t>
            </w:r>
          </w:p>
          <w:p w14:paraId="380812F4" w14:textId="77777777" w:rsidR="00257F95" w:rsidRPr="00D052D2" w:rsidRDefault="00257F95" w:rsidP="47A268EF">
            <w:pPr>
              <w:pStyle w:val="Tabletext"/>
              <w:numPr>
                <w:ilvl w:val="0"/>
                <w:numId w:val="3"/>
              </w:numPr>
              <w:spacing w:before="0" w:after="0"/>
              <w:ind w:left="357" w:hanging="357"/>
            </w:pPr>
            <w:r>
              <w:t>Is it a pure product or service or a ‘bundle’ (e.g. products with services attached)?</w:t>
            </w:r>
          </w:p>
          <w:p w14:paraId="28CBDBE8" w14:textId="77777777" w:rsidR="00257F95" w:rsidRPr="00D052D2" w:rsidRDefault="00257F95" w:rsidP="47A268EF">
            <w:pPr>
              <w:pStyle w:val="Tabletext"/>
              <w:numPr>
                <w:ilvl w:val="0"/>
                <w:numId w:val="3"/>
              </w:numPr>
              <w:spacing w:before="0" w:after="0"/>
              <w:ind w:left="357" w:hanging="357"/>
            </w:pPr>
            <w:r>
              <w:t>What are the key characteristics of this category?</w:t>
            </w:r>
          </w:p>
          <w:p w14:paraId="2FC00EC7" w14:textId="77777777" w:rsidR="00257F95" w:rsidRPr="00D052D2" w:rsidRDefault="00257F95" w:rsidP="47A268EF">
            <w:pPr>
              <w:pStyle w:val="Tabletext"/>
              <w:numPr>
                <w:ilvl w:val="0"/>
                <w:numId w:val="3"/>
              </w:numPr>
              <w:spacing w:before="0" w:after="0"/>
              <w:ind w:left="357" w:hanging="357"/>
            </w:pPr>
            <w:r>
              <w:t xml:space="preserve">Are there other more sustainable options for satisfying demand? How have waste reduction and disposal been addressed? </w:t>
            </w:r>
          </w:p>
          <w:p w14:paraId="7603A44F" w14:textId="77777777" w:rsidR="00257F95" w:rsidRPr="00D052D2" w:rsidRDefault="00257F95" w:rsidP="47A268EF">
            <w:pPr>
              <w:pStyle w:val="Tabletext"/>
              <w:numPr>
                <w:ilvl w:val="0"/>
                <w:numId w:val="3"/>
              </w:numPr>
              <w:spacing w:before="0" w:after="0"/>
              <w:ind w:left="357" w:hanging="357"/>
            </w:pPr>
            <w:r>
              <w:t>Has in-house provision (as opposed to buying/leasing) been considered?</w:t>
            </w:r>
          </w:p>
          <w:p w14:paraId="04C35780" w14:textId="77777777" w:rsidR="00257F95" w:rsidRPr="00D052D2" w:rsidRDefault="00257F95" w:rsidP="47A268EF">
            <w:pPr>
              <w:pStyle w:val="Tabletext"/>
              <w:numPr>
                <w:ilvl w:val="0"/>
                <w:numId w:val="3"/>
              </w:numPr>
              <w:spacing w:before="0" w:after="0"/>
              <w:ind w:left="357" w:hanging="357"/>
            </w:pPr>
            <w:r>
              <w:t>What are current and anticipated demand volumes?</w:t>
            </w:r>
          </w:p>
          <w:p w14:paraId="55007316" w14:textId="77777777" w:rsidR="00257F95" w:rsidRPr="00D052D2" w:rsidRDefault="00257F95" w:rsidP="47A268EF">
            <w:pPr>
              <w:pStyle w:val="Tabletext"/>
              <w:numPr>
                <w:ilvl w:val="0"/>
                <w:numId w:val="3"/>
              </w:numPr>
              <w:spacing w:before="0" w:after="0"/>
              <w:ind w:left="357" w:hanging="357"/>
            </w:pPr>
            <w:r>
              <w:t>Is the demand fluctuating, seasonal, one-off, critical, non-critical or stable?</w:t>
            </w:r>
          </w:p>
          <w:p w14:paraId="0D4BE591" w14:textId="77777777" w:rsidR="00257F95" w:rsidRPr="00D052D2" w:rsidRDefault="00257F95" w:rsidP="47A268EF">
            <w:pPr>
              <w:pStyle w:val="Tabletext"/>
              <w:numPr>
                <w:ilvl w:val="0"/>
                <w:numId w:val="3"/>
              </w:numPr>
              <w:spacing w:before="0" w:after="0"/>
              <w:ind w:left="357" w:hanging="357"/>
            </w:pPr>
            <w:r>
              <w:t>Have alternative goods/services been considered?</w:t>
            </w:r>
          </w:p>
          <w:p w14:paraId="33B2A599" w14:textId="77777777" w:rsidR="00257F95" w:rsidRPr="00D052D2" w:rsidRDefault="00257F95" w:rsidP="47A268EF">
            <w:pPr>
              <w:pStyle w:val="ListParagraph"/>
              <w:tabs>
                <w:tab w:val="clear" w:pos="2835"/>
              </w:tabs>
              <w:ind w:left="357" w:hanging="357"/>
            </w:pPr>
            <w:r>
              <w:t>What are the options for reducing demand?</w:t>
            </w:r>
          </w:p>
        </w:tc>
      </w:tr>
      <w:tr w:rsidR="00257F95" w14:paraId="0D994846" w14:textId="77777777" w:rsidTr="00ED7BB1">
        <w:trPr>
          <w:trHeight w:val="371"/>
        </w:trPr>
        <w:tc>
          <w:tcPr>
            <w:tcW w:w="1177" w:type="pct"/>
            <w:vAlign w:val="center"/>
          </w:tcPr>
          <w:p w14:paraId="5953E017" w14:textId="77777777" w:rsidR="00257F95" w:rsidRPr="00CB0206" w:rsidRDefault="00257F95" w:rsidP="008F263E">
            <w:pPr>
              <w:rPr>
                <w:szCs w:val="20"/>
              </w:rPr>
            </w:pPr>
            <w:r>
              <w:rPr>
                <w:szCs w:val="20"/>
              </w:rPr>
              <w:t>Timing of requirement</w:t>
            </w:r>
          </w:p>
        </w:tc>
        <w:tc>
          <w:tcPr>
            <w:tcW w:w="3823" w:type="pct"/>
          </w:tcPr>
          <w:p w14:paraId="01C8C0CE" w14:textId="77777777" w:rsidR="00257F95" w:rsidRPr="00D052D2" w:rsidRDefault="00257F95" w:rsidP="47A268EF">
            <w:pPr>
              <w:pStyle w:val="ListParagraph"/>
              <w:tabs>
                <w:tab w:val="clear" w:pos="2835"/>
              </w:tabs>
            </w:pPr>
            <w:r>
              <w:t>When does the end-user require the good and/or service?</w:t>
            </w:r>
          </w:p>
        </w:tc>
      </w:tr>
      <w:tr w:rsidR="00257F95" w14:paraId="22DEF313" w14:textId="77777777" w:rsidTr="00ED7BB1">
        <w:trPr>
          <w:trHeight w:val="454"/>
        </w:trPr>
        <w:tc>
          <w:tcPr>
            <w:tcW w:w="1177" w:type="pct"/>
            <w:vAlign w:val="center"/>
          </w:tcPr>
          <w:p w14:paraId="4C766A11" w14:textId="77777777" w:rsidR="00257F95" w:rsidRPr="00CB0206" w:rsidRDefault="00257F95" w:rsidP="008F263E">
            <w:pPr>
              <w:rPr>
                <w:szCs w:val="20"/>
              </w:rPr>
            </w:pPr>
            <w:r>
              <w:rPr>
                <w:szCs w:val="20"/>
              </w:rPr>
              <w:t>Budget</w:t>
            </w:r>
          </w:p>
        </w:tc>
        <w:tc>
          <w:tcPr>
            <w:tcW w:w="3823" w:type="pct"/>
          </w:tcPr>
          <w:p w14:paraId="75CFE756" w14:textId="77777777" w:rsidR="00257F95" w:rsidRDefault="00257F95" w:rsidP="47A268EF">
            <w:pPr>
              <w:pStyle w:val="ListParagraph"/>
              <w:tabs>
                <w:tab w:val="clear" w:pos="2835"/>
              </w:tabs>
              <w:spacing w:after="0"/>
              <w:ind w:hanging="357"/>
            </w:pPr>
            <w:r>
              <w:t>What budget is available and committed to for this procurement?</w:t>
            </w:r>
          </w:p>
          <w:p w14:paraId="43EAD44A" w14:textId="77777777" w:rsidR="00257F95" w:rsidRPr="00D052D2" w:rsidRDefault="00257F95" w:rsidP="47A268EF">
            <w:pPr>
              <w:pStyle w:val="ListParagraph"/>
              <w:tabs>
                <w:tab w:val="clear" w:pos="2835"/>
              </w:tabs>
              <w:spacing w:after="0"/>
              <w:ind w:hanging="357"/>
            </w:pPr>
            <w:r>
              <w:t xml:space="preserve">Can the procurement contract be aggregated or bundled to achieve greater value for Queensland? </w:t>
            </w:r>
          </w:p>
        </w:tc>
      </w:tr>
      <w:tr w:rsidR="00257F95" w14:paraId="36C3BAEA" w14:textId="77777777" w:rsidTr="00ED7BB1">
        <w:trPr>
          <w:trHeight w:val="454"/>
        </w:trPr>
        <w:tc>
          <w:tcPr>
            <w:tcW w:w="1177" w:type="pct"/>
            <w:vAlign w:val="center"/>
          </w:tcPr>
          <w:p w14:paraId="5E1FF1B9" w14:textId="77777777" w:rsidR="00257F95" w:rsidRPr="00CB0206" w:rsidRDefault="00257F95" w:rsidP="008F263E">
            <w:pPr>
              <w:rPr>
                <w:szCs w:val="20"/>
              </w:rPr>
            </w:pPr>
            <w:r>
              <w:rPr>
                <w:szCs w:val="20"/>
              </w:rPr>
              <w:t>Spend analysis</w:t>
            </w:r>
          </w:p>
        </w:tc>
        <w:tc>
          <w:tcPr>
            <w:tcW w:w="3823" w:type="pct"/>
          </w:tcPr>
          <w:p w14:paraId="0A892D89" w14:textId="0A43E204" w:rsidR="00257F95" w:rsidRPr="00D052D2" w:rsidRDefault="00257F95" w:rsidP="47A268EF">
            <w:pPr>
              <w:pStyle w:val="Tabletext"/>
              <w:numPr>
                <w:ilvl w:val="0"/>
                <w:numId w:val="5"/>
              </w:numPr>
              <w:spacing w:before="0" w:after="0"/>
              <w:ind w:hanging="357"/>
            </w:pPr>
            <w:r>
              <w:t xml:space="preserve">What </w:t>
            </w:r>
            <w:proofErr w:type="gramStart"/>
            <w:r>
              <w:t>is</w:t>
            </w:r>
            <w:proofErr w:type="gramEnd"/>
            <w:r>
              <w:t xml:space="preserve"> the total annual current </w:t>
            </w:r>
            <w:proofErr w:type="gramStart"/>
            <w:r>
              <w:t>spend</w:t>
            </w:r>
            <w:proofErr w:type="gramEnd"/>
            <w:r>
              <w:t xml:space="preserve"> and forecast spend on the good and/or service </w:t>
            </w:r>
            <w:r w:rsidR="4A5F1BC6">
              <w:t>(</w:t>
            </w:r>
            <w:r>
              <w:t>e.g. by whole-of-government (if applicable), by agency, by business unit/function, by region</w:t>
            </w:r>
            <w:r w:rsidR="4A5F1BC6">
              <w:t>)</w:t>
            </w:r>
            <w:r>
              <w:t>?</w:t>
            </w:r>
          </w:p>
          <w:p w14:paraId="4BA4A6C1" w14:textId="77777777" w:rsidR="00257F95" w:rsidRPr="00D052D2" w:rsidRDefault="00257F95" w:rsidP="47A268EF">
            <w:pPr>
              <w:pStyle w:val="Tabletext"/>
              <w:numPr>
                <w:ilvl w:val="0"/>
                <w:numId w:val="5"/>
              </w:numPr>
              <w:spacing w:before="0" w:after="0"/>
              <w:ind w:hanging="357"/>
            </w:pPr>
            <w:r>
              <w:t xml:space="preserve">What </w:t>
            </w:r>
            <w:proofErr w:type="gramStart"/>
            <w:r>
              <w:t>is</w:t>
            </w:r>
            <w:proofErr w:type="gramEnd"/>
            <w:r>
              <w:t xml:space="preserve"> the current spend on the good and/or service by key supplier – e.g. </w:t>
            </w:r>
          </w:p>
          <w:p w14:paraId="069E069E" w14:textId="77777777" w:rsidR="00257F95" w:rsidRPr="00D052D2" w:rsidRDefault="00257F95" w:rsidP="47A268EF">
            <w:pPr>
              <w:pStyle w:val="Tabletext"/>
              <w:numPr>
                <w:ilvl w:val="1"/>
                <w:numId w:val="5"/>
              </w:numPr>
              <w:spacing w:before="0" w:after="0"/>
              <w:ind w:hanging="357"/>
            </w:pPr>
            <w:r>
              <w:t>by whole-of-government (if applicable), by agency, by business unit/function, by region?</w:t>
            </w:r>
          </w:p>
          <w:p w14:paraId="7770A054" w14:textId="77777777" w:rsidR="00257F95" w:rsidRPr="00D052D2" w:rsidRDefault="00257F95" w:rsidP="47A268EF">
            <w:pPr>
              <w:pStyle w:val="Tabletext"/>
              <w:numPr>
                <w:ilvl w:val="1"/>
                <w:numId w:val="5"/>
              </w:numPr>
              <w:spacing w:before="0" w:after="120"/>
              <w:ind w:left="1083" w:hanging="357"/>
            </w:pPr>
            <w:r>
              <w:t>per month, per year?</w:t>
            </w:r>
          </w:p>
        </w:tc>
      </w:tr>
      <w:tr w:rsidR="00257F95" w14:paraId="0654B709" w14:textId="77777777" w:rsidTr="00ED7BB1">
        <w:trPr>
          <w:trHeight w:val="454"/>
        </w:trPr>
        <w:tc>
          <w:tcPr>
            <w:tcW w:w="1177" w:type="pct"/>
            <w:vAlign w:val="center"/>
          </w:tcPr>
          <w:p w14:paraId="0DE67B5A" w14:textId="77777777" w:rsidR="00257F95" w:rsidRPr="00CB0206" w:rsidRDefault="00257F95" w:rsidP="008F263E">
            <w:pPr>
              <w:rPr>
                <w:szCs w:val="20"/>
              </w:rPr>
            </w:pPr>
            <w:r>
              <w:rPr>
                <w:szCs w:val="20"/>
              </w:rPr>
              <w:t>Current category/supply arrangement issues</w:t>
            </w:r>
          </w:p>
        </w:tc>
        <w:tc>
          <w:tcPr>
            <w:tcW w:w="3823" w:type="pct"/>
          </w:tcPr>
          <w:p w14:paraId="5E16E517" w14:textId="77777777" w:rsidR="00257F95" w:rsidRDefault="00257F95" w:rsidP="47A268EF">
            <w:pPr>
              <w:pStyle w:val="Tabletext"/>
              <w:numPr>
                <w:ilvl w:val="0"/>
                <w:numId w:val="5"/>
              </w:numPr>
              <w:spacing w:before="0" w:after="0"/>
              <w:ind w:left="357" w:hanging="357"/>
            </w:pPr>
            <w:r>
              <w:t>What are the key cost drivers in the good/service category?</w:t>
            </w:r>
          </w:p>
          <w:p w14:paraId="2F5F8271" w14:textId="77777777" w:rsidR="00257F95" w:rsidRDefault="00257F95" w:rsidP="47A268EF">
            <w:pPr>
              <w:pStyle w:val="Tabletext"/>
              <w:numPr>
                <w:ilvl w:val="0"/>
                <w:numId w:val="5"/>
              </w:numPr>
              <w:spacing w:before="0" w:after="0"/>
              <w:ind w:left="357" w:hanging="357"/>
            </w:pPr>
            <w:r>
              <w:t>What are the historical high, average and low prices charged by suppliers for the good/service category?</w:t>
            </w:r>
          </w:p>
          <w:p w14:paraId="7E1BEFC8" w14:textId="77777777" w:rsidR="00257F95" w:rsidRDefault="00257F95" w:rsidP="47A268EF">
            <w:pPr>
              <w:pStyle w:val="Tabletext"/>
              <w:numPr>
                <w:ilvl w:val="0"/>
                <w:numId w:val="5"/>
              </w:numPr>
              <w:spacing w:before="0" w:after="0"/>
              <w:ind w:left="357" w:hanging="357"/>
            </w:pPr>
            <w:r>
              <w:t>How are the costs occurring over the life of the good/service determined, e.g. purchase cost, holding costs, maintenance costs, and disposal costs?</w:t>
            </w:r>
          </w:p>
          <w:p w14:paraId="10CAB77B" w14:textId="77777777" w:rsidR="00257F95" w:rsidRDefault="00257F95" w:rsidP="47A268EF">
            <w:pPr>
              <w:pStyle w:val="Tabletext"/>
              <w:numPr>
                <w:ilvl w:val="0"/>
                <w:numId w:val="5"/>
              </w:numPr>
              <w:spacing w:before="0" w:after="0"/>
              <w:ind w:left="357" w:hanging="357"/>
            </w:pPr>
            <w:r>
              <w:t>How are sustainability impacts across the life cycle addressed?</w:t>
            </w:r>
          </w:p>
          <w:p w14:paraId="4BEDABD8" w14:textId="77777777" w:rsidR="00257F95" w:rsidRDefault="00257F95" w:rsidP="47A268EF">
            <w:pPr>
              <w:pStyle w:val="Tabletext"/>
              <w:numPr>
                <w:ilvl w:val="0"/>
                <w:numId w:val="5"/>
              </w:numPr>
              <w:spacing w:before="0" w:after="0"/>
              <w:ind w:left="357" w:hanging="357"/>
            </w:pPr>
            <w:r>
              <w:t>Is there/has there been an existing supply arrangement?</w:t>
            </w:r>
          </w:p>
          <w:p w14:paraId="77E66637" w14:textId="77777777" w:rsidR="00257F95" w:rsidRDefault="00257F95" w:rsidP="47A268EF">
            <w:pPr>
              <w:pStyle w:val="Tabletext"/>
              <w:numPr>
                <w:ilvl w:val="0"/>
                <w:numId w:val="5"/>
              </w:numPr>
              <w:spacing w:before="0" w:after="0"/>
              <w:ind w:left="357" w:hanging="357"/>
            </w:pPr>
            <w:r>
              <w:t>How are price changes negotiated: what is the basis for price changes?</w:t>
            </w:r>
          </w:p>
          <w:p w14:paraId="5CEC49A2" w14:textId="77777777" w:rsidR="00257F95" w:rsidRDefault="00257F95" w:rsidP="47A268EF">
            <w:pPr>
              <w:pStyle w:val="Tabletext"/>
              <w:numPr>
                <w:ilvl w:val="0"/>
                <w:numId w:val="5"/>
              </w:numPr>
              <w:spacing w:before="0" w:after="0"/>
              <w:ind w:left="357" w:hanging="357"/>
            </w:pPr>
            <w:r>
              <w:t>What price variation formulae are used, if any?</w:t>
            </w:r>
          </w:p>
          <w:p w14:paraId="6FD1BD37" w14:textId="77777777" w:rsidR="00257F95" w:rsidRDefault="00257F95" w:rsidP="47A268EF">
            <w:pPr>
              <w:pStyle w:val="Tabletext"/>
              <w:numPr>
                <w:ilvl w:val="0"/>
                <w:numId w:val="5"/>
              </w:numPr>
              <w:spacing w:before="0" w:after="0"/>
              <w:ind w:left="357" w:hanging="357"/>
            </w:pPr>
            <w:r>
              <w:t>Are volume discounts applied by suppliers?</w:t>
            </w:r>
          </w:p>
          <w:p w14:paraId="5C54E05D" w14:textId="69426368" w:rsidR="00257F95" w:rsidRDefault="00257F95" w:rsidP="47A268EF">
            <w:pPr>
              <w:pStyle w:val="Tabletext"/>
              <w:numPr>
                <w:ilvl w:val="0"/>
                <w:numId w:val="5"/>
              </w:numPr>
              <w:spacing w:before="0" w:after="0"/>
              <w:ind w:left="357" w:hanging="357"/>
            </w:pPr>
            <w:r>
              <w:t>Are any other price incentive mechanisms applied?</w:t>
            </w:r>
          </w:p>
          <w:p w14:paraId="3F303384" w14:textId="77777777" w:rsidR="00257F95" w:rsidRDefault="00257F95" w:rsidP="47A268EF">
            <w:pPr>
              <w:pStyle w:val="Tabletext"/>
              <w:numPr>
                <w:ilvl w:val="0"/>
                <w:numId w:val="5"/>
              </w:numPr>
              <w:spacing w:before="0" w:after="0"/>
              <w:ind w:left="357" w:hanging="357"/>
            </w:pPr>
            <w:r>
              <w:t>How have existing/previous supply arrangements performed?</w:t>
            </w:r>
          </w:p>
          <w:p w14:paraId="37351FBA" w14:textId="77777777" w:rsidR="00257F95" w:rsidRDefault="00257F95" w:rsidP="47A268EF">
            <w:pPr>
              <w:pStyle w:val="Tabletext"/>
              <w:numPr>
                <w:ilvl w:val="0"/>
                <w:numId w:val="5"/>
              </w:numPr>
              <w:spacing w:before="0" w:after="0"/>
              <w:ind w:left="357" w:hanging="357"/>
            </w:pPr>
            <w:r>
              <w:t>What are the attitudes of buyers/suppliers towards previous arrangements?</w:t>
            </w:r>
          </w:p>
          <w:p w14:paraId="0C0EF512" w14:textId="77777777" w:rsidR="00257F95" w:rsidRDefault="00257F95" w:rsidP="47A268EF">
            <w:pPr>
              <w:pStyle w:val="Tabletext"/>
              <w:numPr>
                <w:ilvl w:val="0"/>
                <w:numId w:val="5"/>
              </w:numPr>
              <w:spacing w:before="0" w:after="0"/>
              <w:ind w:left="357" w:hanging="357"/>
            </w:pPr>
            <w:r>
              <w:t>Is this a new procurement or a repeat exercise?</w:t>
            </w:r>
          </w:p>
          <w:p w14:paraId="34DC667E" w14:textId="77777777" w:rsidR="00257F95" w:rsidRPr="009A03EF" w:rsidRDefault="00257F95" w:rsidP="47A268EF">
            <w:pPr>
              <w:pStyle w:val="Tabletext"/>
              <w:numPr>
                <w:ilvl w:val="0"/>
                <w:numId w:val="5"/>
              </w:numPr>
              <w:spacing w:before="0" w:after="120"/>
              <w:ind w:left="357" w:hanging="357"/>
            </w:pPr>
            <w:r>
              <w:t>What are the current procurement processes/workflows, and their strengths and weaknesses?</w:t>
            </w:r>
          </w:p>
        </w:tc>
      </w:tr>
      <w:tr w:rsidR="00257F95" w14:paraId="4C0D7CB9" w14:textId="77777777" w:rsidTr="00ED7BB1">
        <w:trPr>
          <w:trHeight w:val="454"/>
        </w:trPr>
        <w:tc>
          <w:tcPr>
            <w:tcW w:w="1177" w:type="pct"/>
            <w:vAlign w:val="center"/>
          </w:tcPr>
          <w:p w14:paraId="7AFE7DC7" w14:textId="77777777" w:rsidR="00257F95" w:rsidRPr="00CB0206" w:rsidRDefault="00257F95" w:rsidP="008F263E">
            <w:pPr>
              <w:rPr>
                <w:szCs w:val="20"/>
              </w:rPr>
            </w:pPr>
            <w:r>
              <w:rPr>
                <w:szCs w:val="20"/>
              </w:rPr>
              <w:t>Key internal stakeholders</w:t>
            </w:r>
          </w:p>
        </w:tc>
        <w:tc>
          <w:tcPr>
            <w:tcW w:w="3823" w:type="pct"/>
          </w:tcPr>
          <w:p w14:paraId="102C2D43" w14:textId="77777777" w:rsidR="00257F95" w:rsidRDefault="00257F95" w:rsidP="47A268EF">
            <w:pPr>
              <w:pStyle w:val="Tabletext"/>
              <w:numPr>
                <w:ilvl w:val="0"/>
                <w:numId w:val="6"/>
              </w:numPr>
              <w:spacing w:before="0" w:after="0"/>
              <w:ind w:left="357" w:hanging="357"/>
            </w:pPr>
            <w:r>
              <w:t>Who are the major internal users and what are their priority needs?</w:t>
            </w:r>
          </w:p>
          <w:p w14:paraId="09D12176" w14:textId="77777777" w:rsidR="00257F95" w:rsidRDefault="00257F95" w:rsidP="47A268EF">
            <w:pPr>
              <w:pStyle w:val="Tabletext"/>
              <w:numPr>
                <w:ilvl w:val="0"/>
                <w:numId w:val="6"/>
              </w:numPr>
              <w:spacing w:before="0" w:after="0"/>
              <w:ind w:left="357" w:hanging="357"/>
            </w:pPr>
            <w:r>
              <w:t>What are key business needs/concerns?</w:t>
            </w:r>
          </w:p>
          <w:p w14:paraId="36FD4F3C" w14:textId="77777777" w:rsidR="00257F95" w:rsidRDefault="00257F95" w:rsidP="47A268EF">
            <w:pPr>
              <w:pStyle w:val="Tabletext"/>
              <w:numPr>
                <w:ilvl w:val="0"/>
                <w:numId w:val="6"/>
              </w:numPr>
              <w:spacing w:before="0" w:after="0"/>
              <w:ind w:left="357" w:hanging="357"/>
            </w:pPr>
            <w:r>
              <w:t>Who will be impacted by this procurement?</w:t>
            </w:r>
          </w:p>
          <w:p w14:paraId="2ED58072" w14:textId="77777777" w:rsidR="00257F95" w:rsidRPr="00402288" w:rsidRDefault="00257F95" w:rsidP="47A268EF">
            <w:pPr>
              <w:pStyle w:val="Tabletext"/>
              <w:numPr>
                <w:ilvl w:val="0"/>
                <w:numId w:val="6"/>
              </w:numPr>
              <w:spacing w:before="0" w:after="0"/>
              <w:ind w:left="357" w:hanging="357"/>
            </w:pPr>
            <w:r>
              <w:t>What are key stakeholder expectations about the category?</w:t>
            </w:r>
          </w:p>
          <w:p w14:paraId="55E373CF" w14:textId="77777777" w:rsidR="00257F95" w:rsidRDefault="00257F95" w:rsidP="47A268EF">
            <w:pPr>
              <w:pStyle w:val="Tabletext"/>
              <w:numPr>
                <w:ilvl w:val="0"/>
                <w:numId w:val="6"/>
              </w:numPr>
              <w:spacing w:before="0" w:after="0"/>
              <w:ind w:left="357" w:hanging="357"/>
            </w:pPr>
            <w:r>
              <w:t>Do other agencies currently or have planned procurements for the same or similar goods and/or services?</w:t>
            </w:r>
          </w:p>
          <w:p w14:paraId="4FAD7279" w14:textId="5F6CCB96" w:rsidR="00053D84" w:rsidRPr="008D5F4B" w:rsidRDefault="720194A5" w:rsidP="47A268EF">
            <w:pPr>
              <w:pStyle w:val="Tabletext"/>
              <w:numPr>
                <w:ilvl w:val="0"/>
                <w:numId w:val="6"/>
              </w:numPr>
              <w:spacing w:before="0" w:after="120"/>
              <w:ind w:left="357" w:hanging="357"/>
            </w:pPr>
            <w:r>
              <w:t xml:space="preserve">If </w:t>
            </w:r>
            <w:r w:rsidR="7D58E91C">
              <w:t>establishment of a</w:t>
            </w:r>
            <w:r>
              <w:t xml:space="preserve"> new </w:t>
            </w:r>
            <w:r w:rsidR="2C037324">
              <w:t xml:space="preserve">common-use </w:t>
            </w:r>
            <w:r w:rsidR="47B06E5F">
              <w:t xml:space="preserve">supply arrangement is being considered, what feedback </w:t>
            </w:r>
            <w:proofErr w:type="gramStart"/>
            <w:r w:rsidR="47B06E5F">
              <w:t>do</w:t>
            </w:r>
            <w:proofErr w:type="gramEnd"/>
            <w:r w:rsidR="47B06E5F">
              <w:t xml:space="preserve"> agencies have about this?</w:t>
            </w:r>
          </w:p>
        </w:tc>
      </w:tr>
    </w:tbl>
    <w:p w14:paraId="3C76AD35" w14:textId="77777777" w:rsidR="00257F95" w:rsidRDefault="00257F95" w:rsidP="000830A4">
      <w:pPr>
        <w:pStyle w:val="Heading3"/>
      </w:pPr>
      <w:bookmarkStart w:id="12" w:name="_Toc231280432"/>
      <w:r>
        <w:t>Information sources</w:t>
      </w:r>
      <w:bookmarkEnd w:id="12"/>
    </w:p>
    <w:p w14:paraId="2FDFA897" w14:textId="0A627CBB" w:rsidR="00257F95" w:rsidRDefault="00257F95" w:rsidP="00D85F7F">
      <w:r>
        <w:t xml:space="preserve">Consider the following information sources to support </w:t>
      </w:r>
      <w:r w:rsidR="00FA060A">
        <w:t>a data-driven approach to developing</w:t>
      </w:r>
      <w:r>
        <w:t xml:space="preserve"> your demand profile:</w:t>
      </w:r>
    </w:p>
    <w:p w14:paraId="325376A2" w14:textId="32EC7036" w:rsidR="00257F95" w:rsidRDefault="00257F95">
      <w:pPr>
        <w:pStyle w:val="ListParagraph"/>
        <w:numPr>
          <w:ilvl w:val="0"/>
          <w:numId w:val="7"/>
        </w:numPr>
        <w:tabs>
          <w:tab w:val="clear" w:pos="2835"/>
        </w:tabs>
        <w:spacing w:after="60"/>
      </w:pPr>
      <w:r>
        <w:t>Information from agency procurement planning process</w:t>
      </w:r>
      <w:r w:rsidR="00725EF9">
        <w:t>es</w:t>
      </w:r>
      <w:r w:rsidR="00A1119D">
        <w:t>.</w:t>
      </w:r>
    </w:p>
    <w:p w14:paraId="46FAED28" w14:textId="3399A2E2" w:rsidR="00257F95" w:rsidRDefault="00257F95">
      <w:pPr>
        <w:pStyle w:val="ListParagraph"/>
        <w:numPr>
          <w:ilvl w:val="0"/>
          <w:numId w:val="7"/>
        </w:numPr>
        <w:tabs>
          <w:tab w:val="clear" w:pos="2835"/>
        </w:tabs>
        <w:spacing w:after="60"/>
      </w:pPr>
      <w:r>
        <w:t>Agency finance systems (e.g. accounts payable)</w:t>
      </w:r>
      <w:r w:rsidR="00A1119D">
        <w:t>.</w:t>
      </w:r>
    </w:p>
    <w:p w14:paraId="2368FC3D" w14:textId="280A74B8" w:rsidR="00257F95" w:rsidRDefault="00257F95">
      <w:pPr>
        <w:pStyle w:val="ListParagraph"/>
        <w:numPr>
          <w:ilvl w:val="0"/>
          <w:numId w:val="7"/>
        </w:numPr>
        <w:tabs>
          <w:tab w:val="clear" w:pos="2835"/>
        </w:tabs>
        <w:spacing w:after="60"/>
      </w:pPr>
      <w:r>
        <w:t>Surveys</w:t>
      </w:r>
      <w:r w:rsidR="00A1119D">
        <w:t>.</w:t>
      </w:r>
    </w:p>
    <w:p w14:paraId="0DA1686F" w14:textId="342C8EA9" w:rsidR="00257F95" w:rsidRDefault="00257F95">
      <w:pPr>
        <w:pStyle w:val="ListParagraph"/>
        <w:numPr>
          <w:ilvl w:val="0"/>
          <w:numId w:val="7"/>
        </w:numPr>
        <w:tabs>
          <w:tab w:val="clear" w:pos="2835"/>
        </w:tabs>
        <w:spacing w:after="60"/>
      </w:pPr>
      <w:r>
        <w:t>Consultation with relevant stakeholders</w:t>
      </w:r>
      <w:r w:rsidR="00A1119D">
        <w:t>.</w:t>
      </w:r>
    </w:p>
    <w:p w14:paraId="100C9BC1" w14:textId="146FF34C" w:rsidR="00FE4D54" w:rsidRDefault="00257F95" w:rsidP="00FE4D54">
      <w:pPr>
        <w:pStyle w:val="ListParagraph"/>
        <w:numPr>
          <w:ilvl w:val="0"/>
          <w:numId w:val="7"/>
        </w:numPr>
        <w:tabs>
          <w:tab w:val="clear" w:pos="2835"/>
        </w:tabs>
        <w:spacing w:after="60"/>
      </w:pPr>
      <w:r>
        <w:t>Supply market analysis, including market sounding</w:t>
      </w:r>
      <w:r w:rsidR="00A1119D">
        <w:t>.</w:t>
      </w:r>
    </w:p>
    <w:p w14:paraId="475297DB" w14:textId="77777777" w:rsidR="00257F95" w:rsidRDefault="00257F95" w:rsidP="47A268EF">
      <w:pPr>
        <w:pStyle w:val="ListParagraph"/>
        <w:tabs>
          <w:tab w:val="clear" w:pos="2835"/>
        </w:tabs>
        <w:spacing w:after="60"/>
      </w:pPr>
      <w:r>
        <w:t>Information from developing specifications – for example, using outcome-based specifications to pursue innovative supply solutions, and which do not limit opportunities for local suppliers or small and family businesses, and medium enterprises, often opens the market to a wider range of goods and/or services and suppliers. This may help with reducing certain risks (e.g. over-dependency) and create opportunities (e.g. better cost savings, economic, social and environmental outcomes).</w:t>
      </w:r>
    </w:p>
    <w:p w14:paraId="4B8DD522" w14:textId="55DD1755" w:rsidR="00D96461" w:rsidRDefault="006707A7" w:rsidP="47A268EF">
      <w:pPr>
        <w:pStyle w:val="ListParagraph"/>
        <w:tabs>
          <w:tab w:val="clear" w:pos="2835"/>
        </w:tabs>
        <w:ind w:left="714" w:hanging="357"/>
      </w:pPr>
      <w:hyperlink r:id="rId24">
        <w:r w:rsidRPr="47A268EF">
          <w:rPr>
            <w:rStyle w:val="Hyperlink"/>
          </w:rPr>
          <w:t>Queensland Government budget</w:t>
        </w:r>
        <w:r w:rsidR="00017B04" w:rsidRPr="47A268EF">
          <w:rPr>
            <w:rStyle w:val="Hyperlink"/>
          </w:rPr>
          <w:t xml:space="preserve"> priorities</w:t>
        </w:r>
      </w:hyperlink>
      <w:r w:rsidR="00017B04">
        <w:t xml:space="preserve">, </w:t>
      </w:r>
      <w:hyperlink r:id="rId25">
        <w:r w:rsidR="00017B04" w:rsidRPr="47A268EF">
          <w:rPr>
            <w:rStyle w:val="Hyperlink"/>
          </w:rPr>
          <w:t>whole-of-government</w:t>
        </w:r>
        <w:r w:rsidR="009E247A" w:rsidRPr="47A268EF">
          <w:rPr>
            <w:rStyle w:val="Hyperlink"/>
          </w:rPr>
          <w:t xml:space="preserve"> procurement</w:t>
        </w:r>
        <w:r w:rsidR="00017B04" w:rsidRPr="47A268EF">
          <w:rPr>
            <w:rStyle w:val="Hyperlink"/>
          </w:rPr>
          <w:t xml:space="preserve"> spend</w:t>
        </w:r>
      </w:hyperlink>
      <w:r w:rsidR="00017B04">
        <w:t xml:space="preserve"> and </w:t>
      </w:r>
      <w:hyperlink r:id="rId26">
        <w:r w:rsidR="00017B04" w:rsidRPr="47A268EF">
          <w:rPr>
            <w:rStyle w:val="Hyperlink"/>
          </w:rPr>
          <w:t>general statistics</w:t>
        </w:r>
      </w:hyperlink>
      <w:r w:rsidR="00017B04">
        <w:t>.</w:t>
      </w:r>
    </w:p>
    <w:p w14:paraId="0AAAF3FF" w14:textId="4F3A3E98" w:rsidR="0071162B" w:rsidRDefault="0071162B" w:rsidP="009939F4">
      <w:r>
        <w:t>Refer to the</w:t>
      </w:r>
      <w:r w:rsidR="00695780">
        <w:t xml:space="preserve"> </w:t>
      </w:r>
      <w:hyperlink r:id="rId27" w:history="1">
        <w:r w:rsidR="009F1247" w:rsidRPr="009939F4">
          <w:rPr>
            <w:rStyle w:val="Hyperlink"/>
            <w:i/>
            <w:iCs/>
          </w:rPr>
          <w:t>Developing specifications guide</w:t>
        </w:r>
      </w:hyperlink>
      <w:r w:rsidR="009F1247">
        <w:t xml:space="preserve"> </w:t>
      </w:r>
      <w:r>
        <w:t>for general guidance on developing specifications, and how this is informed by the procurement planning process.</w:t>
      </w:r>
    </w:p>
    <w:p w14:paraId="7657E1DA" w14:textId="77777777" w:rsidR="00257F95" w:rsidRDefault="00257F95" w:rsidP="0071162B">
      <w:pPr>
        <w:pStyle w:val="Heading3"/>
        <w:spacing w:before="0"/>
      </w:pPr>
      <w:bookmarkStart w:id="13" w:name="_Toc231280433"/>
      <w:r>
        <w:t>Demand management strategies</w:t>
      </w:r>
      <w:bookmarkEnd w:id="13"/>
    </w:p>
    <w:p w14:paraId="24806900" w14:textId="77777777" w:rsidR="00257F95" w:rsidRDefault="00257F95" w:rsidP="00124FC1">
      <w:r>
        <w:t xml:space="preserve">Developing a demand profile helps with identifying an appropriate demand management strategy. Different demand management strategies will be suited to different types of significant procurement – examples of these strategies are detailed in </w:t>
      </w:r>
      <w:r w:rsidRPr="005910AD">
        <w:rPr>
          <w:b/>
          <w:bCs/>
        </w:rPr>
        <w:t>Table 3</w:t>
      </w:r>
      <w:r>
        <w:t xml:space="preserve"> below.</w:t>
      </w:r>
    </w:p>
    <w:p w14:paraId="6D48E1C4" w14:textId="4F73D50A" w:rsidR="00257F95" w:rsidRPr="005910AD" w:rsidRDefault="00257F95" w:rsidP="00124FC1">
      <w:pPr>
        <w:rPr>
          <w:sz w:val="18"/>
          <w:szCs w:val="20"/>
        </w:rPr>
      </w:pPr>
      <w:r w:rsidRPr="005910AD">
        <w:rPr>
          <w:b/>
          <w:bCs/>
          <w:sz w:val="18"/>
          <w:szCs w:val="20"/>
        </w:rPr>
        <w:t>Table 3:</w:t>
      </w:r>
      <w:r w:rsidRPr="005910AD">
        <w:rPr>
          <w:sz w:val="18"/>
          <w:szCs w:val="20"/>
        </w:rPr>
        <w:t xml:space="preserve"> Example demand management strategies</w:t>
      </w:r>
      <w:r>
        <w:rPr>
          <w:sz w:val="18"/>
          <w:szCs w:val="20"/>
        </w:rPr>
        <w:t xml:space="preserve"> by </w:t>
      </w:r>
      <w:r w:rsidRPr="005910AD">
        <w:rPr>
          <w:sz w:val="18"/>
          <w:szCs w:val="20"/>
        </w:rPr>
        <w:t>significant procurement type</w:t>
      </w:r>
      <w:r w:rsidR="00663E4A">
        <w:rPr>
          <w:sz w:val="18"/>
          <w:szCs w:val="20"/>
        </w:rPr>
        <w:t>.</w:t>
      </w:r>
    </w:p>
    <w:tbl>
      <w:tblPr>
        <w:tblStyle w:val="TableGrid"/>
        <w:tblW w:w="5000" w:type="pct"/>
        <w:tblLook w:val="04A0" w:firstRow="1" w:lastRow="0" w:firstColumn="1" w:lastColumn="0" w:noHBand="0" w:noVBand="1"/>
      </w:tblPr>
      <w:tblGrid>
        <w:gridCol w:w="2467"/>
        <w:gridCol w:w="8011"/>
      </w:tblGrid>
      <w:tr w:rsidR="00257F95" w14:paraId="1F435EDF" w14:textId="77777777" w:rsidTr="47A268EF">
        <w:trPr>
          <w:trHeight w:val="454"/>
        </w:trPr>
        <w:tc>
          <w:tcPr>
            <w:tcW w:w="1177" w:type="pct"/>
            <w:shd w:val="clear" w:color="auto" w:fill="0070C0"/>
            <w:vAlign w:val="center"/>
          </w:tcPr>
          <w:p w14:paraId="200A01F5" w14:textId="77777777" w:rsidR="00257F95" w:rsidRPr="00E50CB1" w:rsidRDefault="00257F95" w:rsidP="009939F4">
            <w:pPr>
              <w:spacing w:after="0"/>
              <w:jc w:val="center"/>
              <w:rPr>
                <w:b/>
                <w:bCs/>
                <w:color w:val="FFFFFF" w:themeColor="background1"/>
              </w:rPr>
            </w:pPr>
            <w:r w:rsidRPr="571B5084">
              <w:rPr>
                <w:b/>
                <w:bCs/>
                <w:color w:val="FFFFFF" w:themeColor="background1"/>
              </w:rPr>
              <w:t>Significant procurement type</w:t>
            </w:r>
          </w:p>
        </w:tc>
        <w:tc>
          <w:tcPr>
            <w:tcW w:w="3823" w:type="pct"/>
            <w:shd w:val="clear" w:color="auto" w:fill="0070C0"/>
            <w:vAlign w:val="center"/>
          </w:tcPr>
          <w:p w14:paraId="3AF9E141" w14:textId="77777777" w:rsidR="00257F95" w:rsidRPr="00E50CB1" w:rsidRDefault="00257F95" w:rsidP="009939F4">
            <w:pPr>
              <w:spacing w:after="0"/>
              <w:jc w:val="center"/>
              <w:rPr>
                <w:b/>
                <w:bCs/>
                <w:color w:val="FFFFFF" w:themeColor="background1"/>
              </w:rPr>
            </w:pPr>
            <w:r w:rsidRPr="571B5084">
              <w:rPr>
                <w:b/>
                <w:bCs/>
                <w:color w:val="FFFFFF" w:themeColor="background1"/>
              </w:rPr>
              <w:t>Example demand management strategies</w:t>
            </w:r>
          </w:p>
        </w:tc>
      </w:tr>
      <w:tr w:rsidR="00257F95" w14:paraId="128CDD1F" w14:textId="77777777" w:rsidTr="47A268EF">
        <w:trPr>
          <w:trHeight w:val="371"/>
        </w:trPr>
        <w:tc>
          <w:tcPr>
            <w:tcW w:w="1177" w:type="pct"/>
            <w:vAlign w:val="center"/>
          </w:tcPr>
          <w:p w14:paraId="769B45D5" w14:textId="77777777" w:rsidR="00257F95" w:rsidRPr="00CB0206" w:rsidRDefault="00257F95" w:rsidP="009C4D45">
            <w:pPr>
              <w:rPr>
                <w:szCs w:val="20"/>
              </w:rPr>
            </w:pPr>
            <w:r>
              <w:rPr>
                <w:szCs w:val="20"/>
              </w:rPr>
              <w:t>Leveraged</w:t>
            </w:r>
          </w:p>
        </w:tc>
        <w:tc>
          <w:tcPr>
            <w:tcW w:w="3823" w:type="pct"/>
            <w:vAlign w:val="center"/>
          </w:tcPr>
          <w:p w14:paraId="3DD2FEC1" w14:textId="18E603C9" w:rsidR="00257F95" w:rsidRDefault="00257F95">
            <w:pPr>
              <w:pStyle w:val="Tabletext"/>
              <w:numPr>
                <w:ilvl w:val="0"/>
                <w:numId w:val="8"/>
              </w:numPr>
            </w:pPr>
            <w:r>
              <w:t>Reduce the amount of the goods and/or services used</w:t>
            </w:r>
            <w:r w:rsidR="006D7624">
              <w:t>.</w:t>
            </w:r>
          </w:p>
          <w:p w14:paraId="62840E0C" w14:textId="28271D01" w:rsidR="00257F95" w:rsidRDefault="00257F95">
            <w:pPr>
              <w:pStyle w:val="Tabletext"/>
              <w:numPr>
                <w:ilvl w:val="0"/>
                <w:numId w:val="8"/>
              </w:numPr>
            </w:pPr>
            <w:r>
              <w:t>Reduce the number of purchases through aggregation of orders</w:t>
            </w:r>
            <w:r w:rsidR="006D7624">
              <w:t>.</w:t>
            </w:r>
          </w:p>
          <w:p w14:paraId="7F1BDDB0" w14:textId="5DD43F79" w:rsidR="00257F95" w:rsidRDefault="00257F95">
            <w:pPr>
              <w:pStyle w:val="Tabletext"/>
              <w:numPr>
                <w:ilvl w:val="0"/>
                <w:numId w:val="8"/>
              </w:numPr>
            </w:pPr>
            <w:r>
              <w:t>Where practical, time the purchase to coincide with off-peak periods</w:t>
            </w:r>
            <w:r w:rsidR="006D7624">
              <w:t>.</w:t>
            </w:r>
          </w:p>
          <w:p w14:paraId="6B14A863" w14:textId="59BE4DE6" w:rsidR="00257F95" w:rsidRPr="00FA432F" w:rsidRDefault="00257F95" w:rsidP="47A268EF">
            <w:pPr>
              <w:pStyle w:val="Tabletext"/>
              <w:numPr>
                <w:ilvl w:val="0"/>
                <w:numId w:val="8"/>
              </w:numPr>
              <w:spacing w:after="120"/>
              <w:ind w:left="357" w:hanging="357"/>
            </w:pPr>
            <w:r>
              <w:t>Use alternative goods and/or services</w:t>
            </w:r>
            <w:r w:rsidR="68A58DA2">
              <w:t>.</w:t>
            </w:r>
          </w:p>
        </w:tc>
      </w:tr>
      <w:tr w:rsidR="00257F95" w14:paraId="7C1985E9" w14:textId="77777777" w:rsidTr="47A268EF">
        <w:trPr>
          <w:trHeight w:val="371"/>
        </w:trPr>
        <w:tc>
          <w:tcPr>
            <w:tcW w:w="1177" w:type="pct"/>
            <w:vAlign w:val="center"/>
          </w:tcPr>
          <w:p w14:paraId="410BAB2E" w14:textId="77777777" w:rsidR="00257F95" w:rsidRPr="00CB0206" w:rsidRDefault="00257F95" w:rsidP="009C4D45">
            <w:pPr>
              <w:rPr>
                <w:szCs w:val="20"/>
              </w:rPr>
            </w:pPr>
            <w:r>
              <w:rPr>
                <w:szCs w:val="20"/>
              </w:rPr>
              <w:t>Focused</w:t>
            </w:r>
          </w:p>
        </w:tc>
        <w:tc>
          <w:tcPr>
            <w:tcW w:w="3823" w:type="pct"/>
            <w:vAlign w:val="center"/>
          </w:tcPr>
          <w:p w14:paraId="77B2D109" w14:textId="135AF568" w:rsidR="00257F95" w:rsidRDefault="00257F95">
            <w:pPr>
              <w:pStyle w:val="Tabletext"/>
              <w:numPr>
                <w:ilvl w:val="0"/>
                <w:numId w:val="9"/>
              </w:numPr>
            </w:pPr>
            <w:r>
              <w:t>Focus on ensuring the goods and/or services are available when required</w:t>
            </w:r>
            <w:r w:rsidR="006D7624">
              <w:t>.</w:t>
            </w:r>
          </w:p>
          <w:p w14:paraId="220A317E" w14:textId="75E241C6" w:rsidR="00257F95" w:rsidRPr="00A96B5C" w:rsidRDefault="00257F95" w:rsidP="47A268EF">
            <w:pPr>
              <w:pStyle w:val="Tabletext"/>
              <w:numPr>
                <w:ilvl w:val="0"/>
                <w:numId w:val="9"/>
              </w:numPr>
              <w:spacing w:after="120"/>
              <w:ind w:left="357" w:hanging="357"/>
            </w:pPr>
            <w:r>
              <w:t>Holding extra stocks where possible reduces risks. Often, the costs of storage are offset against the benefit of ensuring supply is available</w:t>
            </w:r>
            <w:r w:rsidR="68A58DA2">
              <w:t>.</w:t>
            </w:r>
          </w:p>
        </w:tc>
      </w:tr>
      <w:tr w:rsidR="00257F95" w14:paraId="3419072F" w14:textId="77777777" w:rsidTr="47A268EF">
        <w:trPr>
          <w:trHeight w:val="454"/>
        </w:trPr>
        <w:tc>
          <w:tcPr>
            <w:tcW w:w="1177" w:type="pct"/>
            <w:vAlign w:val="center"/>
          </w:tcPr>
          <w:p w14:paraId="7A33455C" w14:textId="77777777" w:rsidR="00257F95" w:rsidRPr="00CB0206" w:rsidRDefault="00257F95" w:rsidP="009C4D45">
            <w:pPr>
              <w:rPr>
                <w:szCs w:val="20"/>
              </w:rPr>
            </w:pPr>
            <w:r>
              <w:rPr>
                <w:szCs w:val="20"/>
              </w:rPr>
              <w:t>Strategic</w:t>
            </w:r>
          </w:p>
        </w:tc>
        <w:tc>
          <w:tcPr>
            <w:tcW w:w="3823" w:type="pct"/>
            <w:vAlign w:val="center"/>
          </w:tcPr>
          <w:p w14:paraId="1BF8D53B" w14:textId="5874C9D4" w:rsidR="00257F95" w:rsidRPr="00A96B5C" w:rsidRDefault="00257F95" w:rsidP="47A268EF">
            <w:pPr>
              <w:spacing w:before="60"/>
            </w:pPr>
            <w:r>
              <w:t>Demand management in this category is linked to the overall corporate strategy of the agency and includes ongoing evaluation of the ‘make/buy’ decision as well as assessing the implications for client service relating to various forms of supply</w:t>
            </w:r>
            <w:r w:rsidR="6B98065E">
              <w:t>.</w:t>
            </w:r>
          </w:p>
        </w:tc>
      </w:tr>
    </w:tbl>
    <w:p w14:paraId="3F356C3E" w14:textId="29CCDF9A" w:rsidR="00257F95" w:rsidRDefault="00540A88" w:rsidP="004770F6">
      <w:pPr>
        <w:pStyle w:val="Heading2"/>
      </w:pPr>
      <w:bookmarkStart w:id="14" w:name="_Toc231280434"/>
      <w:r>
        <w:t xml:space="preserve">3.2 </w:t>
      </w:r>
      <w:r w:rsidR="00257F95">
        <w:t>Supply market analysis</w:t>
      </w:r>
      <w:bookmarkEnd w:id="14"/>
    </w:p>
    <w:p w14:paraId="014FB226" w14:textId="77777777" w:rsidR="00BA4F3B" w:rsidRDefault="00257F95" w:rsidP="00E226D4">
      <w:r>
        <w:t>Supply market analysis is a technique used to identify market characteristics for specific goods and/or services. It can provide a strategic understanding of</w:t>
      </w:r>
      <w:r w:rsidR="00BA4F3B">
        <w:t>:</w:t>
      </w:r>
      <w:r>
        <w:t xml:space="preserve"> </w:t>
      </w:r>
    </w:p>
    <w:p w14:paraId="0ECA0226" w14:textId="77777777" w:rsidR="00BA4F3B" w:rsidRDefault="00257F95">
      <w:pPr>
        <w:pStyle w:val="ListParagraph"/>
        <w:numPr>
          <w:ilvl w:val="0"/>
          <w:numId w:val="7"/>
        </w:numPr>
        <w:tabs>
          <w:tab w:val="clear" w:pos="2835"/>
        </w:tabs>
        <w:spacing w:after="60"/>
      </w:pPr>
      <w:r>
        <w:t>how a market works</w:t>
      </w:r>
    </w:p>
    <w:p w14:paraId="67F496D4" w14:textId="69D31C9A" w:rsidR="00BA4F3B" w:rsidRDefault="00257F95">
      <w:pPr>
        <w:pStyle w:val="ListParagraph"/>
        <w:numPr>
          <w:ilvl w:val="0"/>
          <w:numId w:val="7"/>
        </w:numPr>
        <w:tabs>
          <w:tab w:val="clear" w:pos="2835"/>
        </w:tabs>
        <w:spacing w:after="60"/>
      </w:pPr>
      <w:r>
        <w:t>market trends</w:t>
      </w:r>
    </w:p>
    <w:p w14:paraId="3177BCA8" w14:textId="62FD2300" w:rsidR="00BA4F3B" w:rsidRDefault="00BA4F3B">
      <w:pPr>
        <w:pStyle w:val="ListParagraph"/>
        <w:numPr>
          <w:ilvl w:val="0"/>
          <w:numId w:val="7"/>
        </w:numPr>
        <w:tabs>
          <w:tab w:val="clear" w:pos="2835"/>
        </w:tabs>
        <w:spacing w:after="60"/>
      </w:pPr>
      <w:r>
        <w:t xml:space="preserve">market </w:t>
      </w:r>
      <w:r w:rsidR="00257F95">
        <w:t>competitiveness</w:t>
      </w:r>
    </w:p>
    <w:p w14:paraId="1A3CE8ED" w14:textId="243495C9" w:rsidR="00BA4F3B" w:rsidRDefault="00257F95">
      <w:pPr>
        <w:pStyle w:val="ListParagraph"/>
        <w:numPr>
          <w:ilvl w:val="0"/>
          <w:numId w:val="7"/>
        </w:numPr>
        <w:tabs>
          <w:tab w:val="clear" w:pos="2835"/>
        </w:tabs>
        <w:spacing w:after="60"/>
      </w:pPr>
      <w:r>
        <w:t>the existence of adequate capacity and capability</w:t>
      </w:r>
    </w:p>
    <w:p w14:paraId="71871C7E" w14:textId="1063113F" w:rsidR="00BA4F3B" w:rsidRDefault="00257F95">
      <w:pPr>
        <w:pStyle w:val="ListParagraph"/>
        <w:numPr>
          <w:ilvl w:val="0"/>
          <w:numId w:val="7"/>
        </w:numPr>
        <w:tabs>
          <w:tab w:val="clear" w:pos="2835"/>
        </w:tabs>
        <w:spacing w:after="60"/>
      </w:pPr>
      <w:r>
        <w:t>who the key suppliers are</w:t>
      </w:r>
    </w:p>
    <w:p w14:paraId="66A588EF" w14:textId="43994D77" w:rsidR="00BA4F3B" w:rsidRDefault="00257F95">
      <w:pPr>
        <w:pStyle w:val="ListParagraph"/>
        <w:numPr>
          <w:ilvl w:val="0"/>
          <w:numId w:val="7"/>
        </w:numPr>
        <w:tabs>
          <w:tab w:val="clear" w:pos="2835"/>
        </w:tabs>
        <w:spacing w:after="60"/>
      </w:pPr>
      <w:r>
        <w:t>the value that suppliers place on the agency as a custome</w:t>
      </w:r>
      <w:r w:rsidR="00BA4F3B">
        <w:t>r</w:t>
      </w:r>
    </w:p>
    <w:p w14:paraId="7F865C03" w14:textId="6B3DB52E" w:rsidR="00257F95" w:rsidRDefault="00257F95">
      <w:pPr>
        <w:pStyle w:val="ListParagraph"/>
        <w:numPr>
          <w:ilvl w:val="0"/>
          <w:numId w:val="7"/>
        </w:numPr>
        <w:tabs>
          <w:tab w:val="clear" w:pos="2835"/>
        </w:tabs>
        <w:spacing w:after="60"/>
      </w:pPr>
      <w:r>
        <w:t>market opportunities and risks.</w:t>
      </w:r>
    </w:p>
    <w:p w14:paraId="6084E8F5" w14:textId="395C9594" w:rsidR="00257F95" w:rsidRDefault="00257F95" w:rsidP="00E226D4">
      <w:r>
        <w:t>It can help to develop procurement strategies that shape the market in a way that will increase the supply base; potentially increasing competition and facilitat</w:t>
      </w:r>
      <w:r w:rsidR="00103C41">
        <w:t>ing</w:t>
      </w:r>
      <w:r>
        <w:t xml:space="preserve"> innovative responses to constraints or opportunities.</w:t>
      </w:r>
    </w:p>
    <w:p w14:paraId="65E9E13C" w14:textId="77777777" w:rsidR="00257F95" w:rsidRDefault="00257F95" w:rsidP="00E226D4">
      <w:r>
        <w:t xml:space="preserve">Supply market analysis is usually undertaken in parallel with, and is informed by, market sounding, which is a technique used to assess the reaction of the market to the proposed procurement. Market sounding should not be used as a substitute for supply market analysis. </w:t>
      </w:r>
    </w:p>
    <w:p w14:paraId="6DC5FC74" w14:textId="42933B1A" w:rsidR="00C74B80" w:rsidRDefault="00C74B80" w:rsidP="009939F4">
      <w:pPr>
        <w:spacing w:after="0"/>
      </w:pPr>
      <w:r>
        <w:t xml:space="preserve">Refer to the </w:t>
      </w:r>
      <w:hyperlink r:id="rId28" w:history="1">
        <w:r w:rsidRPr="009939F4">
          <w:rPr>
            <w:rStyle w:val="Hyperlink"/>
            <w:i/>
            <w:iCs/>
          </w:rPr>
          <w:t>Supply market analysis guide</w:t>
        </w:r>
      </w:hyperlink>
      <w:r>
        <w:t xml:space="preserve"> for general guidance on undertaking supply market analysis and market sounding.</w:t>
      </w:r>
    </w:p>
    <w:p w14:paraId="59A59A7E" w14:textId="77777777" w:rsidR="00257F95" w:rsidRDefault="00257F95" w:rsidP="000830A4">
      <w:pPr>
        <w:pStyle w:val="Heading3"/>
      </w:pPr>
      <w:bookmarkStart w:id="15" w:name="_Toc231280435"/>
      <w:r>
        <w:t>Industry impact assessments</w:t>
      </w:r>
      <w:bookmarkEnd w:id="15"/>
    </w:p>
    <w:p w14:paraId="4124C6A4" w14:textId="77777777" w:rsidR="00257F95" w:rsidRDefault="00257F95" w:rsidP="00E226D4">
      <w:r>
        <w:t>You should undertake industry impact assessments, especially where the impact of the agency may be significant to a particular industry or supply market. This involves having a detailed understanding of relevant industries and supply markets, which help to assess the impact of potential procurement strategies.</w:t>
      </w:r>
    </w:p>
    <w:p w14:paraId="1A5F8772" w14:textId="56D7A3EE" w:rsidR="00C4106D" w:rsidRDefault="00257F95" w:rsidP="00E226D4">
      <w:r w:rsidRPr="47A268EF">
        <w:rPr>
          <w:b/>
          <w:bCs/>
        </w:rPr>
        <w:t xml:space="preserve">Table </w:t>
      </w:r>
      <w:r w:rsidR="006C71B5" w:rsidRPr="47A268EF">
        <w:rPr>
          <w:b/>
          <w:bCs/>
        </w:rPr>
        <w:t>4</w:t>
      </w:r>
      <w:r w:rsidR="006C71B5">
        <w:t xml:space="preserve"> </w:t>
      </w:r>
      <w:r>
        <w:t>below illustrates an example of assessing industry impacts from the use of aggregation</w:t>
      </w:r>
      <w:r w:rsidR="00680836">
        <w:t>,</w:t>
      </w:r>
      <w:r>
        <w:t xml:space="preserve"> bundling</w:t>
      </w:r>
      <w:r w:rsidR="00680836">
        <w:t xml:space="preserve"> and unbundling</w:t>
      </w:r>
      <w:r>
        <w:t xml:space="preserve"> strategies.</w:t>
      </w:r>
    </w:p>
    <w:p w14:paraId="08CEEDA1" w14:textId="00EFF6AF" w:rsidR="00257F95" w:rsidRPr="00BB4E0B" w:rsidRDefault="00257F95" w:rsidP="00E226D4">
      <w:pPr>
        <w:rPr>
          <w:sz w:val="18"/>
          <w:szCs w:val="20"/>
        </w:rPr>
      </w:pPr>
      <w:r w:rsidRPr="009939F4">
        <w:rPr>
          <w:b/>
          <w:bCs/>
          <w:sz w:val="18"/>
          <w:szCs w:val="20"/>
        </w:rPr>
        <w:t xml:space="preserve">Table </w:t>
      </w:r>
      <w:r w:rsidR="006C71B5" w:rsidRPr="009939F4">
        <w:rPr>
          <w:b/>
          <w:bCs/>
          <w:sz w:val="18"/>
          <w:szCs w:val="20"/>
        </w:rPr>
        <w:t>4</w:t>
      </w:r>
      <w:r w:rsidRPr="009939F4">
        <w:rPr>
          <w:b/>
          <w:bCs/>
          <w:sz w:val="18"/>
          <w:szCs w:val="20"/>
        </w:rPr>
        <w:t>:</w:t>
      </w:r>
      <w:r w:rsidRPr="00BB4E0B">
        <w:rPr>
          <w:sz w:val="18"/>
          <w:szCs w:val="20"/>
        </w:rPr>
        <w:t xml:space="preserve"> Example industry impact assessment – use of aggregation</w:t>
      </w:r>
      <w:r w:rsidR="00680836">
        <w:rPr>
          <w:sz w:val="18"/>
          <w:szCs w:val="20"/>
        </w:rPr>
        <w:t xml:space="preserve">, </w:t>
      </w:r>
      <w:r w:rsidRPr="00BB4E0B">
        <w:rPr>
          <w:sz w:val="18"/>
          <w:szCs w:val="20"/>
        </w:rPr>
        <w:t>bundling</w:t>
      </w:r>
      <w:r w:rsidR="00680836">
        <w:rPr>
          <w:sz w:val="18"/>
          <w:szCs w:val="20"/>
        </w:rPr>
        <w:t xml:space="preserve"> and unbundling</w:t>
      </w:r>
      <w:r w:rsidRPr="00BB4E0B">
        <w:rPr>
          <w:sz w:val="18"/>
          <w:szCs w:val="20"/>
        </w:rPr>
        <w:t xml:space="preserve"> strategies</w:t>
      </w:r>
      <w:r w:rsidR="006C71B5">
        <w:rPr>
          <w:sz w:val="18"/>
          <w:szCs w:val="20"/>
        </w:rPr>
        <w:t>.</w:t>
      </w:r>
    </w:p>
    <w:tbl>
      <w:tblPr>
        <w:tblStyle w:val="TableGrid"/>
        <w:tblW w:w="5000" w:type="pct"/>
        <w:tblLook w:val="04A0" w:firstRow="1" w:lastRow="0" w:firstColumn="1" w:lastColumn="0" w:noHBand="0" w:noVBand="1"/>
      </w:tblPr>
      <w:tblGrid>
        <w:gridCol w:w="1659"/>
        <w:gridCol w:w="2731"/>
        <w:gridCol w:w="6088"/>
      </w:tblGrid>
      <w:tr w:rsidR="00257F95" w14:paraId="391B402B" w14:textId="77777777" w:rsidTr="47A268EF">
        <w:trPr>
          <w:trHeight w:val="454"/>
          <w:tblHeader/>
        </w:trPr>
        <w:tc>
          <w:tcPr>
            <w:tcW w:w="792" w:type="pct"/>
            <w:shd w:val="clear" w:color="auto" w:fill="0070C0"/>
            <w:vAlign w:val="center"/>
          </w:tcPr>
          <w:p w14:paraId="057EEB65" w14:textId="77777777" w:rsidR="00257F95" w:rsidRPr="00E50CB1" w:rsidRDefault="00257F95" w:rsidP="009939F4">
            <w:pPr>
              <w:spacing w:after="0"/>
              <w:jc w:val="center"/>
              <w:rPr>
                <w:b/>
                <w:bCs/>
                <w:color w:val="FFFFFF" w:themeColor="background1"/>
              </w:rPr>
            </w:pPr>
            <w:r>
              <w:rPr>
                <w:b/>
                <w:bCs/>
                <w:color w:val="FFFFFF" w:themeColor="background1"/>
              </w:rPr>
              <w:t>Strategy</w:t>
            </w:r>
          </w:p>
        </w:tc>
        <w:tc>
          <w:tcPr>
            <w:tcW w:w="1303" w:type="pct"/>
            <w:shd w:val="clear" w:color="auto" w:fill="0070C0"/>
            <w:vAlign w:val="center"/>
          </w:tcPr>
          <w:p w14:paraId="7119341E" w14:textId="2A41A0BB" w:rsidR="00257F95" w:rsidRPr="00E50CB1" w:rsidRDefault="00CE6DAA" w:rsidP="009939F4">
            <w:pPr>
              <w:spacing w:after="0"/>
              <w:jc w:val="center"/>
              <w:rPr>
                <w:b/>
                <w:bCs/>
                <w:color w:val="FFFFFF" w:themeColor="background1"/>
              </w:rPr>
            </w:pPr>
            <w:r>
              <w:rPr>
                <w:b/>
                <w:bCs/>
                <w:color w:val="FFFFFF" w:themeColor="background1"/>
              </w:rPr>
              <w:t>Example</w:t>
            </w:r>
          </w:p>
        </w:tc>
        <w:tc>
          <w:tcPr>
            <w:tcW w:w="2905" w:type="pct"/>
            <w:shd w:val="clear" w:color="auto" w:fill="0070C0"/>
            <w:vAlign w:val="center"/>
          </w:tcPr>
          <w:p w14:paraId="6EF1461A" w14:textId="77777777" w:rsidR="00257F95" w:rsidRDefault="00257F95" w:rsidP="009939F4">
            <w:pPr>
              <w:spacing w:after="0"/>
              <w:jc w:val="center"/>
              <w:rPr>
                <w:b/>
                <w:bCs/>
                <w:color w:val="FFFFFF" w:themeColor="background1"/>
              </w:rPr>
            </w:pPr>
            <w:r>
              <w:rPr>
                <w:b/>
                <w:bCs/>
                <w:color w:val="FFFFFF" w:themeColor="background1"/>
              </w:rPr>
              <w:t>Potential impacts</w:t>
            </w:r>
          </w:p>
        </w:tc>
      </w:tr>
      <w:tr w:rsidR="00257F95" w14:paraId="54F6CF2D" w14:textId="77777777" w:rsidTr="47A268EF">
        <w:trPr>
          <w:trHeight w:val="371"/>
        </w:trPr>
        <w:tc>
          <w:tcPr>
            <w:tcW w:w="792" w:type="pct"/>
            <w:vAlign w:val="center"/>
          </w:tcPr>
          <w:p w14:paraId="65797AAD" w14:textId="09F529EB" w:rsidR="00257F95" w:rsidRPr="00CB0206" w:rsidRDefault="0080470E" w:rsidP="00B81135">
            <w:pPr>
              <w:rPr>
                <w:szCs w:val="20"/>
              </w:rPr>
            </w:pPr>
            <w:r>
              <w:rPr>
                <w:szCs w:val="20"/>
              </w:rPr>
              <w:t>Aggregating or c</w:t>
            </w:r>
            <w:r w:rsidR="00257F95">
              <w:rPr>
                <w:szCs w:val="20"/>
              </w:rPr>
              <w:t xml:space="preserve">onsolidating supply with one </w:t>
            </w:r>
            <w:r w:rsidR="00892BE4">
              <w:rPr>
                <w:szCs w:val="20"/>
              </w:rPr>
              <w:t>supplier</w:t>
            </w:r>
          </w:p>
        </w:tc>
        <w:tc>
          <w:tcPr>
            <w:tcW w:w="1303" w:type="pct"/>
            <w:vAlign w:val="center"/>
          </w:tcPr>
          <w:p w14:paraId="00641C83" w14:textId="1D55C536" w:rsidR="00257F95" w:rsidRPr="00FA432F" w:rsidRDefault="00257F95" w:rsidP="008F2EDB">
            <w:pPr>
              <w:pStyle w:val="Tabletext"/>
            </w:pPr>
            <w:r>
              <w:t xml:space="preserve">Several common-use supply arrangements for the provision of various foodstuff items may be consolidated into one </w:t>
            </w:r>
            <w:proofErr w:type="gramStart"/>
            <w:r>
              <w:t>centrally-managed</w:t>
            </w:r>
            <w:proofErr w:type="gramEnd"/>
            <w:r>
              <w:t xml:space="preserve"> common-use supply arrangement with a single </w:t>
            </w:r>
            <w:proofErr w:type="gramStart"/>
            <w:r>
              <w:t>nationally-based</w:t>
            </w:r>
            <w:proofErr w:type="gramEnd"/>
            <w:r>
              <w:t xml:space="preserve"> </w:t>
            </w:r>
            <w:r w:rsidR="00892BE4">
              <w:t>supplier</w:t>
            </w:r>
            <w:r w:rsidR="006C71B5">
              <w:t>.</w:t>
            </w:r>
          </w:p>
        </w:tc>
        <w:tc>
          <w:tcPr>
            <w:tcW w:w="2905" w:type="pct"/>
          </w:tcPr>
          <w:p w14:paraId="1BA68304" w14:textId="0D0CDBA2" w:rsidR="00257F95" w:rsidRDefault="00257F95">
            <w:pPr>
              <w:pStyle w:val="Tabletext"/>
              <w:numPr>
                <w:ilvl w:val="0"/>
                <w:numId w:val="17"/>
              </w:numPr>
            </w:pPr>
            <w:r>
              <w:t>May deliver significant economies of scale, leading to lower overall prices and lower transaction costs</w:t>
            </w:r>
            <w:r w:rsidR="002543C5">
              <w:t>.</w:t>
            </w:r>
          </w:p>
          <w:p w14:paraId="5DFCF77C" w14:textId="235D70EB" w:rsidR="00257F95" w:rsidRDefault="00257F95">
            <w:pPr>
              <w:pStyle w:val="Tabletext"/>
              <w:numPr>
                <w:ilvl w:val="0"/>
                <w:numId w:val="17"/>
              </w:numPr>
            </w:pPr>
            <w:r>
              <w:t>May deliver improved sustainability outcomes</w:t>
            </w:r>
            <w:r w:rsidR="002543C5">
              <w:t>.</w:t>
            </w:r>
          </w:p>
          <w:p w14:paraId="4CAF3FC4" w14:textId="7E7B5BDD" w:rsidR="00257F95" w:rsidRDefault="00257F95">
            <w:pPr>
              <w:pStyle w:val="Tabletext"/>
              <w:numPr>
                <w:ilvl w:val="0"/>
                <w:numId w:val="17"/>
              </w:numPr>
            </w:pPr>
            <w:r>
              <w:t>May reduce supply base in regional locations that speciali</w:t>
            </w:r>
            <w:r w:rsidR="00700B43">
              <w:t>s</w:t>
            </w:r>
            <w:r>
              <w:t>e in high quality or sustainable goods and responsive service, particularly in the supply of fresh produce</w:t>
            </w:r>
            <w:r w:rsidR="002543C5">
              <w:t>.</w:t>
            </w:r>
          </w:p>
          <w:p w14:paraId="7A2E155F" w14:textId="4F8F12C3" w:rsidR="00257F95" w:rsidRPr="00FA432F" w:rsidRDefault="00257F95">
            <w:pPr>
              <w:pStyle w:val="Tabletext"/>
              <w:numPr>
                <w:ilvl w:val="0"/>
                <w:numId w:val="17"/>
              </w:numPr>
            </w:pPr>
            <w:r>
              <w:t xml:space="preserve">Alternative strategy may be to consolidate non-perishable grocery lines centrally, while providing opportunities for </w:t>
            </w:r>
            <w:proofErr w:type="gramStart"/>
            <w:r>
              <w:t>regionally-based</w:t>
            </w:r>
            <w:proofErr w:type="gramEnd"/>
            <w:r>
              <w:t xml:space="preserve"> suppliers to compete for fresh/perishable foodstuff lines, where responsiveness and quality is important</w:t>
            </w:r>
            <w:r w:rsidR="002543C5">
              <w:t>.</w:t>
            </w:r>
          </w:p>
        </w:tc>
      </w:tr>
      <w:tr w:rsidR="00257F95" w14:paraId="3936309A" w14:textId="77777777" w:rsidTr="47A268EF">
        <w:trPr>
          <w:trHeight w:val="371"/>
        </w:trPr>
        <w:tc>
          <w:tcPr>
            <w:tcW w:w="792" w:type="pct"/>
            <w:vAlign w:val="center"/>
          </w:tcPr>
          <w:p w14:paraId="1B76E052" w14:textId="77777777" w:rsidR="00257F95" w:rsidRPr="00CB0206" w:rsidRDefault="00257F95" w:rsidP="00B81135">
            <w:pPr>
              <w:rPr>
                <w:szCs w:val="20"/>
              </w:rPr>
            </w:pPr>
            <w:r>
              <w:rPr>
                <w:szCs w:val="20"/>
              </w:rPr>
              <w:t>One large ‘bundled’ contract</w:t>
            </w:r>
          </w:p>
        </w:tc>
        <w:tc>
          <w:tcPr>
            <w:tcW w:w="1303" w:type="pct"/>
            <w:vAlign w:val="center"/>
          </w:tcPr>
          <w:p w14:paraId="3A885DA4" w14:textId="3854FAFE" w:rsidR="00257F95" w:rsidRPr="00A96B5C" w:rsidRDefault="00257F95" w:rsidP="008F2EDB">
            <w:pPr>
              <w:pStyle w:val="Tabletext"/>
              <w:rPr>
                <w:szCs w:val="24"/>
              </w:rPr>
            </w:pPr>
            <w:r>
              <w:rPr>
                <w:szCs w:val="24"/>
              </w:rPr>
              <w:t>An all-encompassing ‘bundled’ contract is arranged for the supply and support of a group of related products across the state</w:t>
            </w:r>
            <w:r w:rsidR="00CA7E08">
              <w:rPr>
                <w:szCs w:val="24"/>
              </w:rPr>
              <w:t>, which can involve single or multiple suppliers.</w:t>
            </w:r>
          </w:p>
        </w:tc>
        <w:tc>
          <w:tcPr>
            <w:tcW w:w="2905" w:type="pct"/>
          </w:tcPr>
          <w:p w14:paraId="1C7D2ABB" w14:textId="1812E2BB" w:rsidR="00257F95" w:rsidRDefault="00257F95">
            <w:pPr>
              <w:pStyle w:val="Tabletext"/>
              <w:numPr>
                <w:ilvl w:val="0"/>
                <w:numId w:val="18"/>
              </w:numPr>
              <w:rPr>
                <w:szCs w:val="24"/>
              </w:rPr>
            </w:pPr>
            <w:r>
              <w:rPr>
                <w:szCs w:val="24"/>
              </w:rPr>
              <w:t>May deliver lower prices, transaction costs</w:t>
            </w:r>
            <w:r w:rsidR="002543C5">
              <w:rPr>
                <w:szCs w:val="24"/>
              </w:rPr>
              <w:t>.</w:t>
            </w:r>
          </w:p>
          <w:p w14:paraId="08DD0CB9" w14:textId="5D8036C7" w:rsidR="00257F95" w:rsidRDefault="00257F95">
            <w:pPr>
              <w:pStyle w:val="Tabletext"/>
              <w:numPr>
                <w:ilvl w:val="0"/>
                <w:numId w:val="18"/>
              </w:numPr>
              <w:rPr>
                <w:szCs w:val="24"/>
              </w:rPr>
            </w:pPr>
            <w:r>
              <w:rPr>
                <w:szCs w:val="24"/>
              </w:rPr>
              <w:t>May deliver better (more centrali</w:t>
            </w:r>
            <w:r w:rsidR="007466B7">
              <w:rPr>
                <w:szCs w:val="24"/>
              </w:rPr>
              <w:t>s</w:t>
            </w:r>
            <w:r>
              <w:rPr>
                <w:szCs w:val="24"/>
              </w:rPr>
              <w:t>ed) management oversight</w:t>
            </w:r>
            <w:r w:rsidR="002543C5">
              <w:rPr>
                <w:szCs w:val="24"/>
              </w:rPr>
              <w:t>.</w:t>
            </w:r>
          </w:p>
          <w:p w14:paraId="233DBEF2" w14:textId="6329868D" w:rsidR="00257F95" w:rsidRDefault="00257F95">
            <w:pPr>
              <w:pStyle w:val="Tabletext"/>
              <w:numPr>
                <w:ilvl w:val="0"/>
                <w:numId w:val="18"/>
              </w:numPr>
              <w:rPr>
                <w:szCs w:val="24"/>
              </w:rPr>
            </w:pPr>
            <w:r>
              <w:rPr>
                <w:szCs w:val="24"/>
              </w:rPr>
              <w:t xml:space="preserve">May lock out smaller suppliers who specialise </w:t>
            </w:r>
            <w:proofErr w:type="gramStart"/>
            <w:r>
              <w:rPr>
                <w:szCs w:val="24"/>
              </w:rPr>
              <w:t>in particular technologies</w:t>
            </w:r>
            <w:proofErr w:type="gramEnd"/>
            <w:r>
              <w:rPr>
                <w:szCs w:val="24"/>
              </w:rPr>
              <w:t xml:space="preserve"> and are adept at bringing new products to market quickly</w:t>
            </w:r>
            <w:r w:rsidR="002543C5">
              <w:rPr>
                <w:szCs w:val="24"/>
              </w:rPr>
              <w:t>.</w:t>
            </w:r>
          </w:p>
          <w:p w14:paraId="12D30410" w14:textId="1AC25620" w:rsidR="00257F95" w:rsidRDefault="00257F95">
            <w:pPr>
              <w:pStyle w:val="Tabletext"/>
              <w:numPr>
                <w:ilvl w:val="0"/>
                <w:numId w:val="18"/>
              </w:numPr>
              <w:rPr>
                <w:szCs w:val="24"/>
              </w:rPr>
            </w:pPr>
            <w:r>
              <w:rPr>
                <w:szCs w:val="24"/>
              </w:rPr>
              <w:t xml:space="preserve">May exclude </w:t>
            </w:r>
            <w:proofErr w:type="gramStart"/>
            <w:r>
              <w:rPr>
                <w:szCs w:val="24"/>
              </w:rPr>
              <w:t>regionally-based</w:t>
            </w:r>
            <w:proofErr w:type="gramEnd"/>
            <w:r>
              <w:rPr>
                <w:szCs w:val="24"/>
              </w:rPr>
              <w:t xml:space="preserve"> SMEs speciali</w:t>
            </w:r>
            <w:r w:rsidR="00BB35D7">
              <w:rPr>
                <w:szCs w:val="24"/>
              </w:rPr>
              <w:t>s</w:t>
            </w:r>
            <w:r>
              <w:rPr>
                <w:szCs w:val="24"/>
              </w:rPr>
              <w:t>ing in providing customised after-sales service and support or sustainable practices</w:t>
            </w:r>
            <w:r w:rsidR="002543C5">
              <w:rPr>
                <w:szCs w:val="24"/>
              </w:rPr>
              <w:t>.</w:t>
            </w:r>
          </w:p>
          <w:p w14:paraId="3AA724A9" w14:textId="4E8D1D7F" w:rsidR="00257F95" w:rsidRPr="009E4F64" w:rsidRDefault="00257F95" w:rsidP="47A268EF">
            <w:pPr>
              <w:pStyle w:val="Tabletext"/>
              <w:numPr>
                <w:ilvl w:val="0"/>
                <w:numId w:val="18"/>
              </w:numPr>
              <w:spacing w:after="120"/>
              <w:ind w:left="357" w:hanging="357"/>
            </w:pPr>
            <w:r>
              <w:t xml:space="preserve">Consider implications under the </w:t>
            </w:r>
            <w:r w:rsidRPr="47A268EF">
              <w:rPr>
                <w:i/>
                <w:iCs/>
              </w:rPr>
              <w:t>Competition and Consumer Act 2010</w:t>
            </w:r>
            <w:r>
              <w:t xml:space="preserve"> (</w:t>
            </w:r>
            <w:proofErr w:type="spellStart"/>
            <w:r>
              <w:t>Cth</w:t>
            </w:r>
            <w:proofErr w:type="spellEnd"/>
            <w:r>
              <w:t>)</w:t>
            </w:r>
            <w:r w:rsidR="3B08E2BD">
              <w:t>.</w:t>
            </w:r>
          </w:p>
        </w:tc>
      </w:tr>
      <w:tr w:rsidR="0080470E" w14:paraId="2BB77FDF" w14:textId="77777777" w:rsidTr="47A268EF">
        <w:trPr>
          <w:trHeight w:val="371"/>
        </w:trPr>
        <w:tc>
          <w:tcPr>
            <w:tcW w:w="792" w:type="pct"/>
            <w:vAlign w:val="center"/>
          </w:tcPr>
          <w:p w14:paraId="562EF00E" w14:textId="36AB64DF" w:rsidR="0080470E" w:rsidRDefault="0080470E" w:rsidP="00B81135">
            <w:pPr>
              <w:rPr>
                <w:szCs w:val="20"/>
              </w:rPr>
            </w:pPr>
            <w:r>
              <w:rPr>
                <w:szCs w:val="20"/>
              </w:rPr>
              <w:t>Unbundling</w:t>
            </w:r>
            <w:r w:rsidR="00F7365D">
              <w:rPr>
                <w:szCs w:val="20"/>
              </w:rPr>
              <w:t xml:space="preserve"> large contracts</w:t>
            </w:r>
          </w:p>
        </w:tc>
        <w:tc>
          <w:tcPr>
            <w:tcW w:w="1303" w:type="pct"/>
            <w:vAlign w:val="center"/>
          </w:tcPr>
          <w:p w14:paraId="61BC320F" w14:textId="624767BC" w:rsidR="0080470E" w:rsidRDefault="117C580C" w:rsidP="47A268EF">
            <w:pPr>
              <w:pStyle w:val="Tabletext"/>
              <w:spacing w:after="120"/>
            </w:pPr>
            <w:r>
              <w:t xml:space="preserve">Breaking down </w:t>
            </w:r>
            <w:r w:rsidR="2B09FE39">
              <w:t>a large</w:t>
            </w:r>
            <w:r w:rsidR="56D3DB85">
              <w:t xml:space="preserve"> construction</w:t>
            </w:r>
            <w:r w:rsidR="2B09FE39">
              <w:t xml:space="preserve"> contract into</w:t>
            </w:r>
            <w:r w:rsidR="401367ED">
              <w:t xml:space="preserve"> more manageable bundles matched to the capabilities and capacities of relevant supply markets</w:t>
            </w:r>
            <w:r w:rsidR="5249BFDC">
              <w:t>.</w:t>
            </w:r>
            <w:r w:rsidR="401367ED">
              <w:t xml:space="preserve"> </w:t>
            </w:r>
          </w:p>
        </w:tc>
        <w:tc>
          <w:tcPr>
            <w:tcW w:w="2905" w:type="pct"/>
          </w:tcPr>
          <w:p w14:paraId="7DF5CC1C" w14:textId="77777777" w:rsidR="0080470E" w:rsidRDefault="00165091">
            <w:pPr>
              <w:pStyle w:val="Tabletext"/>
              <w:numPr>
                <w:ilvl w:val="0"/>
                <w:numId w:val="18"/>
              </w:numPr>
              <w:rPr>
                <w:szCs w:val="24"/>
              </w:rPr>
            </w:pPr>
            <w:r>
              <w:rPr>
                <w:szCs w:val="24"/>
              </w:rPr>
              <w:t>May encourage local small and family business, and medium enterprise to compete on a regional basis.</w:t>
            </w:r>
          </w:p>
          <w:p w14:paraId="0BD955A6" w14:textId="0B2FE784" w:rsidR="009B496E" w:rsidRDefault="502515FC" w:rsidP="47A268EF">
            <w:pPr>
              <w:pStyle w:val="Tabletext"/>
              <w:numPr>
                <w:ilvl w:val="0"/>
                <w:numId w:val="18"/>
              </w:numPr>
              <w:spacing w:after="120"/>
              <w:ind w:left="357" w:hanging="357"/>
            </w:pPr>
            <w:r>
              <w:t xml:space="preserve">Consider </w:t>
            </w:r>
            <w:r w:rsidR="7BD79B06">
              <w:t>implications of increased coordination</w:t>
            </w:r>
            <w:r w:rsidR="7FE799C8">
              <w:t xml:space="preserve"> required to manage multiple suppliers, </w:t>
            </w:r>
            <w:r w:rsidR="3E36838D">
              <w:t>along with any exposures to supply chain and integration risks.</w:t>
            </w:r>
            <w:r w:rsidR="699DF160">
              <w:t xml:space="preserve"> </w:t>
            </w:r>
          </w:p>
        </w:tc>
      </w:tr>
    </w:tbl>
    <w:p w14:paraId="064B3D43" w14:textId="6D8CD3E4" w:rsidR="00257F95" w:rsidRPr="001208CD" w:rsidRDefault="00540A88" w:rsidP="004770F6">
      <w:pPr>
        <w:pStyle w:val="Heading2"/>
      </w:pPr>
      <w:bookmarkStart w:id="16" w:name="_Toc230772233"/>
      <w:bookmarkStart w:id="17" w:name="_Toc231280436"/>
      <w:r>
        <w:t>3.3</w:t>
      </w:r>
      <w:bookmarkEnd w:id="16"/>
      <w:r>
        <w:t xml:space="preserve"> </w:t>
      </w:r>
      <w:bookmarkStart w:id="18" w:name="_Toc223434992"/>
      <w:bookmarkStart w:id="19" w:name="_Toc223443758"/>
      <w:r w:rsidR="00257F95">
        <w:t xml:space="preserve">Evaluate </w:t>
      </w:r>
      <w:r w:rsidR="00257F95" w:rsidRPr="0052531F">
        <w:t>results</w:t>
      </w:r>
      <w:bookmarkEnd w:id="17"/>
      <w:bookmarkEnd w:id="18"/>
      <w:bookmarkEnd w:id="19"/>
    </w:p>
    <w:p w14:paraId="0F79D4D6" w14:textId="77777777" w:rsidR="00257F95" w:rsidRDefault="00257F95" w:rsidP="00E226D4">
      <w:r>
        <w:t>Once you have conducted demand and supply market analyses, evaluate your findings to help develop your procurement objectives and strategy.</w:t>
      </w:r>
    </w:p>
    <w:p w14:paraId="4FE6D0A3" w14:textId="77777777" w:rsidR="00257F95" w:rsidRDefault="00257F95" w:rsidP="00E226D4">
      <w:r>
        <w:t xml:space="preserve">Consider conducting a Strengths, Weaknesses, Opportunities and Threats (SWOT) analysis to inform your evaluation. Strengths and weaknesses are typically internal factors to the agency, which will be largely generated from the demand analysis. Opportunities and threats are typically external factors which will be identified from the supply market analysis, for example, whether suppliers perceive the agency as a valued customer in that </w:t>
      </w:r>
      <w:proofErr w:type="gramStart"/>
      <w:r>
        <w:t>particular market</w:t>
      </w:r>
      <w:proofErr w:type="gramEnd"/>
      <w:r>
        <w:t>.</w:t>
      </w:r>
    </w:p>
    <w:p w14:paraId="64DECE36" w14:textId="5F56836B" w:rsidR="00257F95" w:rsidRDefault="00257F95" w:rsidP="00E226D4">
      <w:r w:rsidRPr="00472B91">
        <w:rPr>
          <w:b/>
          <w:bCs/>
        </w:rPr>
        <w:t xml:space="preserve">Table </w:t>
      </w:r>
      <w:r w:rsidR="0075179F">
        <w:rPr>
          <w:b/>
          <w:bCs/>
        </w:rPr>
        <w:t>5</w:t>
      </w:r>
      <w:r w:rsidR="0075179F">
        <w:t xml:space="preserve"> </w:t>
      </w:r>
      <w:r>
        <w:t xml:space="preserve">below presents an example of a SWOT analysis of a </w:t>
      </w:r>
      <w:proofErr w:type="gramStart"/>
      <w:r>
        <w:t>business critical</w:t>
      </w:r>
      <w:proofErr w:type="gramEnd"/>
      <w:r>
        <w:t xml:space="preserve"> software requirement for an agency.</w:t>
      </w:r>
    </w:p>
    <w:p w14:paraId="5299D504" w14:textId="14FC79A3" w:rsidR="00257F95" w:rsidRPr="005C0EC5" w:rsidRDefault="00257F95" w:rsidP="00E226D4">
      <w:pPr>
        <w:rPr>
          <w:sz w:val="18"/>
          <w:szCs w:val="20"/>
        </w:rPr>
      </w:pPr>
      <w:r w:rsidRPr="005C0EC5">
        <w:rPr>
          <w:b/>
          <w:bCs/>
          <w:sz w:val="18"/>
          <w:szCs w:val="20"/>
        </w:rPr>
        <w:t xml:space="preserve">Table </w:t>
      </w:r>
      <w:r w:rsidR="0075179F">
        <w:rPr>
          <w:b/>
          <w:bCs/>
          <w:sz w:val="18"/>
          <w:szCs w:val="20"/>
        </w:rPr>
        <w:t>5</w:t>
      </w:r>
      <w:r w:rsidRPr="005C0EC5">
        <w:rPr>
          <w:b/>
          <w:bCs/>
          <w:sz w:val="18"/>
          <w:szCs w:val="20"/>
        </w:rPr>
        <w:t>:</w:t>
      </w:r>
      <w:r w:rsidRPr="005C0EC5">
        <w:rPr>
          <w:sz w:val="18"/>
          <w:szCs w:val="20"/>
        </w:rPr>
        <w:t xml:space="preserve"> Example SWOT analysis</w:t>
      </w:r>
      <w:r w:rsidR="0075179F">
        <w:rPr>
          <w:sz w:val="18"/>
          <w:szCs w:val="20"/>
        </w:rPr>
        <w:t>.</w:t>
      </w:r>
    </w:p>
    <w:tbl>
      <w:tblPr>
        <w:tblStyle w:val="TableGrid"/>
        <w:tblW w:w="5000" w:type="pct"/>
        <w:tblLook w:val="04A0" w:firstRow="1" w:lastRow="0" w:firstColumn="1" w:lastColumn="0" w:noHBand="0" w:noVBand="1"/>
      </w:tblPr>
      <w:tblGrid>
        <w:gridCol w:w="5099"/>
        <w:gridCol w:w="5379"/>
      </w:tblGrid>
      <w:tr w:rsidR="00257F95" w14:paraId="4D653DBC" w14:textId="77777777" w:rsidTr="47A268EF">
        <w:trPr>
          <w:trHeight w:val="454"/>
        </w:trPr>
        <w:tc>
          <w:tcPr>
            <w:tcW w:w="2433" w:type="pct"/>
            <w:shd w:val="clear" w:color="auto" w:fill="0070C0"/>
            <w:vAlign w:val="center"/>
          </w:tcPr>
          <w:p w14:paraId="728DEDC4" w14:textId="77777777" w:rsidR="00257F95" w:rsidRPr="00E50CB1" w:rsidRDefault="00257F95" w:rsidP="009939F4">
            <w:pPr>
              <w:spacing w:after="0"/>
              <w:jc w:val="center"/>
              <w:rPr>
                <w:b/>
                <w:bCs/>
                <w:color w:val="FFFFFF" w:themeColor="background1"/>
              </w:rPr>
            </w:pPr>
            <w:r>
              <w:rPr>
                <w:b/>
                <w:bCs/>
                <w:color w:val="FFFFFF" w:themeColor="background1"/>
              </w:rPr>
              <w:t>Strengths</w:t>
            </w:r>
          </w:p>
        </w:tc>
        <w:tc>
          <w:tcPr>
            <w:tcW w:w="2567" w:type="pct"/>
            <w:shd w:val="clear" w:color="auto" w:fill="0070C0"/>
            <w:vAlign w:val="center"/>
          </w:tcPr>
          <w:p w14:paraId="49E766F2" w14:textId="77777777" w:rsidR="00257F95" w:rsidRPr="00E50CB1" w:rsidRDefault="00257F95" w:rsidP="009939F4">
            <w:pPr>
              <w:spacing w:after="0"/>
              <w:jc w:val="center"/>
              <w:rPr>
                <w:b/>
                <w:bCs/>
                <w:color w:val="FFFFFF" w:themeColor="background1"/>
              </w:rPr>
            </w:pPr>
            <w:r>
              <w:rPr>
                <w:b/>
                <w:bCs/>
                <w:color w:val="FFFFFF" w:themeColor="background1"/>
              </w:rPr>
              <w:t>Weaknesses</w:t>
            </w:r>
          </w:p>
        </w:tc>
      </w:tr>
      <w:tr w:rsidR="00257F95" w14:paraId="7631C010" w14:textId="77777777" w:rsidTr="47A268EF">
        <w:trPr>
          <w:trHeight w:val="371"/>
        </w:trPr>
        <w:tc>
          <w:tcPr>
            <w:tcW w:w="2433" w:type="pct"/>
          </w:tcPr>
          <w:p w14:paraId="3FFE3DBF" w14:textId="4007A37B" w:rsidR="00257F95" w:rsidRDefault="00257F95">
            <w:pPr>
              <w:pStyle w:val="Tabletext"/>
              <w:numPr>
                <w:ilvl w:val="0"/>
                <w:numId w:val="10"/>
              </w:numPr>
            </w:pPr>
            <w:r>
              <w:t>L</w:t>
            </w:r>
            <w:r w:rsidRPr="00E40CEB">
              <w:t>evel of in-house technical capabilities</w:t>
            </w:r>
            <w:r w:rsidR="0075179F">
              <w:t>.</w:t>
            </w:r>
          </w:p>
          <w:p w14:paraId="1793AA2C" w14:textId="6C645DF8" w:rsidR="00257F95" w:rsidRDefault="00257F95">
            <w:pPr>
              <w:pStyle w:val="Tabletext"/>
              <w:numPr>
                <w:ilvl w:val="0"/>
                <w:numId w:val="10"/>
              </w:numPr>
            </w:pPr>
            <w:r>
              <w:t>G</w:t>
            </w:r>
            <w:r w:rsidRPr="00E40CEB">
              <w:t>ood, reliable historical spend data</w:t>
            </w:r>
            <w:r w:rsidR="0075179F">
              <w:t>.</w:t>
            </w:r>
          </w:p>
          <w:p w14:paraId="16F40F09" w14:textId="7C9A7A7B" w:rsidR="00257F95" w:rsidRDefault="00257F95">
            <w:pPr>
              <w:pStyle w:val="Tabletext"/>
              <w:numPr>
                <w:ilvl w:val="0"/>
                <w:numId w:val="10"/>
              </w:numPr>
            </w:pPr>
            <w:r>
              <w:t>W</w:t>
            </w:r>
            <w:r w:rsidRPr="00E40CEB">
              <w:t xml:space="preserve">ell-established </w:t>
            </w:r>
            <w:r w:rsidR="00765EDC">
              <w:t>information technology (</w:t>
            </w:r>
            <w:r w:rsidRPr="00E40CEB">
              <w:t>IT</w:t>
            </w:r>
            <w:r w:rsidR="00765EDC">
              <w:t>)</w:t>
            </w:r>
            <w:r w:rsidRPr="00E40CEB">
              <w:t xml:space="preserve"> project management processes</w:t>
            </w:r>
            <w:r w:rsidR="0075179F">
              <w:t>.</w:t>
            </w:r>
          </w:p>
          <w:p w14:paraId="2BF196D3" w14:textId="34D32CEB" w:rsidR="00257F95" w:rsidRDefault="00257F95">
            <w:pPr>
              <w:pStyle w:val="Tabletext"/>
              <w:numPr>
                <w:ilvl w:val="0"/>
                <w:numId w:val="10"/>
              </w:numPr>
            </w:pPr>
            <w:r>
              <w:t>C</w:t>
            </w:r>
            <w:r w:rsidRPr="00E40CEB">
              <w:t>learly defined customers and authorities for decision-making</w:t>
            </w:r>
            <w:r w:rsidR="0075179F">
              <w:t>.</w:t>
            </w:r>
          </w:p>
          <w:p w14:paraId="6E33EC39" w14:textId="743682EA" w:rsidR="00257F95" w:rsidRDefault="00257F95">
            <w:pPr>
              <w:pStyle w:val="Tabletext"/>
              <w:numPr>
                <w:ilvl w:val="0"/>
                <w:numId w:val="10"/>
              </w:numPr>
            </w:pPr>
            <w:r>
              <w:t>E</w:t>
            </w:r>
            <w:r w:rsidRPr="00E40CEB">
              <w:t>xperience in managing similar projects</w:t>
            </w:r>
            <w:r w:rsidR="0075179F">
              <w:t>.</w:t>
            </w:r>
          </w:p>
          <w:p w14:paraId="58FA4329" w14:textId="33F42683" w:rsidR="00257F95" w:rsidRPr="00B53F61" w:rsidRDefault="00257F95">
            <w:pPr>
              <w:pStyle w:val="ListParagraph"/>
              <w:numPr>
                <w:ilvl w:val="0"/>
                <w:numId w:val="10"/>
              </w:numPr>
              <w:tabs>
                <w:tab w:val="clear" w:pos="2835"/>
              </w:tabs>
              <w:spacing w:after="0"/>
              <w:rPr>
                <w:szCs w:val="20"/>
              </w:rPr>
            </w:pPr>
            <w:r w:rsidRPr="00E40CEB">
              <w:t xml:space="preserve">IT strategies map to </w:t>
            </w:r>
            <w:r>
              <w:t>whole-of-government</w:t>
            </w:r>
            <w:r w:rsidRPr="00E40CEB">
              <w:t xml:space="preserve"> governance frameworks</w:t>
            </w:r>
            <w:r w:rsidR="0075179F">
              <w:t>.</w:t>
            </w:r>
          </w:p>
        </w:tc>
        <w:tc>
          <w:tcPr>
            <w:tcW w:w="2567" w:type="pct"/>
          </w:tcPr>
          <w:p w14:paraId="13EF70DC" w14:textId="53ABE90C" w:rsidR="00257F95" w:rsidRDefault="00257F95">
            <w:pPr>
              <w:pStyle w:val="Tabletext"/>
              <w:numPr>
                <w:ilvl w:val="0"/>
                <w:numId w:val="10"/>
              </w:numPr>
            </w:pPr>
            <w:r>
              <w:t>Burdensome procurement/tendering procedures</w:t>
            </w:r>
            <w:r w:rsidR="0075179F">
              <w:t>.</w:t>
            </w:r>
          </w:p>
          <w:p w14:paraId="63C97027" w14:textId="41DBE8EE" w:rsidR="00257F95" w:rsidRDefault="00257F95">
            <w:pPr>
              <w:pStyle w:val="Tabletext"/>
              <w:numPr>
                <w:ilvl w:val="0"/>
                <w:numId w:val="10"/>
              </w:numPr>
            </w:pPr>
            <w:r>
              <w:t>Low level contract management expertise</w:t>
            </w:r>
            <w:r w:rsidR="0075179F">
              <w:t>.</w:t>
            </w:r>
          </w:p>
          <w:p w14:paraId="41E065E7" w14:textId="5B5AA979" w:rsidR="00257F95" w:rsidRDefault="00257F95">
            <w:pPr>
              <w:pStyle w:val="Tabletext"/>
              <w:numPr>
                <w:ilvl w:val="0"/>
                <w:numId w:val="10"/>
              </w:numPr>
            </w:pPr>
            <w:r>
              <w:t>Multiple touch points for suppliers, especially for post-sales support/upgrades</w:t>
            </w:r>
            <w:r w:rsidR="0075179F">
              <w:t>.</w:t>
            </w:r>
          </w:p>
          <w:p w14:paraId="58B231AC" w14:textId="6F77181F" w:rsidR="00257F95" w:rsidRDefault="00257F95">
            <w:pPr>
              <w:pStyle w:val="Tabletext"/>
              <w:numPr>
                <w:ilvl w:val="0"/>
                <w:numId w:val="10"/>
              </w:numPr>
            </w:pPr>
            <w:r>
              <w:t>Lack of coordination with other agencies with similar requirements</w:t>
            </w:r>
            <w:r w:rsidR="0075179F">
              <w:t>.</w:t>
            </w:r>
          </w:p>
          <w:p w14:paraId="47287CC2" w14:textId="0FE60423" w:rsidR="00257F95" w:rsidRDefault="00257F95">
            <w:pPr>
              <w:pStyle w:val="Tabletext"/>
              <w:numPr>
                <w:ilvl w:val="0"/>
                <w:numId w:val="10"/>
              </w:numPr>
            </w:pPr>
            <w:r>
              <w:t>Requirements that are overtly technical given likely changes in need and the market</w:t>
            </w:r>
            <w:r w:rsidR="0075179F">
              <w:t>.</w:t>
            </w:r>
          </w:p>
          <w:p w14:paraId="7747002E" w14:textId="246F10E2" w:rsidR="00257F95" w:rsidRDefault="00257F95">
            <w:pPr>
              <w:pStyle w:val="Tabletext"/>
              <w:numPr>
                <w:ilvl w:val="0"/>
                <w:numId w:val="10"/>
              </w:numPr>
            </w:pPr>
            <w:r>
              <w:t>Existing sourcing approaches have not encouraged innovation</w:t>
            </w:r>
            <w:r w:rsidR="0075179F">
              <w:t>.</w:t>
            </w:r>
          </w:p>
          <w:p w14:paraId="79DEDF84" w14:textId="5EAE5CCC" w:rsidR="00257F95" w:rsidRPr="00C71447" w:rsidRDefault="00257F95" w:rsidP="47A268EF">
            <w:pPr>
              <w:pStyle w:val="Tabletext"/>
              <w:numPr>
                <w:ilvl w:val="0"/>
                <w:numId w:val="10"/>
              </w:numPr>
              <w:spacing w:after="120"/>
              <w:ind w:left="357" w:hanging="357"/>
            </w:pPr>
            <w:r>
              <w:t>Lack of procurement marketing expertise</w:t>
            </w:r>
            <w:r w:rsidR="0075179F">
              <w:t>.</w:t>
            </w:r>
          </w:p>
        </w:tc>
      </w:tr>
      <w:tr w:rsidR="00257F95" w14:paraId="64005F35" w14:textId="77777777" w:rsidTr="47A268EF">
        <w:trPr>
          <w:trHeight w:val="454"/>
        </w:trPr>
        <w:tc>
          <w:tcPr>
            <w:tcW w:w="2433" w:type="pct"/>
            <w:shd w:val="clear" w:color="auto" w:fill="0070C0"/>
            <w:vAlign w:val="center"/>
          </w:tcPr>
          <w:p w14:paraId="6DA2226A" w14:textId="77777777" w:rsidR="00257F95" w:rsidRPr="00E50CB1" w:rsidRDefault="00257F95" w:rsidP="009939F4">
            <w:pPr>
              <w:spacing w:after="0"/>
              <w:jc w:val="center"/>
              <w:rPr>
                <w:b/>
                <w:bCs/>
                <w:color w:val="FFFFFF" w:themeColor="background1"/>
              </w:rPr>
            </w:pPr>
            <w:r>
              <w:rPr>
                <w:b/>
                <w:bCs/>
                <w:color w:val="FFFFFF" w:themeColor="background1"/>
              </w:rPr>
              <w:t>Opportunities</w:t>
            </w:r>
          </w:p>
        </w:tc>
        <w:tc>
          <w:tcPr>
            <w:tcW w:w="2567" w:type="pct"/>
            <w:shd w:val="clear" w:color="auto" w:fill="0070C0"/>
            <w:vAlign w:val="center"/>
          </w:tcPr>
          <w:p w14:paraId="000F3F69" w14:textId="77777777" w:rsidR="00257F95" w:rsidRPr="00E50CB1" w:rsidRDefault="00257F95" w:rsidP="009939F4">
            <w:pPr>
              <w:spacing w:after="0"/>
              <w:jc w:val="center"/>
              <w:rPr>
                <w:b/>
                <w:bCs/>
                <w:color w:val="FFFFFF" w:themeColor="background1"/>
              </w:rPr>
            </w:pPr>
            <w:r>
              <w:rPr>
                <w:b/>
                <w:bCs/>
                <w:color w:val="FFFFFF" w:themeColor="background1"/>
              </w:rPr>
              <w:t>Threats</w:t>
            </w:r>
          </w:p>
        </w:tc>
      </w:tr>
      <w:tr w:rsidR="00257F95" w14:paraId="29597497" w14:textId="77777777" w:rsidTr="47A268EF">
        <w:trPr>
          <w:trHeight w:val="371"/>
        </w:trPr>
        <w:tc>
          <w:tcPr>
            <w:tcW w:w="2433" w:type="pct"/>
          </w:tcPr>
          <w:p w14:paraId="7D5159B4" w14:textId="40CC8DAE" w:rsidR="00257F95" w:rsidRDefault="00257F95">
            <w:pPr>
              <w:pStyle w:val="Tabletext"/>
              <w:numPr>
                <w:ilvl w:val="0"/>
                <w:numId w:val="12"/>
              </w:numPr>
            </w:pPr>
            <w:r>
              <w:t>Aggregate demand for similar requirements within the agency (and potentially with other agencies) to improve economies of scale</w:t>
            </w:r>
            <w:r w:rsidR="0075179F">
              <w:t>.</w:t>
            </w:r>
          </w:p>
          <w:p w14:paraId="34EB59FC" w14:textId="7B484C5C" w:rsidR="00257F95" w:rsidRDefault="00257F95">
            <w:pPr>
              <w:pStyle w:val="Tabletext"/>
              <w:numPr>
                <w:ilvl w:val="0"/>
                <w:numId w:val="12"/>
              </w:numPr>
            </w:pPr>
            <w:r>
              <w:t>Potential to break up requirement into modules to encourage innovative small and family business, and medium enterprise, participation</w:t>
            </w:r>
            <w:r w:rsidR="0075179F">
              <w:t>.</w:t>
            </w:r>
          </w:p>
          <w:p w14:paraId="43E7DB4F" w14:textId="406608BB" w:rsidR="00257F95" w:rsidRDefault="00257F95">
            <w:pPr>
              <w:pStyle w:val="Tabletext"/>
              <w:numPr>
                <w:ilvl w:val="0"/>
                <w:numId w:val="12"/>
              </w:numPr>
            </w:pPr>
            <w:r>
              <w:t>Conduct supplier development activities to promote competition, especially from small and family business, and medium enterprises</w:t>
            </w:r>
            <w:r w:rsidR="0075179F">
              <w:t>.</w:t>
            </w:r>
          </w:p>
          <w:p w14:paraId="30D53978" w14:textId="3419AAE9" w:rsidR="00257F95" w:rsidRPr="00416099" w:rsidRDefault="00257F95">
            <w:pPr>
              <w:pStyle w:val="Tabletext"/>
              <w:numPr>
                <w:ilvl w:val="0"/>
                <w:numId w:val="12"/>
              </w:numPr>
            </w:pPr>
            <w:r>
              <w:t>Potential to develop the market for improved sustainability outcomes</w:t>
            </w:r>
            <w:r w:rsidR="0075179F">
              <w:t>.</w:t>
            </w:r>
          </w:p>
        </w:tc>
        <w:tc>
          <w:tcPr>
            <w:tcW w:w="2567" w:type="pct"/>
          </w:tcPr>
          <w:p w14:paraId="7F0A8D47" w14:textId="5942E5F7" w:rsidR="00257F95" w:rsidRDefault="00257F95">
            <w:pPr>
              <w:pStyle w:val="Tabletext"/>
              <w:numPr>
                <w:ilvl w:val="0"/>
                <w:numId w:val="12"/>
              </w:numPr>
            </w:pPr>
            <w:r>
              <w:t xml:space="preserve">Market is dominated by a few large national </w:t>
            </w:r>
            <w:proofErr w:type="gramStart"/>
            <w:r>
              <w:t>suppliers based</w:t>
            </w:r>
            <w:proofErr w:type="gramEnd"/>
            <w:r>
              <w:t xml:space="preserve"> interstate</w:t>
            </w:r>
            <w:r w:rsidR="0075179F">
              <w:t>.</w:t>
            </w:r>
          </w:p>
          <w:p w14:paraId="52DAD115" w14:textId="2D7D8F7A" w:rsidR="00257F95" w:rsidRDefault="00257F95">
            <w:pPr>
              <w:pStyle w:val="Tabletext"/>
              <w:numPr>
                <w:ilvl w:val="0"/>
                <w:numId w:val="12"/>
              </w:numPr>
            </w:pPr>
            <w:r>
              <w:t>Competition has been reducing, especially in the government market</w:t>
            </w:r>
            <w:r w:rsidR="0075179F">
              <w:t>.</w:t>
            </w:r>
          </w:p>
          <w:p w14:paraId="2F93E8DF" w14:textId="5DAF70C4" w:rsidR="00257F95" w:rsidRDefault="00257F95">
            <w:pPr>
              <w:pStyle w:val="Tabletext"/>
              <w:numPr>
                <w:ilvl w:val="0"/>
                <w:numId w:val="12"/>
              </w:numPr>
            </w:pPr>
            <w:r>
              <w:t>Supplier power is disproportionately high when supply is aggregated or bundled to an all-encompassing solution</w:t>
            </w:r>
            <w:r w:rsidR="0075179F">
              <w:t>.</w:t>
            </w:r>
          </w:p>
          <w:p w14:paraId="58598F79" w14:textId="363A1BAB" w:rsidR="00257F95" w:rsidRDefault="00257F95">
            <w:pPr>
              <w:pStyle w:val="Tabletext"/>
              <w:numPr>
                <w:ilvl w:val="0"/>
                <w:numId w:val="12"/>
              </w:numPr>
            </w:pPr>
            <w:r>
              <w:t>Current suppliers lack responsiveness especially regarding after-sales support and upgrades</w:t>
            </w:r>
            <w:r w:rsidR="0075179F">
              <w:t>.</w:t>
            </w:r>
          </w:p>
          <w:p w14:paraId="7EE1F456" w14:textId="6855BBC8" w:rsidR="00257F95" w:rsidRDefault="00257F95">
            <w:pPr>
              <w:pStyle w:val="Tabletext"/>
              <w:numPr>
                <w:ilvl w:val="0"/>
                <w:numId w:val="12"/>
              </w:numPr>
            </w:pPr>
            <w:r>
              <w:t>Supplier perceptions of agency as an ‘exploitable’ customer</w:t>
            </w:r>
            <w:r w:rsidR="0075179F">
              <w:t>.</w:t>
            </w:r>
          </w:p>
          <w:p w14:paraId="3D679036" w14:textId="6B9AD56F" w:rsidR="00257F95" w:rsidRDefault="00257F95">
            <w:pPr>
              <w:pStyle w:val="Tabletext"/>
              <w:numPr>
                <w:ilvl w:val="0"/>
                <w:numId w:val="12"/>
              </w:numPr>
            </w:pPr>
            <w:r>
              <w:t>Perception by small and family businesses, and medium enterprises, of favouritism towards major, ‘embedded’ suppliers</w:t>
            </w:r>
            <w:r w:rsidR="0075179F">
              <w:t>.</w:t>
            </w:r>
          </w:p>
          <w:p w14:paraId="491442F4" w14:textId="2A02BC85" w:rsidR="00257F95" w:rsidRPr="00BD70E6" w:rsidRDefault="00257F95" w:rsidP="47A268EF">
            <w:pPr>
              <w:pStyle w:val="Tabletext"/>
              <w:numPr>
                <w:ilvl w:val="0"/>
                <w:numId w:val="12"/>
              </w:numPr>
              <w:spacing w:after="120"/>
              <w:ind w:left="357" w:hanging="357"/>
            </w:pPr>
            <w:r>
              <w:t>Potential supply chain vulnerabilities due to over-reliance on interstate support</w:t>
            </w:r>
            <w:r w:rsidR="0075179F">
              <w:t>.</w:t>
            </w:r>
          </w:p>
        </w:tc>
      </w:tr>
    </w:tbl>
    <w:p w14:paraId="67DA988C" w14:textId="50D7E235" w:rsidR="00257F95" w:rsidRPr="001A3BB5" w:rsidRDefault="6C08C8B1">
      <w:pPr>
        <w:pStyle w:val="Heading1"/>
        <w:numPr>
          <w:ilvl w:val="0"/>
          <w:numId w:val="45"/>
        </w:numPr>
      </w:pPr>
      <w:bookmarkStart w:id="20" w:name="_Toc231280437"/>
      <w:r>
        <w:t>Identify procurement objectives</w:t>
      </w:r>
      <w:bookmarkEnd w:id="20"/>
    </w:p>
    <w:p w14:paraId="481B2EF1" w14:textId="53E77BF3" w:rsidR="00257F95" w:rsidRDefault="00257F95" w:rsidP="00124FC1">
      <w:r>
        <w:t>Consider and document the following in identifying your procurement objectives:</w:t>
      </w:r>
    </w:p>
    <w:p w14:paraId="55E4A599" w14:textId="28ECCB6A" w:rsidR="00257F95" w:rsidRDefault="637CC9E9" w:rsidP="55525E0A">
      <w:pPr>
        <w:pStyle w:val="ListParagraph"/>
        <w:tabs>
          <w:tab w:val="clear" w:pos="2835"/>
        </w:tabs>
        <w:spacing w:after="60"/>
      </w:pPr>
      <w:r>
        <w:t>H</w:t>
      </w:r>
      <w:r w:rsidR="6C08C8B1">
        <w:t xml:space="preserve">ow they align with your </w:t>
      </w:r>
      <w:hyperlink w:anchor="_4.1" w:history="1">
        <w:r w:rsidR="6C08C8B1" w:rsidRPr="55525E0A">
          <w:rPr>
            <w:rStyle w:val="Hyperlink"/>
          </w:rPr>
          <w:t>agency’s procurement objectives</w:t>
        </w:r>
        <w:r w:rsidR="24D9AA19" w:rsidRPr="55525E0A">
          <w:rPr>
            <w:rStyle w:val="Hyperlink"/>
          </w:rPr>
          <w:t>.</w:t>
        </w:r>
      </w:hyperlink>
    </w:p>
    <w:p w14:paraId="3FB1B473" w14:textId="1C40906D" w:rsidR="00257F95" w:rsidRDefault="760D3640" w:rsidP="55525E0A">
      <w:pPr>
        <w:pStyle w:val="ListParagraph"/>
        <w:tabs>
          <w:tab w:val="clear" w:pos="2835"/>
        </w:tabs>
        <w:spacing w:after="60"/>
      </w:pPr>
      <w:r>
        <w:t>H</w:t>
      </w:r>
      <w:r w:rsidR="6C08C8B1">
        <w:t xml:space="preserve">ow they pursue </w:t>
      </w:r>
      <w:hyperlink w:anchor="_4.2_Pursuing_relevant" w:history="1">
        <w:r w:rsidR="6C08C8B1" w:rsidRPr="55525E0A">
          <w:rPr>
            <w:rStyle w:val="Hyperlink"/>
          </w:rPr>
          <w:t xml:space="preserve">relevant </w:t>
        </w:r>
        <w:r w:rsidR="1D7C0878" w:rsidRPr="55525E0A">
          <w:rPr>
            <w:rStyle w:val="Hyperlink"/>
          </w:rPr>
          <w:t>government</w:t>
        </w:r>
        <w:r w:rsidR="6C08C8B1" w:rsidRPr="55525E0A">
          <w:rPr>
            <w:rStyle w:val="Hyperlink"/>
          </w:rPr>
          <w:t xml:space="preserve"> objectives, targets and/or commitments</w:t>
        </w:r>
      </w:hyperlink>
      <w:r w:rsidR="6C08C8B1">
        <w:t xml:space="preserve"> from </w:t>
      </w:r>
      <w:r w:rsidR="37867C05">
        <w:t xml:space="preserve">Part 1 of the QPP 2026, noting this will inform the selection of </w:t>
      </w:r>
      <w:r w:rsidR="5CCF18E9">
        <w:t>PPP</w:t>
      </w:r>
      <w:r w:rsidR="37867C05">
        <w:t xml:space="preserve"> outcomes</w:t>
      </w:r>
      <w:r w:rsidR="3B399E93">
        <w:t xml:space="preserve"> as part of applying Rule 20 of the QPP 2026</w:t>
      </w:r>
      <w:r w:rsidR="160B19D3">
        <w:t>.</w:t>
      </w:r>
    </w:p>
    <w:p w14:paraId="1F647FC3" w14:textId="73F1734C" w:rsidR="00257F95" w:rsidRDefault="3BEFB677" w:rsidP="55525E0A">
      <w:pPr>
        <w:pStyle w:val="ListParagraph"/>
        <w:tabs>
          <w:tab w:val="clear" w:pos="2835"/>
        </w:tabs>
        <w:spacing w:after="60"/>
      </w:pPr>
      <w:r>
        <w:t>H</w:t>
      </w:r>
      <w:r w:rsidR="6C08C8B1">
        <w:t xml:space="preserve">ow they align with </w:t>
      </w:r>
      <w:hyperlink w:anchor="_4.3_Alignment_with" w:history="1">
        <w:r w:rsidR="6C08C8B1" w:rsidRPr="55525E0A">
          <w:rPr>
            <w:rStyle w:val="Hyperlink"/>
          </w:rPr>
          <w:t xml:space="preserve">any applicable category strategy targets </w:t>
        </w:r>
        <w:r w:rsidR="181AB582" w:rsidRPr="55525E0A">
          <w:rPr>
            <w:rStyle w:val="Hyperlink"/>
          </w:rPr>
          <w:t>and/</w:t>
        </w:r>
        <w:r w:rsidR="6C08C8B1" w:rsidRPr="55525E0A">
          <w:rPr>
            <w:rStyle w:val="Hyperlink"/>
          </w:rPr>
          <w:t>or actions</w:t>
        </w:r>
        <w:r w:rsidR="10D1143B" w:rsidRPr="55525E0A">
          <w:rPr>
            <w:rStyle w:val="Hyperlink"/>
          </w:rPr>
          <w:t>.</w:t>
        </w:r>
      </w:hyperlink>
    </w:p>
    <w:p w14:paraId="6D862977" w14:textId="10E11250" w:rsidR="00257F95" w:rsidRDefault="10D1143B" w:rsidP="55525E0A">
      <w:pPr>
        <w:pStyle w:val="ListParagraph"/>
        <w:tabs>
          <w:tab w:val="clear" w:pos="2835"/>
        </w:tabs>
        <w:spacing w:after="60"/>
      </w:pPr>
      <w:r>
        <w:t>E</w:t>
      </w:r>
      <w:r w:rsidR="6C08C8B1">
        <w:t xml:space="preserve">nsure objectives are </w:t>
      </w:r>
      <w:hyperlink w:anchor="_4.4_Ensure_objectives" w:history="1">
        <w:r w:rsidR="6C08C8B1" w:rsidRPr="55525E0A">
          <w:rPr>
            <w:rStyle w:val="Hyperlink"/>
          </w:rPr>
          <w:t>SMART</w:t>
        </w:r>
      </w:hyperlink>
      <w:r w:rsidR="6C08C8B1">
        <w:t>.</w:t>
      </w:r>
    </w:p>
    <w:p w14:paraId="4EF19AF6" w14:textId="23D80AF1" w:rsidR="00257F95" w:rsidRDefault="00257F95" w:rsidP="005B15C6">
      <w:r w:rsidRPr="007329D9">
        <w:rPr>
          <w:b/>
          <w:bCs/>
        </w:rPr>
        <w:t xml:space="preserve">Table </w:t>
      </w:r>
      <w:r w:rsidR="0075179F">
        <w:rPr>
          <w:b/>
          <w:bCs/>
        </w:rPr>
        <w:t>6</w:t>
      </w:r>
      <w:r w:rsidR="0075179F" w:rsidRPr="007329D9">
        <w:t xml:space="preserve"> </w:t>
      </w:r>
      <w:r w:rsidRPr="007329D9">
        <w:t>below presents examples of generic procurement objectives against each significant procurement type.</w:t>
      </w:r>
    </w:p>
    <w:p w14:paraId="25D2BC64" w14:textId="32288649" w:rsidR="00257F95" w:rsidRPr="005C0EC5" w:rsidRDefault="00257F95" w:rsidP="005B15C6">
      <w:pPr>
        <w:rPr>
          <w:sz w:val="18"/>
          <w:szCs w:val="20"/>
        </w:rPr>
      </w:pPr>
      <w:r w:rsidRPr="005C0EC5">
        <w:rPr>
          <w:b/>
          <w:bCs/>
          <w:sz w:val="18"/>
          <w:szCs w:val="20"/>
        </w:rPr>
        <w:t xml:space="preserve">Table </w:t>
      </w:r>
      <w:r w:rsidR="0075179F">
        <w:rPr>
          <w:b/>
          <w:bCs/>
          <w:sz w:val="18"/>
          <w:szCs w:val="20"/>
        </w:rPr>
        <w:t>6</w:t>
      </w:r>
      <w:r w:rsidRPr="005C0EC5">
        <w:rPr>
          <w:b/>
          <w:bCs/>
          <w:sz w:val="18"/>
          <w:szCs w:val="20"/>
        </w:rPr>
        <w:t>:</w:t>
      </w:r>
      <w:r w:rsidRPr="005C0EC5">
        <w:rPr>
          <w:sz w:val="18"/>
          <w:szCs w:val="20"/>
        </w:rPr>
        <w:t xml:space="preserve"> Example</w:t>
      </w:r>
      <w:r>
        <w:rPr>
          <w:sz w:val="18"/>
          <w:szCs w:val="20"/>
        </w:rPr>
        <w:t xml:space="preserve"> generic procurement objectives</w:t>
      </w:r>
      <w:r w:rsidR="002456F1">
        <w:rPr>
          <w:sz w:val="18"/>
          <w:szCs w:val="20"/>
        </w:rPr>
        <w:t>.</w:t>
      </w:r>
      <w:r>
        <w:rPr>
          <w:sz w:val="18"/>
          <w:szCs w:val="20"/>
        </w:rPr>
        <w:t xml:space="preserve"> </w:t>
      </w:r>
    </w:p>
    <w:tbl>
      <w:tblPr>
        <w:tblStyle w:val="TableGrid"/>
        <w:tblW w:w="5000" w:type="pct"/>
        <w:tblLook w:val="04A0" w:firstRow="1" w:lastRow="0" w:firstColumn="1" w:lastColumn="0" w:noHBand="0" w:noVBand="1"/>
      </w:tblPr>
      <w:tblGrid>
        <w:gridCol w:w="2123"/>
        <w:gridCol w:w="8355"/>
      </w:tblGrid>
      <w:tr w:rsidR="00257F95" w14:paraId="667B258B" w14:textId="77777777" w:rsidTr="47A268EF">
        <w:trPr>
          <w:trHeight w:val="454"/>
        </w:trPr>
        <w:tc>
          <w:tcPr>
            <w:tcW w:w="1013" w:type="pct"/>
            <w:shd w:val="clear" w:color="auto" w:fill="0070C0"/>
            <w:vAlign w:val="center"/>
          </w:tcPr>
          <w:p w14:paraId="209206D2" w14:textId="77777777" w:rsidR="00257F95" w:rsidRPr="00E50CB1" w:rsidRDefault="00257F95" w:rsidP="009939F4">
            <w:pPr>
              <w:spacing w:after="0"/>
              <w:jc w:val="center"/>
              <w:rPr>
                <w:b/>
                <w:bCs/>
                <w:color w:val="FFFFFF" w:themeColor="background1"/>
              </w:rPr>
            </w:pPr>
            <w:r w:rsidRPr="571B5084">
              <w:rPr>
                <w:b/>
                <w:bCs/>
                <w:color w:val="FFFFFF" w:themeColor="background1"/>
              </w:rPr>
              <w:t>Significant procurement type</w:t>
            </w:r>
          </w:p>
        </w:tc>
        <w:tc>
          <w:tcPr>
            <w:tcW w:w="3987" w:type="pct"/>
            <w:shd w:val="clear" w:color="auto" w:fill="0070C0"/>
            <w:vAlign w:val="center"/>
          </w:tcPr>
          <w:p w14:paraId="1D1C6C80" w14:textId="57B463FA" w:rsidR="00257F95" w:rsidRPr="00E50CB1" w:rsidRDefault="00257F95" w:rsidP="009939F4">
            <w:pPr>
              <w:spacing w:after="0"/>
              <w:jc w:val="center"/>
              <w:rPr>
                <w:b/>
                <w:bCs/>
                <w:color w:val="FFFFFF" w:themeColor="background1"/>
              </w:rPr>
            </w:pPr>
            <w:r>
              <w:rPr>
                <w:b/>
                <w:bCs/>
                <w:color w:val="FFFFFF" w:themeColor="background1"/>
              </w:rPr>
              <w:t>Example procurement objective</w:t>
            </w:r>
          </w:p>
        </w:tc>
      </w:tr>
      <w:tr w:rsidR="00257F95" w14:paraId="1D9C5625" w14:textId="77777777" w:rsidTr="47A268EF">
        <w:trPr>
          <w:trHeight w:val="371"/>
        </w:trPr>
        <w:tc>
          <w:tcPr>
            <w:tcW w:w="1013" w:type="pct"/>
            <w:vAlign w:val="center"/>
          </w:tcPr>
          <w:p w14:paraId="1D5C246F" w14:textId="77777777" w:rsidR="00257F95" w:rsidRPr="00CB0206" w:rsidRDefault="00257F95" w:rsidP="0015326E">
            <w:pPr>
              <w:rPr>
                <w:szCs w:val="20"/>
              </w:rPr>
            </w:pPr>
            <w:r>
              <w:rPr>
                <w:szCs w:val="20"/>
              </w:rPr>
              <w:t>Leveraged</w:t>
            </w:r>
          </w:p>
        </w:tc>
        <w:tc>
          <w:tcPr>
            <w:tcW w:w="3987" w:type="pct"/>
            <w:vAlign w:val="center"/>
          </w:tcPr>
          <w:p w14:paraId="72EE6F1E" w14:textId="6ACCB40C" w:rsidR="00257F95" w:rsidRDefault="00257F95">
            <w:pPr>
              <w:pStyle w:val="Tabletext"/>
              <w:numPr>
                <w:ilvl w:val="0"/>
                <w:numId w:val="8"/>
              </w:numPr>
            </w:pPr>
            <w:r>
              <w:t>Aim to ensure that total costs, including costs of processing large numbers of low value transactions, are reduced; and sustainability opportunities harnessed</w:t>
            </w:r>
            <w:r w:rsidR="00D617A9">
              <w:t>.</w:t>
            </w:r>
          </w:p>
          <w:p w14:paraId="4029C5F6" w14:textId="3FB032A0" w:rsidR="00257F95" w:rsidRPr="00FA432F" w:rsidRDefault="00257F95" w:rsidP="47A268EF">
            <w:pPr>
              <w:pStyle w:val="Tabletext"/>
              <w:numPr>
                <w:ilvl w:val="0"/>
                <w:numId w:val="8"/>
              </w:numPr>
              <w:spacing w:after="120"/>
              <w:ind w:left="357" w:hanging="357"/>
            </w:pPr>
            <w:r>
              <w:t>Demand management strategies often have more potential than supply market management strategies</w:t>
            </w:r>
            <w:r w:rsidR="3DA9758B">
              <w:t>.</w:t>
            </w:r>
          </w:p>
        </w:tc>
      </w:tr>
      <w:tr w:rsidR="00257F95" w14:paraId="67C55259" w14:textId="77777777" w:rsidTr="47A268EF">
        <w:trPr>
          <w:trHeight w:val="371"/>
        </w:trPr>
        <w:tc>
          <w:tcPr>
            <w:tcW w:w="1013" w:type="pct"/>
            <w:vAlign w:val="center"/>
          </w:tcPr>
          <w:p w14:paraId="11A192E0" w14:textId="77777777" w:rsidR="00257F95" w:rsidRPr="00CB0206" w:rsidRDefault="00257F95" w:rsidP="0015326E">
            <w:pPr>
              <w:rPr>
                <w:szCs w:val="20"/>
              </w:rPr>
            </w:pPr>
            <w:r>
              <w:rPr>
                <w:szCs w:val="20"/>
              </w:rPr>
              <w:t>Focused</w:t>
            </w:r>
          </w:p>
        </w:tc>
        <w:tc>
          <w:tcPr>
            <w:tcW w:w="3987" w:type="pct"/>
            <w:vAlign w:val="center"/>
          </w:tcPr>
          <w:p w14:paraId="7E8C4F26" w14:textId="469A70E4" w:rsidR="00257F95" w:rsidRPr="007C3F64" w:rsidRDefault="00257F95" w:rsidP="47A268EF">
            <w:pPr>
              <w:pStyle w:val="Tabletext"/>
              <w:numPr>
                <w:ilvl w:val="0"/>
                <w:numId w:val="9"/>
              </w:numPr>
              <w:spacing w:after="120"/>
              <w:ind w:left="357" w:hanging="357"/>
            </w:pPr>
            <w:r>
              <w:t>Aim to ensure a secure and ongoing supply by reducing the exposure of the agency to limited sources</w:t>
            </w:r>
            <w:r w:rsidR="3DA9758B">
              <w:t>.</w:t>
            </w:r>
          </w:p>
        </w:tc>
      </w:tr>
      <w:tr w:rsidR="00257F95" w14:paraId="2986B8DC" w14:textId="77777777" w:rsidTr="47A268EF">
        <w:trPr>
          <w:trHeight w:val="454"/>
        </w:trPr>
        <w:tc>
          <w:tcPr>
            <w:tcW w:w="1013" w:type="pct"/>
            <w:vAlign w:val="center"/>
          </w:tcPr>
          <w:p w14:paraId="17F50FC1" w14:textId="77777777" w:rsidR="00257F95" w:rsidRPr="00CB0206" w:rsidRDefault="00257F95" w:rsidP="0015326E">
            <w:pPr>
              <w:rPr>
                <w:szCs w:val="20"/>
              </w:rPr>
            </w:pPr>
            <w:r>
              <w:rPr>
                <w:szCs w:val="20"/>
              </w:rPr>
              <w:t>Strategic</w:t>
            </w:r>
          </w:p>
        </w:tc>
        <w:tc>
          <w:tcPr>
            <w:tcW w:w="3987" w:type="pct"/>
            <w:vAlign w:val="center"/>
          </w:tcPr>
          <w:p w14:paraId="2F6A1669" w14:textId="3173C511" w:rsidR="00257F95" w:rsidRDefault="00257F95">
            <w:pPr>
              <w:pStyle w:val="ListParagraph"/>
              <w:numPr>
                <w:ilvl w:val="0"/>
                <w:numId w:val="9"/>
              </w:numPr>
              <w:tabs>
                <w:tab w:val="clear" w:pos="2835"/>
              </w:tabs>
              <w:spacing w:after="0"/>
            </w:pPr>
            <w:r>
              <w:t>Aim to achieve value for money through effective supplier relationship management</w:t>
            </w:r>
            <w:r w:rsidR="00D617A9">
              <w:t>.</w:t>
            </w:r>
          </w:p>
          <w:p w14:paraId="13EA95EF" w14:textId="24C284E0" w:rsidR="00257F95" w:rsidRPr="007C3F64" w:rsidRDefault="00257F95" w:rsidP="47A268EF">
            <w:pPr>
              <w:pStyle w:val="ListParagraph"/>
              <w:tabs>
                <w:tab w:val="clear" w:pos="2835"/>
              </w:tabs>
              <w:spacing w:before="20"/>
              <w:ind w:left="357" w:hanging="357"/>
            </w:pPr>
            <w:r>
              <w:t>Suppliers in this category are often those that supply complex goods and/or services and rely on innovative solutions, high creativity and high intellectual property content</w:t>
            </w:r>
            <w:r w:rsidR="3DA9758B">
              <w:t>.</w:t>
            </w:r>
          </w:p>
        </w:tc>
      </w:tr>
    </w:tbl>
    <w:p w14:paraId="1BD324CC" w14:textId="0D7A3E3F" w:rsidR="00257F95" w:rsidRDefault="00540A88" w:rsidP="004770F6">
      <w:pPr>
        <w:pStyle w:val="Heading2"/>
      </w:pPr>
      <w:bookmarkStart w:id="21" w:name="_4.1"/>
      <w:bookmarkStart w:id="22" w:name="_Toc230772236"/>
      <w:bookmarkStart w:id="23" w:name="_Toc231280438"/>
      <w:bookmarkEnd w:id="21"/>
      <w:r>
        <w:t>4.1</w:t>
      </w:r>
      <w:bookmarkEnd w:id="22"/>
      <w:r>
        <w:t xml:space="preserve"> </w:t>
      </w:r>
      <w:bookmarkStart w:id="24" w:name="_Toc223434995"/>
      <w:bookmarkStart w:id="25" w:name="_Toc223443761"/>
      <w:r w:rsidR="00257F95">
        <w:t>Alignment with agency procurement objectives</w:t>
      </w:r>
      <w:bookmarkEnd w:id="23"/>
      <w:bookmarkEnd w:id="24"/>
      <w:bookmarkEnd w:id="25"/>
    </w:p>
    <w:p w14:paraId="0E376308" w14:textId="55B3DBA0" w:rsidR="00257F95" w:rsidRDefault="00257F95" w:rsidP="00124FC1">
      <w:r>
        <w:t>Check alignment of your procurement objectives with agency procurement objectives by referring to information gathered from your agency’s procurement planning process</w:t>
      </w:r>
      <w:r w:rsidR="004C0E95">
        <w:t>es</w:t>
      </w:r>
      <w:r>
        <w:t xml:space="preserve"> </w:t>
      </w:r>
      <w:r w:rsidR="004C0E95">
        <w:t>(</w:t>
      </w:r>
      <w:r>
        <w:t>e.g. agency procurement plan, savings and benefits opportunities, measures and targets, approach to risk management</w:t>
      </w:r>
      <w:r w:rsidR="004C0E95">
        <w:t>)</w:t>
      </w:r>
      <w:r>
        <w:t xml:space="preserve">. </w:t>
      </w:r>
    </w:p>
    <w:p w14:paraId="6E146E7D" w14:textId="1E14E760" w:rsidR="00643F74" w:rsidRDefault="00643F74" w:rsidP="009939F4">
      <w:pPr>
        <w:spacing w:after="0"/>
      </w:pPr>
      <w:r w:rsidRPr="00D51C24">
        <w:t xml:space="preserve">Contact your agency’s procurement </w:t>
      </w:r>
      <w:r w:rsidR="00664EB7">
        <w:t>team</w:t>
      </w:r>
      <w:r w:rsidRPr="00D51C24">
        <w:t xml:space="preserve"> for more information about your agency’s procurement planning process</w:t>
      </w:r>
      <w:r>
        <w:t>.</w:t>
      </w:r>
    </w:p>
    <w:p w14:paraId="36F364FA" w14:textId="3131F3B1" w:rsidR="00257F95" w:rsidRDefault="00540A88" w:rsidP="47A268EF">
      <w:pPr>
        <w:pStyle w:val="Heading2"/>
        <w:spacing w:after="0"/>
      </w:pPr>
      <w:bookmarkStart w:id="26" w:name="_4.2_Pursuing_relevant"/>
      <w:bookmarkStart w:id="27" w:name="_Toc231280439"/>
      <w:bookmarkEnd w:id="26"/>
      <w:r>
        <w:t xml:space="preserve">4.2 </w:t>
      </w:r>
      <w:r w:rsidR="00257F95">
        <w:t xml:space="preserve">Pursuing </w:t>
      </w:r>
      <w:r w:rsidR="009B294E">
        <w:t xml:space="preserve">relevant </w:t>
      </w:r>
      <w:r w:rsidR="00FE454F">
        <w:t>government objectives,</w:t>
      </w:r>
      <w:r w:rsidR="00257F95">
        <w:t xml:space="preserve"> targets and/or commitments</w:t>
      </w:r>
      <w:r w:rsidR="00FE454F">
        <w:t xml:space="preserve"> from Part 1 of the QPP 2026</w:t>
      </w:r>
      <w:bookmarkEnd w:id="27"/>
      <w:r w:rsidR="00257F95">
        <w:t xml:space="preserve">  </w:t>
      </w:r>
    </w:p>
    <w:p w14:paraId="765C8281" w14:textId="2DACE312" w:rsidR="009B294E" w:rsidRDefault="009B294E" w:rsidP="00124FC1">
      <w:r>
        <w:t xml:space="preserve">Be strategic in how you identify relevant </w:t>
      </w:r>
      <w:r w:rsidR="00FE454F">
        <w:t>government objectives</w:t>
      </w:r>
      <w:r>
        <w:t>, targets and/or commitments</w:t>
      </w:r>
      <w:r w:rsidR="00FE454F">
        <w:t xml:space="preserve"> from Part 1 of the QPP 2026</w:t>
      </w:r>
      <w:r>
        <w:t xml:space="preserve">. </w:t>
      </w:r>
      <w:r w:rsidR="0080587D">
        <w:t>R</w:t>
      </w:r>
      <w:r w:rsidR="006A73A7">
        <w:t>efer to the intent statements</w:t>
      </w:r>
      <w:r w:rsidR="00FF1E9B">
        <w:t>, key actions and progress measures</w:t>
      </w:r>
      <w:r w:rsidR="006A73A7">
        <w:t xml:space="preserve"> supporting each QPP 2026 strategic pillar</w:t>
      </w:r>
      <w:r w:rsidR="00C05E83">
        <w:t>,</w:t>
      </w:r>
      <w:r>
        <w:t xml:space="preserve"> and </w:t>
      </w:r>
      <w:r w:rsidR="00522F75">
        <w:t>how this is linked to what you are seeking to</w:t>
      </w:r>
      <w:r>
        <w:t xml:space="preserve"> achieve for the procurement considering the nature, value and risk of the goods and/or services sought, and the results of </w:t>
      </w:r>
      <w:hyperlink w:anchor="_Conduct_research_and" w:history="1">
        <w:r w:rsidRPr="007B7E7A">
          <w:rPr>
            <w:rStyle w:val="Hyperlink"/>
          </w:rPr>
          <w:t>3. Conduct research and analysis</w:t>
        </w:r>
      </w:hyperlink>
      <w:r>
        <w:t xml:space="preserve"> above.</w:t>
      </w:r>
      <w:r w:rsidRPr="009E6DCF">
        <w:t xml:space="preserve"> </w:t>
      </w:r>
    </w:p>
    <w:p w14:paraId="5D0F762A" w14:textId="7AF81C0D" w:rsidR="00662D09" w:rsidRDefault="00257F95" w:rsidP="00124FC1">
      <w:r>
        <w:t>Rule 20</w:t>
      </w:r>
      <w:r w:rsidR="00C93AEC">
        <w:t xml:space="preserve"> of the QPP 2026</w:t>
      </w:r>
      <w:r w:rsidR="00B03EDB">
        <w:t xml:space="preserve"> requires the application of a </w:t>
      </w:r>
      <w:r w:rsidR="008A5A2E">
        <w:t>PPP</w:t>
      </w:r>
      <w:r w:rsidR="00B03EDB">
        <w:t xml:space="preserve"> evaluation criterion to significant procurement</w:t>
      </w:r>
      <w:r w:rsidR="002313D8">
        <w:t xml:space="preserve">, leveraging </w:t>
      </w:r>
      <w:r w:rsidR="00A770E1">
        <w:t>government procurement to maximise value for Queensland</w:t>
      </w:r>
      <w:r w:rsidR="00B03EDB">
        <w:t>.</w:t>
      </w:r>
      <w:r w:rsidR="00A770E1">
        <w:t xml:space="preserve"> </w:t>
      </w:r>
      <w:r w:rsidR="00535369">
        <w:t xml:space="preserve">Note the following when applying </w:t>
      </w:r>
      <w:r w:rsidR="00A770E1">
        <w:t>this criterion</w:t>
      </w:r>
      <w:r w:rsidR="00662D09">
        <w:t>:</w:t>
      </w:r>
    </w:p>
    <w:p w14:paraId="3EB3CCC0" w14:textId="6E95739A" w:rsidR="00662D09" w:rsidRDefault="00535369">
      <w:pPr>
        <w:pStyle w:val="ListParagraph"/>
        <w:numPr>
          <w:ilvl w:val="0"/>
          <w:numId w:val="50"/>
        </w:numPr>
      </w:pPr>
      <w:r>
        <w:t>B</w:t>
      </w:r>
      <w:r w:rsidR="00662D09" w:rsidRPr="00662D09">
        <w:t>etween two and four</w:t>
      </w:r>
      <w:r w:rsidR="00720A2C">
        <w:t xml:space="preserve"> (i.e. two, three or four)</w:t>
      </w:r>
      <w:r w:rsidR="00662D09" w:rsidRPr="00662D09">
        <w:t xml:space="preserve"> of the</w:t>
      </w:r>
      <w:r w:rsidR="00F2781D">
        <w:t xml:space="preserve"> 12</w:t>
      </w:r>
      <w:r w:rsidR="00662D09" w:rsidRPr="00662D09">
        <w:t xml:space="preserve"> </w:t>
      </w:r>
      <w:r w:rsidR="008A5A2E">
        <w:t>PPP</w:t>
      </w:r>
      <w:r w:rsidR="00662D09" w:rsidRPr="00662D09">
        <w:t xml:space="preserve"> outcomes</w:t>
      </w:r>
      <w:r w:rsidR="00F2781D">
        <w:t xml:space="preserve"> outlined in Rule 20</w:t>
      </w:r>
      <w:r w:rsidR="00662D09" w:rsidRPr="00662D09">
        <w:t xml:space="preserve"> must be selected for consideration in the criterion to support achieving Part 1</w:t>
      </w:r>
      <w:r w:rsidR="00F2781D">
        <w:t xml:space="preserve"> of the QPP 2026</w:t>
      </w:r>
      <w:r w:rsidR="00662D09" w:rsidRPr="00662D09">
        <w:t>, depending on the outcomes pursued as part of the procurement strategy</w:t>
      </w:r>
      <w:r>
        <w:t>.</w:t>
      </w:r>
    </w:p>
    <w:p w14:paraId="1DE8FB09" w14:textId="0B99681B" w:rsidR="00E95480" w:rsidRDefault="00535369">
      <w:pPr>
        <w:pStyle w:val="ListParagraph"/>
        <w:numPr>
          <w:ilvl w:val="0"/>
          <w:numId w:val="50"/>
        </w:numPr>
      </w:pPr>
      <w:r>
        <w:t>A</w:t>
      </w:r>
      <w:r w:rsidR="00662D09" w:rsidRPr="00662D09">
        <w:t xml:space="preserve"> maximum weighting of between 10 and 20% of the total must be applied. For each selected outcome, each individual criterion weighting must be between 5 and 10%</w:t>
      </w:r>
      <w:r>
        <w:t>.</w:t>
      </w:r>
      <w:r w:rsidR="00B03EDB">
        <w:t xml:space="preserve"> </w:t>
      </w:r>
    </w:p>
    <w:p w14:paraId="15967551" w14:textId="07DF62C2" w:rsidR="00D30B7A" w:rsidRDefault="00883FF2" w:rsidP="009939F4">
      <w:pPr>
        <w:pStyle w:val="ListParagraph"/>
        <w:numPr>
          <w:ilvl w:val="0"/>
          <w:numId w:val="0"/>
        </w:numPr>
        <w:ind w:left="720"/>
      </w:pPr>
      <w:r>
        <w:t>For example,</w:t>
      </w:r>
      <w:r w:rsidR="00D30B7A">
        <w:t xml:space="preserve"> if </w:t>
      </w:r>
      <w:r w:rsidR="000F70E0">
        <w:t>the</w:t>
      </w:r>
      <w:r w:rsidR="00D30B7A">
        <w:t xml:space="preserve"> criterion i</w:t>
      </w:r>
      <w:r w:rsidR="000F70E0">
        <w:t>s</w:t>
      </w:r>
      <w:r w:rsidR="00D30B7A">
        <w:t xml:space="preserve"> weighted at 20%, and if three </w:t>
      </w:r>
      <w:r w:rsidR="008A5A2E">
        <w:t>PPP</w:t>
      </w:r>
      <w:r w:rsidR="00D30B7A">
        <w:t xml:space="preserve"> outcomes are selected for consideration as part of the criterion, each of the three outcomes may be assigned a weighting that falls within the range of 5 and 10% - e.g. 8%, 8% and 4%, 7%, 7% and 6%, or 5%, 5% and 10%.</w:t>
      </w:r>
    </w:p>
    <w:p w14:paraId="3748123D" w14:textId="61C8CD3F" w:rsidR="007F725A" w:rsidRDefault="00222A3D">
      <w:pPr>
        <w:pStyle w:val="ListParagraph"/>
        <w:numPr>
          <w:ilvl w:val="0"/>
          <w:numId w:val="50"/>
        </w:numPr>
      </w:pPr>
      <w:r>
        <w:t>E</w:t>
      </w:r>
      <w:r w:rsidR="00E81309">
        <w:t xml:space="preserve">ach of the 12 </w:t>
      </w:r>
      <w:r w:rsidR="008A5A2E">
        <w:t>PPP</w:t>
      </w:r>
      <w:r w:rsidR="00E81309">
        <w:t xml:space="preserve"> outcomes outlined in Rule 20 are exclusive and cannot be combined (e.g. </w:t>
      </w:r>
      <w:r w:rsidR="007F725A">
        <w:t xml:space="preserve">including a </w:t>
      </w:r>
      <w:r w:rsidR="008A5A2E">
        <w:t>PPP</w:t>
      </w:r>
      <w:r w:rsidR="007F725A">
        <w:t xml:space="preserve"> outcome as a subset of another </w:t>
      </w:r>
      <w:r w:rsidR="008A5A2E">
        <w:t>PPP</w:t>
      </w:r>
      <w:r w:rsidR="007F725A">
        <w:t xml:space="preserve"> outcome)</w:t>
      </w:r>
      <w:r>
        <w:t>.</w:t>
      </w:r>
    </w:p>
    <w:p w14:paraId="1FB95B9C" w14:textId="6B1EC444" w:rsidR="00AE40B2" w:rsidRDefault="00257F95" w:rsidP="009939F4">
      <w:r>
        <w:t xml:space="preserve">If </w:t>
      </w:r>
      <w:r w:rsidR="00371418">
        <w:t xml:space="preserve">the </w:t>
      </w:r>
      <w:r w:rsidR="008A5A2E">
        <w:t>PPP</w:t>
      </w:r>
      <w:r>
        <w:t xml:space="preserve"> evaluation criterion</w:t>
      </w:r>
      <w:r w:rsidR="00371418">
        <w:t xml:space="preserve"> is not applied</w:t>
      </w:r>
      <w:r>
        <w:t>, you must document the reason why.</w:t>
      </w:r>
      <w:r w:rsidR="008A5A2E">
        <w:t xml:space="preserve"> </w:t>
      </w:r>
      <w:r w:rsidR="008F2E43" w:rsidRPr="008F2E43">
        <w:t xml:space="preserve">In assessing the </w:t>
      </w:r>
      <w:r w:rsidR="008A5A2E">
        <w:t>PPP</w:t>
      </w:r>
      <w:r w:rsidR="008F2E43" w:rsidRPr="008F2E43">
        <w:t xml:space="preserve"> evaluation criterion, </w:t>
      </w:r>
      <w:r w:rsidR="008F2E43">
        <w:t>you</w:t>
      </w:r>
      <w:r w:rsidR="008F2E43" w:rsidRPr="008F2E43">
        <w:t xml:space="preserve"> must only consider how the supplier’s response contributes to achieving the specified outcomes.</w:t>
      </w:r>
      <w:r w:rsidR="008F2E43">
        <w:t xml:space="preserve"> </w:t>
      </w:r>
    </w:p>
    <w:p w14:paraId="4D0284CF" w14:textId="1397D1EF" w:rsidR="00C360C8" w:rsidRDefault="00C360C8" w:rsidP="47A268EF">
      <w:r>
        <w:t>Refer to:</w:t>
      </w:r>
    </w:p>
    <w:p w14:paraId="678DEC1B" w14:textId="2A0A97E6" w:rsidR="00C360C8" w:rsidRDefault="00C360C8" w:rsidP="47A268EF">
      <w:pPr>
        <w:pStyle w:val="ListParagraph"/>
      </w:pPr>
      <w:r>
        <w:t xml:space="preserve">the </w:t>
      </w:r>
      <w:hyperlink r:id="rId29">
        <w:r w:rsidR="000E1ADB" w:rsidRPr="47A268EF">
          <w:rPr>
            <w:rStyle w:val="Hyperlink"/>
          </w:rPr>
          <w:t>QP</w:t>
        </w:r>
        <w:r w:rsidR="00D24307" w:rsidRPr="47A268EF">
          <w:rPr>
            <w:rStyle w:val="Hyperlink"/>
          </w:rPr>
          <w:t>P 2026</w:t>
        </w:r>
      </w:hyperlink>
      <w:r>
        <w:t xml:space="preserve"> for more information on procurement objectives, targets and/or commitments</w:t>
      </w:r>
      <w:r w:rsidR="00222A3D">
        <w:t>.</w:t>
      </w:r>
    </w:p>
    <w:p w14:paraId="0D8B86FA" w14:textId="08872C65" w:rsidR="00257F95" w:rsidRDefault="00C360C8" w:rsidP="47A268EF">
      <w:pPr>
        <w:pStyle w:val="ListParagraph"/>
        <w:ind w:left="714" w:hanging="357"/>
      </w:pPr>
      <w:hyperlink w:anchor="_Appendix_1:_Purposeful" w:history="1">
        <w:r w:rsidRPr="47A268EF">
          <w:rPr>
            <w:rStyle w:val="Hyperlink"/>
          </w:rPr>
          <w:t>Appendix 1</w:t>
        </w:r>
      </w:hyperlink>
      <w:r>
        <w:t xml:space="preserve"> for </w:t>
      </w:r>
      <w:r w:rsidR="00C26970">
        <w:t>examples on</w:t>
      </w:r>
      <w:r w:rsidR="004C6498">
        <w:t xml:space="preserve"> </w:t>
      </w:r>
      <w:r w:rsidR="003A5FB6">
        <w:t>criteria</w:t>
      </w:r>
      <w:r w:rsidR="00E46408">
        <w:t xml:space="preserve"> wording</w:t>
      </w:r>
      <w:r w:rsidR="003A5FB6">
        <w:t xml:space="preserve">, evidence and scoring </w:t>
      </w:r>
      <w:r w:rsidR="00C70F08">
        <w:t>for</w:t>
      </w:r>
      <w:r w:rsidR="00995F98">
        <w:t xml:space="preserve"> </w:t>
      </w:r>
      <w:r w:rsidR="004C6498">
        <w:t xml:space="preserve">the </w:t>
      </w:r>
      <w:r w:rsidR="004765AD">
        <w:t>PPP</w:t>
      </w:r>
      <w:r w:rsidR="00C70F08">
        <w:t xml:space="preserve"> outcomes </w:t>
      </w:r>
      <w:r w:rsidR="00995F98">
        <w:t>under Rule 20</w:t>
      </w:r>
      <w:r w:rsidR="004C2112">
        <w:t xml:space="preserve"> of the QPP 2026</w:t>
      </w:r>
      <w:r w:rsidR="00995F98">
        <w:t>.</w:t>
      </w:r>
      <w:r w:rsidR="008767B0">
        <w:t xml:space="preserve"> </w:t>
      </w:r>
    </w:p>
    <w:p w14:paraId="41263470" w14:textId="7E8381BA" w:rsidR="00257F95" w:rsidRDefault="00540A88" w:rsidP="004770F6">
      <w:pPr>
        <w:pStyle w:val="Heading2"/>
      </w:pPr>
      <w:bookmarkStart w:id="28" w:name="_4.3_Alignment_with"/>
      <w:bookmarkStart w:id="29" w:name="_Toc231280440"/>
      <w:bookmarkEnd w:id="28"/>
      <w:r>
        <w:t xml:space="preserve">4.3 </w:t>
      </w:r>
      <w:r w:rsidR="00257F95">
        <w:t xml:space="preserve">Alignment with applicable category strategy targets </w:t>
      </w:r>
      <w:r w:rsidR="00316FB7">
        <w:t>and/</w:t>
      </w:r>
      <w:r w:rsidR="00257F95">
        <w:t xml:space="preserve">or </w:t>
      </w:r>
      <w:r w:rsidR="00257F95" w:rsidRPr="0053357A">
        <w:t>actions</w:t>
      </w:r>
      <w:bookmarkEnd w:id="29"/>
    </w:p>
    <w:p w14:paraId="71B67FEE" w14:textId="027D23D9" w:rsidR="00257F95" w:rsidRDefault="00257F95" w:rsidP="00362903">
      <w:r>
        <w:t xml:space="preserve">Check alignment of your procurement objectives with applicable category strategy targets </w:t>
      </w:r>
      <w:r w:rsidR="00F728EB">
        <w:t>and/</w:t>
      </w:r>
      <w:r>
        <w:t xml:space="preserve">or actions by referring to </w:t>
      </w:r>
      <w:r w:rsidR="00C114D5">
        <w:t xml:space="preserve">the </w:t>
      </w:r>
      <w:r>
        <w:t>category strateg</w:t>
      </w:r>
      <w:r w:rsidR="00C114D5">
        <w:t>y</w:t>
      </w:r>
      <w:r>
        <w:t xml:space="preserve"> that govern</w:t>
      </w:r>
      <w:r w:rsidR="007F27B1">
        <w:t>s</w:t>
      </w:r>
      <w:r>
        <w:t xml:space="preserve"> the category in which you are procuring.</w:t>
      </w:r>
    </w:p>
    <w:p w14:paraId="4EAED7A3" w14:textId="5347E751" w:rsidR="004C2A01" w:rsidRDefault="00D45F1E" w:rsidP="009939F4">
      <w:pPr>
        <w:spacing w:after="0"/>
      </w:pPr>
      <w:r>
        <w:t xml:space="preserve">Access </w:t>
      </w:r>
      <w:r w:rsidR="00AC6CDF">
        <w:t xml:space="preserve">category strategies via the </w:t>
      </w:r>
      <w:hyperlink r:id="rId30" w:history="1">
        <w:r w:rsidR="00AC6CDF" w:rsidRPr="003F4CEC">
          <w:rPr>
            <w:rStyle w:val="Hyperlink"/>
          </w:rPr>
          <w:t>ForGov website</w:t>
        </w:r>
      </w:hyperlink>
      <w:r w:rsidR="00AC6CDF">
        <w:t xml:space="preserve"> (access </w:t>
      </w:r>
      <w:r w:rsidR="007B78B3">
        <w:t>for</w:t>
      </w:r>
      <w:r w:rsidR="00AC6CDF">
        <w:t xml:space="preserve"> Queensland Government employees</w:t>
      </w:r>
      <w:r w:rsidR="007B78B3">
        <w:t xml:space="preserve"> only</w:t>
      </w:r>
      <w:r w:rsidR="00AC6CDF">
        <w:t>)</w:t>
      </w:r>
      <w:r w:rsidR="003F4CEC">
        <w:t>. Alternatively, c</w:t>
      </w:r>
      <w:r w:rsidR="004C2A01" w:rsidRPr="00D51C24">
        <w:t xml:space="preserve">ontact </w:t>
      </w:r>
      <w:r w:rsidR="004C2A01">
        <w:t xml:space="preserve">the </w:t>
      </w:r>
      <w:hyperlink r:id="rId31" w:history="1">
        <w:r w:rsidR="004C2A01" w:rsidRPr="00C814D4">
          <w:rPr>
            <w:rStyle w:val="Hyperlink"/>
          </w:rPr>
          <w:t xml:space="preserve">category </w:t>
        </w:r>
        <w:r w:rsidR="001D306D">
          <w:rPr>
            <w:rStyle w:val="Hyperlink"/>
          </w:rPr>
          <w:t xml:space="preserve">lead </w:t>
        </w:r>
        <w:r w:rsidR="004C2A01" w:rsidRPr="00C814D4">
          <w:rPr>
            <w:rStyle w:val="Hyperlink"/>
          </w:rPr>
          <w:t>agency</w:t>
        </w:r>
      </w:hyperlink>
      <w:r w:rsidR="004C2A01">
        <w:t xml:space="preserve"> to </w:t>
      </w:r>
      <w:r w:rsidR="00DF529D">
        <w:t>seek a copy of their</w:t>
      </w:r>
      <w:r w:rsidR="006F3834">
        <w:t xml:space="preserve"> respective category strateg</w:t>
      </w:r>
      <w:r w:rsidR="00DF529D">
        <w:t>y</w:t>
      </w:r>
      <w:r w:rsidR="006F3834">
        <w:t>.</w:t>
      </w:r>
      <w:r w:rsidR="004C2A01">
        <w:t xml:space="preserve">  </w:t>
      </w:r>
    </w:p>
    <w:p w14:paraId="0A0FF0B6" w14:textId="584F6737" w:rsidR="00257F95" w:rsidRDefault="00540A88" w:rsidP="004770F6">
      <w:pPr>
        <w:pStyle w:val="Heading2"/>
      </w:pPr>
      <w:bookmarkStart w:id="30" w:name="_4.4_Ensure_objectives"/>
      <w:bookmarkStart w:id="31" w:name="_Toc231280441"/>
      <w:bookmarkEnd w:id="30"/>
      <w:r>
        <w:t xml:space="preserve">4.4 </w:t>
      </w:r>
      <w:r w:rsidR="00257F95">
        <w:t>Ensure objectives are SMART</w:t>
      </w:r>
      <w:bookmarkEnd w:id="31"/>
    </w:p>
    <w:p w14:paraId="20922FBD" w14:textId="612CA943" w:rsidR="00257F95" w:rsidRDefault="00257F95" w:rsidP="00124FC1">
      <w:r>
        <w:t>Having SMART objectives enable development and evaluation of the procurement strategy options.</w:t>
      </w:r>
    </w:p>
    <w:p w14:paraId="2F0A38DC" w14:textId="63E13D80" w:rsidR="00CE55C9" w:rsidRDefault="00CE55C9" w:rsidP="00124FC1">
      <w:r>
        <w:t xml:space="preserve">Refer to the </w:t>
      </w:r>
      <w:hyperlink r:id="rId32" w:history="1">
        <w:r w:rsidRPr="009939F4">
          <w:rPr>
            <w:rStyle w:val="Hyperlink"/>
            <w:i/>
            <w:iCs/>
          </w:rPr>
          <w:t>Contract management guide</w:t>
        </w:r>
      </w:hyperlink>
      <w:r>
        <w:t xml:space="preserve"> for further information on establishing SMART objectives.  </w:t>
      </w:r>
    </w:p>
    <w:p w14:paraId="448224C1" w14:textId="5359E7FA" w:rsidR="00257F95" w:rsidRDefault="00257F95" w:rsidP="00AB0DB7">
      <w:r w:rsidRPr="00472B91">
        <w:rPr>
          <w:b/>
          <w:bCs/>
        </w:rPr>
        <w:t xml:space="preserve">Table </w:t>
      </w:r>
      <w:r w:rsidR="003E22F1">
        <w:rPr>
          <w:b/>
          <w:bCs/>
        </w:rPr>
        <w:t>7</w:t>
      </w:r>
      <w:r>
        <w:t xml:space="preserve"> below presents example objectives with measurable benefit targets in the example of a </w:t>
      </w:r>
      <w:proofErr w:type="gramStart"/>
      <w:r>
        <w:t>business critical</w:t>
      </w:r>
      <w:proofErr w:type="gramEnd"/>
      <w:r>
        <w:t xml:space="preserve"> software procurement project for an agency.</w:t>
      </w:r>
    </w:p>
    <w:p w14:paraId="4FC8E292" w14:textId="3B253178" w:rsidR="00257F95" w:rsidRDefault="00257F95" w:rsidP="00AB0DB7">
      <w:pPr>
        <w:rPr>
          <w:sz w:val="18"/>
          <w:szCs w:val="20"/>
        </w:rPr>
      </w:pPr>
      <w:r w:rsidRPr="005C0EC5">
        <w:rPr>
          <w:b/>
          <w:bCs/>
          <w:sz w:val="18"/>
          <w:szCs w:val="20"/>
        </w:rPr>
        <w:t xml:space="preserve">Table </w:t>
      </w:r>
      <w:r w:rsidR="003E22F1">
        <w:rPr>
          <w:b/>
          <w:bCs/>
          <w:sz w:val="18"/>
          <w:szCs w:val="20"/>
        </w:rPr>
        <w:t>7</w:t>
      </w:r>
      <w:r w:rsidRPr="005C0EC5">
        <w:rPr>
          <w:b/>
          <w:bCs/>
          <w:sz w:val="18"/>
          <w:szCs w:val="20"/>
        </w:rPr>
        <w:t>:</w:t>
      </w:r>
      <w:r w:rsidRPr="005C0EC5">
        <w:rPr>
          <w:sz w:val="18"/>
          <w:szCs w:val="20"/>
        </w:rPr>
        <w:t xml:space="preserve"> Example</w:t>
      </w:r>
      <w:r>
        <w:rPr>
          <w:sz w:val="18"/>
          <w:szCs w:val="20"/>
        </w:rPr>
        <w:t xml:space="preserve"> objectives</w:t>
      </w:r>
      <w:r w:rsidR="003E22F1">
        <w:rPr>
          <w:sz w:val="18"/>
          <w:szCs w:val="20"/>
        </w:rPr>
        <w:t>.</w:t>
      </w:r>
    </w:p>
    <w:tbl>
      <w:tblPr>
        <w:tblStyle w:val="TableGrid"/>
        <w:tblW w:w="5000" w:type="pct"/>
        <w:tblLook w:val="04A0" w:firstRow="1" w:lastRow="0" w:firstColumn="1" w:lastColumn="0" w:noHBand="0" w:noVBand="1"/>
      </w:tblPr>
      <w:tblGrid>
        <w:gridCol w:w="654"/>
        <w:gridCol w:w="9824"/>
      </w:tblGrid>
      <w:tr w:rsidR="00257F95" w14:paraId="5EC424AF" w14:textId="77777777" w:rsidTr="005C5FFF">
        <w:trPr>
          <w:trHeight w:val="454"/>
        </w:trPr>
        <w:tc>
          <w:tcPr>
            <w:tcW w:w="312" w:type="pct"/>
            <w:shd w:val="clear" w:color="auto" w:fill="0070C0"/>
            <w:vAlign w:val="center"/>
          </w:tcPr>
          <w:p w14:paraId="68A8C870" w14:textId="77777777" w:rsidR="00257F95" w:rsidRPr="00E50CB1" w:rsidRDefault="00257F95" w:rsidP="009939F4">
            <w:pPr>
              <w:spacing w:after="0"/>
              <w:jc w:val="center"/>
              <w:rPr>
                <w:b/>
                <w:bCs/>
                <w:color w:val="FFFFFF" w:themeColor="background1"/>
              </w:rPr>
            </w:pPr>
            <w:r>
              <w:rPr>
                <w:b/>
                <w:bCs/>
                <w:color w:val="FFFFFF" w:themeColor="background1"/>
              </w:rPr>
              <w:t>No.</w:t>
            </w:r>
          </w:p>
        </w:tc>
        <w:tc>
          <w:tcPr>
            <w:tcW w:w="4688" w:type="pct"/>
            <w:shd w:val="clear" w:color="auto" w:fill="0070C0"/>
            <w:vAlign w:val="center"/>
          </w:tcPr>
          <w:p w14:paraId="2E1E62E1" w14:textId="77777777" w:rsidR="00257F95" w:rsidRPr="00E50CB1" w:rsidRDefault="00257F95" w:rsidP="009939F4">
            <w:pPr>
              <w:spacing w:after="0"/>
              <w:jc w:val="center"/>
              <w:rPr>
                <w:b/>
                <w:bCs/>
                <w:color w:val="FFFFFF" w:themeColor="background1"/>
              </w:rPr>
            </w:pPr>
            <w:r>
              <w:rPr>
                <w:b/>
                <w:bCs/>
                <w:color w:val="FFFFFF" w:themeColor="background1"/>
              </w:rPr>
              <w:t>Example objective</w:t>
            </w:r>
          </w:p>
        </w:tc>
      </w:tr>
      <w:tr w:rsidR="00257F95" w14:paraId="1D9CE2D7" w14:textId="77777777" w:rsidTr="005C5FFF">
        <w:trPr>
          <w:trHeight w:val="371"/>
        </w:trPr>
        <w:tc>
          <w:tcPr>
            <w:tcW w:w="312" w:type="pct"/>
            <w:vAlign w:val="center"/>
          </w:tcPr>
          <w:p w14:paraId="25C02A56" w14:textId="77777777" w:rsidR="00257F95" w:rsidRPr="00CB0206" w:rsidRDefault="00257F95" w:rsidP="009939F4">
            <w:pPr>
              <w:spacing w:before="60" w:after="60"/>
              <w:jc w:val="center"/>
              <w:rPr>
                <w:szCs w:val="20"/>
              </w:rPr>
            </w:pPr>
            <w:r>
              <w:rPr>
                <w:szCs w:val="20"/>
              </w:rPr>
              <w:t>1</w:t>
            </w:r>
          </w:p>
        </w:tc>
        <w:tc>
          <w:tcPr>
            <w:tcW w:w="4688" w:type="pct"/>
            <w:vAlign w:val="center"/>
          </w:tcPr>
          <w:p w14:paraId="5824FA23" w14:textId="77777777" w:rsidR="00257F95" w:rsidRPr="00FA432F" w:rsidRDefault="00257F95" w:rsidP="009939F4">
            <w:pPr>
              <w:pStyle w:val="Tabletext"/>
              <w:spacing w:before="60" w:after="60"/>
            </w:pPr>
            <w:r w:rsidRPr="00EF56E4">
              <w:t>Target total cost of ownership (TCO) savings of 8–12% p.a.</w:t>
            </w:r>
          </w:p>
        </w:tc>
      </w:tr>
      <w:tr w:rsidR="00257F95" w14:paraId="28D27B7E" w14:textId="77777777" w:rsidTr="005C5FFF">
        <w:trPr>
          <w:trHeight w:val="371"/>
        </w:trPr>
        <w:tc>
          <w:tcPr>
            <w:tcW w:w="312" w:type="pct"/>
            <w:vAlign w:val="center"/>
          </w:tcPr>
          <w:p w14:paraId="26B70895" w14:textId="77777777" w:rsidR="00257F95" w:rsidRPr="00CB0206" w:rsidRDefault="00257F95" w:rsidP="009939F4">
            <w:pPr>
              <w:spacing w:before="60" w:after="60"/>
              <w:jc w:val="center"/>
              <w:rPr>
                <w:szCs w:val="20"/>
              </w:rPr>
            </w:pPr>
            <w:r>
              <w:rPr>
                <w:szCs w:val="20"/>
              </w:rPr>
              <w:t>2</w:t>
            </w:r>
          </w:p>
        </w:tc>
        <w:tc>
          <w:tcPr>
            <w:tcW w:w="4688" w:type="pct"/>
            <w:vAlign w:val="center"/>
          </w:tcPr>
          <w:p w14:paraId="56D0F1A0" w14:textId="4BF2A032" w:rsidR="00257F95" w:rsidRPr="007C3F64" w:rsidRDefault="00257F95" w:rsidP="009939F4">
            <w:pPr>
              <w:pStyle w:val="Tabletext"/>
              <w:spacing w:before="60" w:after="60"/>
              <w:rPr>
                <w:szCs w:val="24"/>
              </w:rPr>
            </w:pPr>
            <w:r w:rsidRPr="00760989">
              <w:rPr>
                <w:szCs w:val="24"/>
              </w:rPr>
              <w:t>Reduce the level of greenhouse gas emissions produced from the manufacture, whole-of-life operation and disposal of the product/service by 30%</w:t>
            </w:r>
            <w:r w:rsidR="003D1B52">
              <w:rPr>
                <w:szCs w:val="24"/>
              </w:rPr>
              <w:t>.</w:t>
            </w:r>
          </w:p>
        </w:tc>
      </w:tr>
      <w:tr w:rsidR="00257F95" w14:paraId="0D260035" w14:textId="77777777" w:rsidTr="005C5FFF">
        <w:trPr>
          <w:trHeight w:val="454"/>
        </w:trPr>
        <w:tc>
          <w:tcPr>
            <w:tcW w:w="312" w:type="pct"/>
            <w:vAlign w:val="center"/>
          </w:tcPr>
          <w:p w14:paraId="2DD8479F" w14:textId="77777777" w:rsidR="00257F95" w:rsidRPr="00CB0206" w:rsidRDefault="00257F95" w:rsidP="009939F4">
            <w:pPr>
              <w:spacing w:before="60" w:after="60"/>
              <w:jc w:val="center"/>
              <w:rPr>
                <w:szCs w:val="20"/>
              </w:rPr>
            </w:pPr>
            <w:r>
              <w:rPr>
                <w:szCs w:val="20"/>
              </w:rPr>
              <w:t>3</w:t>
            </w:r>
          </w:p>
        </w:tc>
        <w:tc>
          <w:tcPr>
            <w:tcW w:w="4688" w:type="pct"/>
            <w:vAlign w:val="center"/>
          </w:tcPr>
          <w:p w14:paraId="5D40771A" w14:textId="1CE7A5A8" w:rsidR="00257F95" w:rsidRPr="005C5FFF" w:rsidRDefault="00257F95" w:rsidP="009939F4">
            <w:pPr>
              <w:spacing w:before="60" w:after="60"/>
            </w:pPr>
            <w:r w:rsidRPr="00703584">
              <w:t xml:space="preserve">Target an increase in the level of </w:t>
            </w:r>
            <w:r w:rsidR="003D1B52">
              <w:t>small and family business, and medium enterprise,</w:t>
            </w:r>
            <w:r w:rsidRPr="00703584">
              <w:t xml:space="preserve"> participation in provision of local support and service by at least 30%</w:t>
            </w:r>
            <w:r w:rsidR="003D1B52">
              <w:t>.</w:t>
            </w:r>
          </w:p>
        </w:tc>
      </w:tr>
      <w:tr w:rsidR="00257F95" w14:paraId="7E2BE70A" w14:textId="77777777" w:rsidTr="005C5FFF">
        <w:trPr>
          <w:trHeight w:val="454"/>
        </w:trPr>
        <w:tc>
          <w:tcPr>
            <w:tcW w:w="312" w:type="pct"/>
            <w:vAlign w:val="center"/>
          </w:tcPr>
          <w:p w14:paraId="05E2A9FA" w14:textId="77777777" w:rsidR="00257F95" w:rsidRDefault="00257F95" w:rsidP="009939F4">
            <w:pPr>
              <w:spacing w:before="60" w:after="60"/>
              <w:jc w:val="center"/>
              <w:rPr>
                <w:szCs w:val="20"/>
              </w:rPr>
            </w:pPr>
            <w:r>
              <w:rPr>
                <w:szCs w:val="20"/>
              </w:rPr>
              <w:t>4</w:t>
            </w:r>
          </w:p>
        </w:tc>
        <w:tc>
          <w:tcPr>
            <w:tcW w:w="4688" w:type="pct"/>
            <w:vAlign w:val="center"/>
          </w:tcPr>
          <w:p w14:paraId="639FA28D" w14:textId="4C257D87" w:rsidR="00257F95" w:rsidRPr="005C5FFF" w:rsidRDefault="00257F95" w:rsidP="009939F4">
            <w:pPr>
              <w:spacing w:before="60" w:after="60"/>
            </w:pPr>
            <w:r w:rsidRPr="006C02AD">
              <w:t>Target an improvement in cycle times for introduction of new upgrades by at least 15% through greater supplier innovation</w:t>
            </w:r>
            <w:r w:rsidR="001E4B81">
              <w:t>.</w:t>
            </w:r>
          </w:p>
        </w:tc>
      </w:tr>
      <w:tr w:rsidR="00257F95" w14:paraId="7F3DD564" w14:textId="77777777" w:rsidTr="005C5FFF">
        <w:trPr>
          <w:trHeight w:val="454"/>
        </w:trPr>
        <w:tc>
          <w:tcPr>
            <w:tcW w:w="312" w:type="pct"/>
            <w:vAlign w:val="center"/>
          </w:tcPr>
          <w:p w14:paraId="754B7971" w14:textId="77777777" w:rsidR="00257F95" w:rsidRDefault="00257F95" w:rsidP="009939F4">
            <w:pPr>
              <w:spacing w:before="60" w:after="60"/>
              <w:jc w:val="center"/>
              <w:rPr>
                <w:szCs w:val="20"/>
              </w:rPr>
            </w:pPr>
            <w:r>
              <w:rPr>
                <w:szCs w:val="20"/>
              </w:rPr>
              <w:t>5</w:t>
            </w:r>
          </w:p>
        </w:tc>
        <w:tc>
          <w:tcPr>
            <w:tcW w:w="4688" w:type="pct"/>
            <w:vAlign w:val="center"/>
          </w:tcPr>
          <w:p w14:paraId="6B7EEC58" w14:textId="689BAFD4" w:rsidR="00257F95" w:rsidRPr="005C5FFF" w:rsidRDefault="00257F95" w:rsidP="009939F4">
            <w:pPr>
              <w:spacing w:before="60" w:after="60"/>
            </w:pPr>
            <w:r w:rsidRPr="006034FB">
              <w:t>Improve supplier service delivery performance—in terms of response, restore and resolve times—by 20% or more</w:t>
            </w:r>
            <w:r w:rsidR="001E4B81">
              <w:t>.</w:t>
            </w:r>
          </w:p>
        </w:tc>
      </w:tr>
    </w:tbl>
    <w:p w14:paraId="1445898A" w14:textId="4F915313" w:rsidR="00501912" w:rsidRDefault="00AE1E08" w:rsidP="47A268EF">
      <w:pPr>
        <w:pStyle w:val="Heading1"/>
      </w:pPr>
      <w:bookmarkStart w:id="32" w:name="_Complete_and_submit"/>
      <w:bookmarkStart w:id="33" w:name="_Toc231280442"/>
      <w:bookmarkEnd w:id="32"/>
      <w:r>
        <w:t>Complete and submit the Consultant and Contractor online form</w:t>
      </w:r>
      <w:bookmarkEnd w:id="33"/>
    </w:p>
    <w:p w14:paraId="37BCAF7C" w14:textId="4EDAA14A" w:rsidR="00AE1E08" w:rsidRPr="009939F4" w:rsidRDefault="00AE1E08" w:rsidP="009939F4">
      <w:pPr>
        <w:rPr>
          <w:b/>
          <w:bCs/>
        </w:rPr>
      </w:pPr>
      <w:r w:rsidRPr="00C4448C">
        <w:t xml:space="preserve">Where consultants and contractors for professional and non-professional services are to be procured, complete the Consultant and Contractor online form on the </w:t>
      </w:r>
      <w:hyperlink r:id="rId33" w:history="1">
        <w:r w:rsidRPr="00C4448C">
          <w:rPr>
            <w:rStyle w:val="Hyperlink"/>
          </w:rPr>
          <w:t>Queensland Government Arrangements Directory (QGAD) website</w:t>
        </w:r>
      </w:hyperlink>
      <w:r w:rsidRPr="00C4448C">
        <w:t>.</w:t>
      </w:r>
      <w:r w:rsidR="001F300C">
        <w:t xml:space="preserve"> </w:t>
      </w:r>
    </w:p>
    <w:p w14:paraId="5C2C6EB1" w14:textId="39041573" w:rsidR="00DF1B6A" w:rsidRDefault="00AE1E08">
      <w:r w:rsidRPr="00C4448C">
        <w:t>The form includes questions about scope, timing, intent and alignment to government policy</w:t>
      </w:r>
      <w:r w:rsidR="00DF1B6A">
        <w:t xml:space="preserve">. Depending on the nature of service sought from the consultant or contractor, </w:t>
      </w:r>
      <w:r w:rsidR="00BD0587">
        <w:t>approval may be required from an oversight committee prior to commencing a sourcing process.</w:t>
      </w:r>
    </w:p>
    <w:p w14:paraId="2DA4766E" w14:textId="1122F8BC" w:rsidR="00AE1E08" w:rsidRDefault="00990AE6" w:rsidP="009939F4">
      <w:r>
        <w:t>R</w:t>
      </w:r>
      <w:r w:rsidR="00AE1E08">
        <w:t xml:space="preserve">efer to the </w:t>
      </w:r>
      <w:hyperlink r:id="rId34">
        <w:r w:rsidR="000A7999" w:rsidRPr="47A268EF">
          <w:rPr>
            <w:rStyle w:val="Hyperlink"/>
            <w:i/>
            <w:iCs/>
          </w:rPr>
          <w:t>Engaging and managing consultants, contractors and labour-hire workers</w:t>
        </w:r>
      </w:hyperlink>
      <w:r w:rsidR="000B6509">
        <w:t xml:space="preserve"> guidance for further information about this process.</w:t>
      </w:r>
    </w:p>
    <w:p w14:paraId="3CADEDA7" w14:textId="77777777" w:rsidR="001A0F2A" w:rsidRPr="00A23A5F" w:rsidRDefault="001A0F2A" w:rsidP="009939F4"/>
    <w:p w14:paraId="02304D0D" w14:textId="6B82CED4" w:rsidR="00257F95" w:rsidRPr="005C0EC5" w:rsidRDefault="00257F95">
      <w:pPr>
        <w:pStyle w:val="Heading1"/>
        <w:numPr>
          <w:ilvl w:val="0"/>
          <w:numId w:val="45"/>
        </w:numPr>
      </w:pPr>
      <w:bookmarkStart w:id="34" w:name="_Toc231280443"/>
      <w:r>
        <w:t>Develop and evaluate procurement strategy options</w:t>
      </w:r>
      <w:bookmarkEnd w:id="34"/>
    </w:p>
    <w:p w14:paraId="1208989C" w14:textId="77777777" w:rsidR="00257F95" w:rsidRDefault="00257F95" w:rsidP="00124FC1">
      <w:r>
        <w:t xml:space="preserve">The approach to developing and evaluating procurement strategy options will depend on the outcomes of the preceding steps, particularly your findings from research and analysis and desired procurement objectives. </w:t>
      </w:r>
    </w:p>
    <w:p w14:paraId="6ED34494" w14:textId="77777777" w:rsidR="00257F95" w:rsidRDefault="00257F95" w:rsidP="00124FC1">
      <w:r>
        <w:t>Consider:</w:t>
      </w:r>
    </w:p>
    <w:p w14:paraId="39FAE38B" w14:textId="00E8987E" w:rsidR="00257F95" w:rsidRDefault="0023165B">
      <w:pPr>
        <w:pStyle w:val="ListParagraph"/>
        <w:numPr>
          <w:ilvl w:val="0"/>
          <w:numId w:val="14"/>
        </w:numPr>
        <w:tabs>
          <w:tab w:val="clear" w:pos="2835"/>
        </w:tabs>
        <w:spacing w:after="60"/>
      </w:pPr>
      <w:r>
        <w:t>k</w:t>
      </w:r>
      <w:r w:rsidR="00257F95">
        <w:t xml:space="preserve">ey sourcing strategy </w:t>
      </w:r>
      <w:r w:rsidR="006B421A">
        <w:t xml:space="preserve">issues </w:t>
      </w:r>
      <w:r w:rsidR="00257F95">
        <w:t>that will impact on the ability of the strategy to satisfy the procurement objectives</w:t>
      </w:r>
    </w:p>
    <w:p w14:paraId="68F8160C" w14:textId="762EC142" w:rsidR="00257F95" w:rsidRDefault="0023165B">
      <w:pPr>
        <w:pStyle w:val="ListParagraph"/>
        <w:numPr>
          <w:ilvl w:val="0"/>
          <w:numId w:val="14"/>
        </w:numPr>
        <w:tabs>
          <w:tab w:val="clear" w:pos="2835"/>
        </w:tabs>
        <w:spacing w:after="60"/>
      </w:pPr>
      <w:r>
        <w:t>p</w:t>
      </w:r>
      <w:r w:rsidR="00257F95">
        <w:t>rocurement methods outlining the best way to approach the supply market to achieve the objectives, and the best contract delivery model.</w:t>
      </w:r>
    </w:p>
    <w:p w14:paraId="1072C04D" w14:textId="7AB8F69D" w:rsidR="00257F95" w:rsidRDefault="00362102" w:rsidP="004770F6">
      <w:pPr>
        <w:pStyle w:val="Heading2"/>
      </w:pPr>
      <w:bookmarkStart w:id="35" w:name="_Toc231280444"/>
      <w:r>
        <w:t>6</w:t>
      </w:r>
      <w:r w:rsidR="00540A88">
        <w:t xml:space="preserve">.1 </w:t>
      </w:r>
      <w:r w:rsidR="00257F95">
        <w:t>Key sourcing strategy considerations</w:t>
      </w:r>
      <w:bookmarkEnd w:id="35"/>
    </w:p>
    <w:p w14:paraId="1D47F9B4" w14:textId="77777777" w:rsidR="00257F95" w:rsidRDefault="00257F95" w:rsidP="00F2488F">
      <w:r>
        <w:t>Refer to your procurement risk assessment to identify risks and opportunities, including those within the supply chain, and mitigation options to inform your strategy development.</w:t>
      </w:r>
    </w:p>
    <w:p w14:paraId="6D433CEA" w14:textId="77777777" w:rsidR="00257F95" w:rsidRDefault="00257F95" w:rsidP="00F2488F">
      <w:r>
        <w:t>In developing the strategy, consider at a minimum:</w:t>
      </w:r>
    </w:p>
    <w:p w14:paraId="20F588FC" w14:textId="39CAA630" w:rsidR="00026A3D" w:rsidRDefault="0034668E">
      <w:pPr>
        <w:pStyle w:val="ListParagraph"/>
        <w:numPr>
          <w:ilvl w:val="0"/>
          <w:numId w:val="16"/>
        </w:numPr>
        <w:tabs>
          <w:tab w:val="clear" w:pos="2835"/>
        </w:tabs>
        <w:spacing w:after="60"/>
      </w:pPr>
      <w:r>
        <w:t>Applicable common-use supply arrangements</w:t>
      </w:r>
      <w:r w:rsidR="00D50E9C">
        <w:t>.</w:t>
      </w:r>
    </w:p>
    <w:p w14:paraId="4784C4A2" w14:textId="24D9D129" w:rsidR="00257F95" w:rsidRDefault="00257F95">
      <w:pPr>
        <w:pStyle w:val="ListParagraph"/>
        <w:numPr>
          <w:ilvl w:val="0"/>
          <w:numId w:val="16"/>
        </w:numPr>
        <w:tabs>
          <w:tab w:val="clear" w:pos="2835"/>
        </w:tabs>
        <w:spacing w:after="60"/>
      </w:pPr>
      <w:r>
        <w:t xml:space="preserve">Supply market issues </w:t>
      </w:r>
      <w:r w:rsidR="00D50E9C">
        <w:t>(</w:t>
      </w:r>
      <w:r>
        <w:t>e.g. over-dependency</w:t>
      </w:r>
      <w:r w:rsidR="00D50E9C">
        <w:t>).</w:t>
      </w:r>
    </w:p>
    <w:p w14:paraId="4B785CC8" w14:textId="365D1DF7" w:rsidR="00257F95" w:rsidRDefault="00257F95">
      <w:pPr>
        <w:pStyle w:val="ListParagraph"/>
        <w:numPr>
          <w:ilvl w:val="0"/>
          <w:numId w:val="16"/>
        </w:numPr>
        <w:tabs>
          <w:tab w:val="clear" w:pos="2835"/>
        </w:tabs>
        <w:spacing w:after="60"/>
      </w:pPr>
      <w:r>
        <w:t>Sustainability, including maintenance and disposal</w:t>
      </w:r>
      <w:r w:rsidR="00D50E9C">
        <w:t>.</w:t>
      </w:r>
    </w:p>
    <w:p w14:paraId="638C4E01" w14:textId="727ED9E2" w:rsidR="00257F95" w:rsidRDefault="00377B03">
      <w:pPr>
        <w:pStyle w:val="ListParagraph"/>
        <w:numPr>
          <w:ilvl w:val="0"/>
          <w:numId w:val="16"/>
        </w:numPr>
        <w:tabs>
          <w:tab w:val="clear" w:pos="2835"/>
        </w:tabs>
        <w:spacing w:after="60"/>
      </w:pPr>
      <w:r>
        <w:t>Involvement of s</w:t>
      </w:r>
      <w:r w:rsidR="00257F95">
        <w:t xml:space="preserve">mall and family business and medium enterprise </w:t>
      </w:r>
      <w:r w:rsidR="006A5ED2">
        <w:t>and other diverse supplier groups</w:t>
      </w:r>
      <w:r w:rsidR="00D50E9C">
        <w:t>.</w:t>
      </w:r>
    </w:p>
    <w:p w14:paraId="1899650A" w14:textId="2CA3550E" w:rsidR="00257F95" w:rsidRDefault="00F80215" w:rsidP="47A268EF">
      <w:pPr>
        <w:pStyle w:val="ListParagraph"/>
        <w:tabs>
          <w:tab w:val="clear" w:pos="2835"/>
        </w:tabs>
        <w:spacing w:after="60"/>
      </w:pPr>
      <w:r>
        <w:t>Key supply chain risks</w:t>
      </w:r>
      <w:r w:rsidR="001D151F">
        <w:t>.</w:t>
      </w:r>
    </w:p>
    <w:p w14:paraId="4FC600F5" w14:textId="12E1E0F3" w:rsidR="00257F95" w:rsidRDefault="00257F95">
      <w:pPr>
        <w:pStyle w:val="ListParagraph"/>
        <w:numPr>
          <w:ilvl w:val="0"/>
          <w:numId w:val="16"/>
        </w:numPr>
        <w:tabs>
          <w:tab w:val="clear" w:pos="2835"/>
        </w:tabs>
        <w:spacing w:after="60"/>
      </w:pPr>
      <w:r>
        <w:t>Innovative supply solutions</w:t>
      </w:r>
      <w:r w:rsidR="00D50E9C">
        <w:t>.</w:t>
      </w:r>
    </w:p>
    <w:p w14:paraId="7A1F860D" w14:textId="086F0F56" w:rsidR="00257F95" w:rsidRDefault="00257F95">
      <w:pPr>
        <w:pStyle w:val="ListParagraph"/>
        <w:numPr>
          <w:ilvl w:val="0"/>
          <w:numId w:val="16"/>
        </w:numPr>
        <w:tabs>
          <w:tab w:val="clear" w:pos="2835"/>
        </w:tabs>
        <w:spacing w:after="60"/>
      </w:pPr>
      <w:r>
        <w:t>Quality assurance requirements</w:t>
      </w:r>
      <w:r w:rsidR="00D50E9C">
        <w:t>.</w:t>
      </w:r>
    </w:p>
    <w:p w14:paraId="266692C4" w14:textId="7DFB172B" w:rsidR="00257F95" w:rsidRDefault="00257F95">
      <w:pPr>
        <w:pStyle w:val="ListParagraph"/>
        <w:numPr>
          <w:ilvl w:val="0"/>
          <w:numId w:val="16"/>
        </w:numPr>
        <w:tabs>
          <w:tab w:val="clear" w:pos="2835"/>
        </w:tabs>
        <w:spacing w:after="60"/>
      </w:pPr>
      <w:r>
        <w:t>Sourcing as-a-service options</w:t>
      </w:r>
      <w:r w:rsidR="00D50E9C">
        <w:t>.</w:t>
      </w:r>
    </w:p>
    <w:p w14:paraId="48192E5D" w14:textId="07F3FE3B" w:rsidR="00257F95" w:rsidRDefault="00257F95">
      <w:pPr>
        <w:pStyle w:val="ListParagraph"/>
        <w:numPr>
          <w:ilvl w:val="0"/>
          <w:numId w:val="16"/>
        </w:numPr>
        <w:tabs>
          <w:tab w:val="clear" w:pos="2835"/>
        </w:tabs>
        <w:spacing w:after="60"/>
      </w:pPr>
      <w:r>
        <w:t>Incorporating independent reviews</w:t>
      </w:r>
      <w:r w:rsidR="00D50E9C">
        <w:t>.</w:t>
      </w:r>
    </w:p>
    <w:p w14:paraId="0914725E" w14:textId="4FB45647" w:rsidR="00257F95" w:rsidRDefault="00257F95">
      <w:pPr>
        <w:pStyle w:val="ListParagraph"/>
        <w:numPr>
          <w:ilvl w:val="0"/>
          <w:numId w:val="16"/>
        </w:numPr>
        <w:tabs>
          <w:tab w:val="clear" w:pos="2835"/>
        </w:tabs>
        <w:spacing w:after="60"/>
      </w:pPr>
      <w:r>
        <w:t>Use or re-use of common platforms and assets owned and/or maintained by the Queensland Government</w:t>
      </w:r>
      <w:r w:rsidR="009270EB">
        <w:t>.</w:t>
      </w:r>
    </w:p>
    <w:p w14:paraId="293333A0" w14:textId="153561C1" w:rsidR="0034668E" w:rsidRDefault="0034668E" w:rsidP="000830A4">
      <w:pPr>
        <w:pStyle w:val="Heading3"/>
      </w:pPr>
      <w:bookmarkStart w:id="36" w:name="_Toc231280445"/>
      <w:r>
        <w:t>Applicable common-use supply arrang</w:t>
      </w:r>
      <w:r w:rsidR="00B53079">
        <w:t>e</w:t>
      </w:r>
      <w:r>
        <w:t>ments</w:t>
      </w:r>
      <w:bookmarkEnd w:id="36"/>
    </w:p>
    <w:p w14:paraId="306D14F4" w14:textId="2285DBF9" w:rsidR="0034668E" w:rsidRDefault="0024272B" w:rsidP="0034668E">
      <w:r>
        <w:t>Common-use supply arrangements consolidate spending and deliver consistent terms and conditions for buyers and suppliers, increasing value, avoiding duplication and cut red-tape for suppliers. They pla</w:t>
      </w:r>
      <w:r w:rsidR="00FA39B2">
        <w:t>y</w:t>
      </w:r>
      <w:r>
        <w:t xml:space="preserve"> an important role in delivering real value, creating tangible opportunities for businesses of all types and sizes from across Queensland.</w:t>
      </w:r>
    </w:p>
    <w:p w14:paraId="0293766B" w14:textId="459AE214" w:rsidR="0024272B" w:rsidRPr="0024272B" w:rsidRDefault="000442B0" w:rsidP="009939F4">
      <w:r>
        <w:t>As a budget sector agency or statutory body, if</w:t>
      </w:r>
      <w:r w:rsidR="00DF793A">
        <w:t xml:space="preserve"> a procurement need can be met using a common-use supply arrangement, the arrangement must be used unless one of the two </w:t>
      </w:r>
      <w:r w:rsidR="00723639">
        <w:t>exemption situations outlined in Rule 2 of the QPP</w:t>
      </w:r>
      <w:r w:rsidR="004E6669">
        <w:t xml:space="preserve"> 2026</w:t>
      </w:r>
      <w:r w:rsidR="00723639">
        <w:t xml:space="preserve"> applies.</w:t>
      </w:r>
      <w:r w:rsidR="007A7644">
        <w:t xml:space="preserve"> Exemptions from using an applicable common-use supply arrangement must be approved by the relevant agency delegate and reported annually to Queensland Government Procurement.</w:t>
      </w:r>
      <w:r w:rsidR="00723639">
        <w:t xml:space="preserve"> </w:t>
      </w:r>
    </w:p>
    <w:p w14:paraId="707425AF" w14:textId="0779A6CB" w:rsidR="00257F95" w:rsidRDefault="00566F6B" w:rsidP="000830A4">
      <w:pPr>
        <w:pStyle w:val="Heading3"/>
      </w:pPr>
      <w:bookmarkStart w:id="37" w:name="_Toc231280446"/>
      <w:r>
        <w:t>Supply market issues</w:t>
      </w:r>
      <w:bookmarkEnd w:id="37"/>
    </w:p>
    <w:p w14:paraId="11B7803F" w14:textId="77777777" w:rsidR="0081058C" w:rsidRDefault="00257F95" w:rsidP="005C2764">
      <w:r>
        <w:t>Supply market analysis helps to identify whether</w:t>
      </w:r>
      <w:r w:rsidR="0081058C">
        <w:t>:</w:t>
      </w:r>
      <w:r>
        <w:t xml:space="preserve"> </w:t>
      </w:r>
    </w:p>
    <w:p w14:paraId="0B4C49C1" w14:textId="77777777" w:rsidR="0081058C" w:rsidRDefault="00257F95">
      <w:pPr>
        <w:pStyle w:val="ListParagraph"/>
        <w:numPr>
          <w:ilvl w:val="0"/>
          <w:numId w:val="16"/>
        </w:numPr>
        <w:tabs>
          <w:tab w:val="clear" w:pos="2835"/>
        </w:tabs>
        <w:spacing w:after="60"/>
      </w:pPr>
      <w:r>
        <w:t>the procurement strategy will have an adverse impact on competition</w:t>
      </w:r>
    </w:p>
    <w:p w14:paraId="5E9EFB21" w14:textId="61007E9A" w:rsidR="0081058C" w:rsidRDefault="00257F95">
      <w:pPr>
        <w:pStyle w:val="ListParagraph"/>
        <w:numPr>
          <w:ilvl w:val="0"/>
          <w:numId w:val="16"/>
        </w:numPr>
        <w:tabs>
          <w:tab w:val="clear" w:pos="2835"/>
        </w:tabs>
        <w:spacing w:after="60"/>
      </w:pPr>
      <w:r>
        <w:t>the agency is vulnerable to exploitation by a supplier</w:t>
      </w:r>
    </w:p>
    <w:p w14:paraId="32D6AADA" w14:textId="365376DA" w:rsidR="00257F95" w:rsidRDefault="00257F95">
      <w:pPr>
        <w:pStyle w:val="ListParagraph"/>
        <w:numPr>
          <w:ilvl w:val="0"/>
          <w:numId w:val="16"/>
        </w:numPr>
        <w:tabs>
          <w:tab w:val="clear" w:pos="2835"/>
        </w:tabs>
        <w:spacing w:after="60"/>
      </w:pPr>
      <w:r>
        <w:t xml:space="preserve">whether there is a risk of over-dependency – </w:t>
      </w:r>
      <w:r w:rsidR="003254F4">
        <w:t xml:space="preserve">that is, </w:t>
      </w:r>
      <w:r>
        <w:t xml:space="preserve">is the agency over-dependent on a supplier or </w:t>
      </w:r>
      <w:r w:rsidR="003254F4">
        <w:t>is</w:t>
      </w:r>
      <w:r>
        <w:t xml:space="preserve"> the supplier over-dependent on the agency</w:t>
      </w:r>
      <w:r w:rsidR="003254F4">
        <w:t>?</w:t>
      </w:r>
    </w:p>
    <w:p w14:paraId="5DEC1155" w14:textId="07DF1147" w:rsidR="00AD7F65" w:rsidRDefault="00257F95" w:rsidP="005C2764">
      <w:r w:rsidRPr="009939F4">
        <w:rPr>
          <w:b/>
          <w:bCs/>
        </w:rPr>
        <w:t xml:space="preserve">Table </w:t>
      </w:r>
      <w:r w:rsidR="0023165B" w:rsidRPr="0023165B">
        <w:rPr>
          <w:b/>
          <w:bCs/>
        </w:rPr>
        <w:t>8</w:t>
      </w:r>
      <w:r w:rsidR="0023165B">
        <w:t xml:space="preserve"> </w:t>
      </w:r>
      <w:r>
        <w:t xml:space="preserve">below outlines example strategies to address two situations of over-dependency. Both situations carry a risk of loss of competition in the market, higher prices, and failure to meet procurement objectives. Good supply market information can be used to inform the development of sound procurement strategies which can mitigate the risk to the agency of supply failure due to over-dependency. </w:t>
      </w:r>
    </w:p>
    <w:p w14:paraId="7834F802" w14:textId="2BE5387A" w:rsidR="00257F95" w:rsidRPr="008C1EFC" w:rsidRDefault="00257F95" w:rsidP="005C2764">
      <w:pPr>
        <w:rPr>
          <w:sz w:val="18"/>
          <w:szCs w:val="20"/>
        </w:rPr>
      </w:pPr>
      <w:r w:rsidRPr="009939F4">
        <w:rPr>
          <w:b/>
          <w:bCs/>
          <w:sz w:val="18"/>
          <w:szCs w:val="20"/>
        </w:rPr>
        <w:t xml:space="preserve">Table </w:t>
      </w:r>
      <w:r w:rsidR="0023165B" w:rsidRPr="009939F4">
        <w:rPr>
          <w:b/>
          <w:bCs/>
          <w:sz w:val="18"/>
          <w:szCs w:val="20"/>
        </w:rPr>
        <w:t>8</w:t>
      </w:r>
      <w:r w:rsidRPr="009939F4">
        <w:rPr>
          <w:b/>
          <w:bCs/>
          <w:sz w:val="18"/>
          <w:szCs w:val="20"/>
        </w:rPr>
        <w:t>:</w:t>
      </w:r>
      <w:r w:rsidRPr="008C1EFC">
        <w:rPr>
          <w:sz w:val="18"/>
          <w:szCs w:val="20"/>
        </w:rPr>
        <w:t xml:space="preserve"> Example strategies addressing over-dependency</w:t>
      </w:r>
      <w:r w:rsidR="00537096">
        <w:rPr>
          <w:sz w:val="18"/>
          <w:szCs w:val="20"/>
        </w:rPr>
        <w:t>.</w:t>
      </w:r>
    </w:p>
    <w:tbl>
      <w:tblPr>
        <w:tblStyle w:val="TableGrid"/>
        <w:tblW w:w="5000" w:type="pct"/>
        <w:tblLook w:val="04A0" w:firstRow="1" w:lastRow="0" w:firstColumn="1" w:lastColumn="0" w:noHBand="0" w:noVBand="1"/>
      </w:tblPr>
      <w:tblGrid>
        <w:gridCol w:w="5266"/>
        <w:gridCol w:w="5212"/>
      </w:tblGrid>
      <w:tr w:rsidR="00257F95" w14:paraId="52BA29CB" w14:textId="77777777" w:rsidTr="47A268EF">
        <w:trPr>
          <w:trHeight w:val="454"/>
        </w:trPr>
        <w:tc>
          <w:tcPr>
            <w:tcW w:w="2513" w:type="pct"/>
            <w:shd w:val="clear" w:color="auto" w:fill="0070C0"/>
            <w:vAlign w:val="center"/>
          </w:tcPr>
          <w:p w14:paraId="231B59D7" w14:textId="77777777" w:rsidR="00257F95" w:rsidRPr="00E50CB1" w:rsidRDefault="00257F95" w:rsidP="009939F4">
            <w:pPr>
              <w:spacing w:after="0"/>
              <w:jc w:val="center"/>
              <w:rPr>
                <w:b/>
                <w:bCs/>
                <w:color w:val="FFFFFF" w:themeColor="background1"/>
              </w:rPr>
            </w:pPr>
            <w:r>
              <w:rPr>
                <w:b/>
                <w:bCs/>
                <w:color w:val="FFFFFF" w:themeColor="background1"/>
              </w:rPr>
              <w:t>Situation</w:t>
            </w:r>
          </w:p>
        </w:tc>
        <w:tc>
          <w:tcPr>
            <w:tcW w:w="2487" w:type="pct"/>
            <w:shd w:val="clear" w:color="auto" w:fill="0070C0"/>
            <w:vAlign w:val="center"/>
          </w:tcPr>
          <w:p w14:paraId="6B526358" w14:textId="77777777" w:rsidR="00257F95" w:rsidRPr="00E50CB1" w:rsidRDefault="00257F95" w:rsidP="009939F4">
            <w:pPr>
              <w:spacing w:after="0"/>
              <w:jc w:val="center"/>
              <w:rPr>
                <w:b/>
                <w:bCs/>
                <w:color w:val="FFFFFF" w:themeColor="background1"/>
              </w:rPr>
            </w:pPr>
            <w:r>
              <w:rPr>
                <w:b/>
                <w:bCs/>
                <w:color w:val="FFFFFF" w:themeColor="background1"/>
              </w:rPr>
              <w:t>Example strategies</w:t>
            </w:r>
          </w:p>
        </w:tc>
      </w:tr>
      <w:tr w:rsidR="00257F95" w14:paraId="4E5366C3" w14:textId="77777777" w:rsidTr="47A268EF">
        <w:trPr>
          <w:trHeight w:val="371"/>
        </w:trPr>
        <w:tc>
          <w:tcPr>
            <w:tcW w:w="2513" w:type="pct"/>
          </w:tcPr>
          <w:p w14:paraId="62630455" w14:textId="132398A8" w:rsidR="00257F95" w:rsidRDefault="00257F95" w:rsidP="00E26DBF">
            <w:pPr>
              <w:pStyle w:val="Tabletext"/>
            </w:pPr>
            <w:r>
              <w:t>A supplier is so dependent on an agency for its revenue that any change in the agency’s procurement strategy that could result in switching to another supplier, would result in the incumbent supplier experiencing severe financial hardship or becoming bankrupt</w:t>
            </w:r>
            <w:r w:rsidR="00B63C3E">
              <w:t>.</w:t>
            </w:r>
          </w:p>
          <w:p w14:paraId="0BAA2A57" w14:textId="4B56B778" w:rsidR="00257F95" w:rsidRPr="00CB0206" w:rsidRDefault="00257F95" w:rsidP="009939F4">
            <w:pPr>
              <w:pStyle w:val="Tabletext"/>
              <w:spacing w:before="120"/>
            </w:pPr>
            <w:r>
              <w:t>If this supplier was a provider of specialist products critical to the agency’s service delivery, the results of supply failure could severely impact the agency’s ability to achieve its core business objectives</w:t>
            </w:r>
            <w:r w:rsidR="00B63C3E">
              <w:t>.</w:t>
            </w:r>
            <w:r w:rsidR="00881347">
              <w:t xml:space="preserve"> </w:t>
            </w:r>
            <w:r w:rsidR="00193FFD">
              <w:t>Conversely, t</w:t>
            </w:r>
            <w:r w:rsidR="00881347">
              <w:t xml:space="preserve">his could also result in the agency being </w:t>
            </w:r>
            <w:r w:rsidR="00193FFD">
              <w:t>overdependent on the supplier.</w:t>
            </w:r>
          </w:p>
        </w:tc>
        <w:tc>
          <w:tcPr>
            <w:tcW w:w="2487" w:type="pct"/>
          </w:tcPr>
          <w:p w14:paraId="1A270FF1" w14:textId="1E60D3DB" w:rsidR="00257F95" w:rsidRDefault="00257F95">
            <w:pPr>
              <w:pStyle w:val="Tabletext"/>
              <w:numPr>
                <w:ilvl w:val="0"/>
                <w:numId w:val="19"/>
              </w:numPr>
            </w:pPr>
            <w:r>
              <w:t xml:space="preserve">To mitigate the agency’s supply vulnerability, consider </w:t>
            </w:r>
            <w:r w:rsidR="00422D41">
              <w:t xml:space="preserve">diversifying the supplier pool </w:t>
            </w:r>
            <w:r w:rsidR="009B3C54">
              <w:t xml:space="preserve">through, for example, </w:t>
            </w:r>
            <w:r>
              <w:t>undertaking supplier development activities to stimulate new entrants to the market</w:t>
            </w:r>
            <w:r w:rsidR="00B63C3E">
              <w:t>.</w:t>
            </w:r>
          </w:p>
          <w:p w14:paraId="679B5D33" w14:textId="2346E009" w:rsidR="00193FFD" w:rsidRPr="00622254" w:rsidRDefault="00257F95" w:rsidP="47A268EF">
            <w:pPr>
              <w:pStyle w:val="Tabletext"/>
              <w:numPr>
                <w:ilvl w:val="0"/>
                <w:numId w:val="19"/>
              </w:numPr>
              <w:spacing w:after="120"/>
              <w:ind w:left="357" w:hanging="357"/>
            </w:pPr>
            <w:r>
              <w:t>Ensure that the incumbent supplier is not led to believe that they will be supported via government business.</w:t>
            </w:r>
            <w:r w:rsidR="7820AED6">
              <w:t xml:space="preserve"> Consider </w:t>
            </w:r>
            <w:r w:rsidR="1FE2F5BA">
              <w:t>including a performance measure in the invitation and contract to require the supplier to demonstrate efforts to diversi</w:t>
            </w:r>
            <w:r w:rsidR="7939152B">
              <w:t>f</w:t>
            </w:r>
            <w:r w:rsidR="1FE2F5BA">
              <w:t xml:space="preserve">y their customer base </w:t>
            </w:r>
            <w:r w:rsidR="4D1A303A">
              <w:t>beyond government.</w:t>
            </w:r>
            <w:r>
              <w:t xml:space="preserve"> Ultimately the supplier’s decision to be dependent on the agency’s work is a commercial decision</w:t>
            </w:r>
            <w:r w:rsidR="31E284E4">
              <w:t>.</w:t>
            </w:r>
          </w:p>
        </w:tc>
      </w:tr>
      <w:tr w:rsidR="00257F95" w14:paraId="117310E6" w14:textId="77777777" w:rsidTr="47A268EF">
        <w:trPr>
          <w:trHeight w:val="371"/>
        </w:trPr>
        <w:tc>
          <w:tcPr>
            <w:tcW w:w="2513" w:type="pct"/>
          </w:tcPr>
          <w:p w14:paraId="63494BDD" w14:textId="089ED52D" w:rsidR="00257F95" w:rsidRDefault="00257F95" w:rsidP="009939F4">
            <w:pPr>
              <w:pStyle w:val="Tabletext"/>
              <w:spacing w:before="0"/>
            </w:pPr>
            <w:r>
              <w:t>A supplier’s share of the agency’s business is so large, based on it winning a long-term bundled contract, that it has the potential to exploit its position, charge exorbitant prices, and use its dominance to deter other competitors</w:t>
            </w:r>
            <w:r w:rsidR="00B63C3E">
              <w:t>.</w:t>
            </w:r>
          </w:p>
          <w:p w14:paraId="0DF05566" w14:textId="3A83E08B" w:rsidR="00257F95" w:rsidRPr="00CB0206" w:rsidRDefault="00257F95" w:rsidP="009939F4">
            <w:pPr>
              <w:pStyle w:val="Tabletext"/>
              <w:spacing w:before="120"/>
            </w:pPr>
            <w:r>
              <w:t xml:space="preserve">Strategies which entail bundling of related </w:t>
            </w:r>
            <w:proofErr w:type="gramStart"/>
            <w:r>
              <w:t>requirements</w:t>
            </w:r>
            <w:proofErr w:type="gramEnd"/>
            <w:r>
              <w:t xml:space="preserve"> and which favour single suppliers not only risk over-dependency but </w:t>
            </w:r>
            <w:r w:rsidR="006E47FE">
              <w:rPr>
                <w:iCs/>
              </w:rPr>
              <w:t>may introduce legal risks</w:t>
            </w:r>
            <w:r w:rsidR="00B63C3E">
              <w:rPr>
                <w:iCs/>
              </w:rPr>
              <w:t>.</w:t>
            </w:r>
          </w:p>
        </w:tc>
        <w:tc>
          <w:tcPr>
            <w:tcW w:w="2487" w:type="pct"/>
            <w:vAlign w:val="center"/>
          </w:tcPr>
          <w:p w14:paraId="5808E40C" w14:textId="42CF2C2A" w:rsidR="00257F95" w:rsidRDefault="00257F95">
            <w:pPr>
              <w:pStyle w:val="Tabletext"/>
              <w:numPr>
                <w:ilvl w:val="0"/>
                <w:numId w:val="15"/>
              </w:numPr>
            </w:pPr>
            <w:r>
              <w:t>Consider unbundling the requirement into smaller, more manageable packages which may be more attractive to a wider range of suppliers</w:t>
            </w:r>
            <w:r w:rsidR="00B63C3E">
              <w:t>.</w:t>
            </w:r>
          </w:p>
          <w:p w14:paraId="682190D3" w14:textId="4FEBC282" w:rsidR="00257F95" w:rsidRDefault="00257F95">
            <w:pPr>
              <w:pStyle w:val="Tabletext"/>
              <w:numPr>
                <w:ilvl w:val="0"/>
                <w:numId w:val="15"/>
              </w:numPr>
            </w:pPr>
            <w:r>
              <w:t xml:space="preserve">Use market sounding techniques to gauge the market’s level of interest in the agency’s </w:t>
            </w:r>
            <w:proofErr w:type="gramStart"/>
            <w:r>
              <w:t>business, and</w:t>
            </w:r>
            <w:proofErr w:type="gramEnd"/>
            <w:r>
              <w:t xml:space="preserve"> identify the agency’s value to suppliers as a customer</w:t>
            </w:r>
            <w:r w:rsidR="00B63C3E">
              <w:t>.</w:t>
            </w:r>
          </w:p>
          <w:p w14:paraId="05E55880" w14:textId="77777777" w:rsidR="00257F95" w:rsidRDefault="00257F95">
            <w:pPr>
              <w:pStyle w:val="Tabletext"/>
              <w:numPr>
                <w:ilvl w:val="0"/>
                <w:numId w:val="15"/>
              </w:numPr>
            </w:pPr>
            <w:r w:rsidRPr="003F5D9E">
              <w:t>Based on supplier feedback, consider using market development initiatives to stimulate competition in the market for the agency’s business</w:t>
            </w:r>
            <w:r w:rsidR="00B63C3E">
              <w:t>.</w:t>
            </w:r>
          </w:p>
          <w:p w14:paraId="6ABDE124" w14:textId="6CB427E1" w:rsidR="00B2464B" w:rsidRPr="003F5D9E" w:rsidRDefault="29F965FC" w:rsidP="47A268EF">
            <w:pPr>
              <w:pStyle w:val="Tabletext"/>
              <w:numPr>
                <w:ilvl w:val="0"/>
                <w:numId w:val="15"/>
              </w:numPr>
              <w:spacing w:after="120"/>
              <w:ind w:left="357" w:hanging="357"/>
            </w:pPr>
            <w:r>
              <w:t xml:space="preserve">Consider </w:t>
            </w:r>
            <w:r w:rsidR="4A149AF5">
              <w:t>specifying non-proprietary equipment, to enable a broader market to respond to th</w:t>
            </w:r>
            <w:r w:rsidR="7C1768CD">
              <w:t xml:space="preserve">e opportunity and </w:t>
            </w:r>
            <w:r w:rsidR="7903E189">
              <w:t xml:space="preserve">for </w:t>
            </w:r>
            <w:r w:rsidR="7C1768CD">
              <w:t>ongoing requirements (e.g. maintenance)</w:t>
            </w:r>
            <w:r w:rsidR="192304E8">
              <w:t>.</w:t>
            </w:r>
          </w:p>
        </w:tc>
      </w:tr>
    </w:tbl>
    <w:p w14:paraId="1571A8C6" w14:textId="77777777" w:rsidR="00257F95" w:rsidRDefault="00257F95" w:rsidP="008911B4">
      <w:pPr>
        <w:pStyle w:val="Heading4"/>
      </w:pPr>
      <w:r>
        <w:t>Supplier development</w:t>
      </w:r>
    </w:p>
    <w:p w14:paraId="446477F7" w14:textId="282B4D58" w:rsidR="00257F95" w:rsidRDefault="00257F95" w:rsidP="004B00C0">
      <w:r>
        <w:t>Supplier development initiatives can be beneficial where there is a monopoly or distorted market, a lack of competitive tension, or an over-reliance on a single supplier. It also has a role when government seeks to harness an emerging technology or industry, in supporting start-ups to grow and form viable and competitive local markets, and to address supply chain vulnerabilities.</w:t>
      </w:r>
    </w:p>
    <w:p w14:paraId="5D5B15DF" w14:textId="77777777" w:rsidR="00257F95" w:rsidRDefault="00257F95" w:rsidP="004B00C0">
      <w:r>
        <w:t>If you are considering a supplier development initiative:</w:t>
      </w:r>
    </w:p>
    <w:p w14:paraId="0A62EF5F" w14:textId="2042FED7" w:rsidR="00257F95" w:rsidRDefault="00257F95">
      <w:pPr>
        <w:pStyle w:val="ListParagraph"/>
        <w:numPr>
          <w:ilvl w:val="0"/>
          <w:numId w:val="44"/>
        </w:numPr>
        <w:tabs>
          <w:tab w:val="clear" w:pos="2835"/>
        </w:tabs>
        <w:spacing w:after="60"/>
      </w:pPr>
      <w:r>
        <w:t>consult your agency’s procurement team early</w:t>
      </w:r>
    </w:p>
    <w:p w14:paraId="1085BD72" w14:textId="7261A831" w:rsidR="00257F95" w:rsidRDefault="00257F95">
      <w:pPr>
        <w:pStyle w:val="ListParagraph"/>
        <w:numPr>
          <w:ilvl w:val="0"/>
          <w:numId w:val="44"/>
        </w:numPr>
        <w:tabs>
          <w:tab w:val="clear" w:pos="2835"/>
        </w:tabs>
        <w:spacing w:after="60"/>
      </w:pPr>
      <w:r>
        <w:t>seek advice from</w:t>
      </w:r>
      <w:r w:rsidR="00363AC6">
        <w:t xml:space="preserve"> the</w:t>
      </w:r>
      <w:r>
        <w:t xml:space="preserve"> D</w:t>
      </w:r>
      <w:r w:rsidR="00363AC6">
        <w:t xml:space="preserve">epartment of </w:t>
      </w:r>
      <w:r>
        <w:t>S</w:t>
      </w:r>
      <w:r w:rsidR="00363AC6">
        <w:t xml:space="preserve">tate </w:t>
      </w:r>
      <w:r>
        <w:t>D</w:t>
      </w:r>
      <w:r w:rsidR="00363AC6">
        <w:t xml:space="preserve">evelopment, </w:t>
      </w:r>
      <w:r>
        <w:t>I</w:t>
      </w:r>
      <w:r w:rsidR="00363AC6">
        <w:t xml:space="preserve">nfrastructure and </w:t>
      </w:r>
      <w:r>
        <w:t>P</w:t>
      </w:r>
      <w:r w:rsidR="00363AC6">
        <w:t>lanning,</w:t>
      </w:r>
      <w:r>
        <w:t xml:space="preserve"> and</w:t>
      </w:r>
      <w:r w:rsidR="00363AC6">
        <w:t xml:space="preserve"> the</w:t>
      </w:r>
      <w:r>
        <w:t xml:space="preserve"> D</w:t>
      </w:r>
      <w:r w:rsidR="00363AC6">
        <w:t xml:space="preserve">epartment of </w:t>
      </w:r>
      <w:r>
        <w:t>N</w:t>
      </w:r>
      <w:r w:rsidR="00363AC6">
        <w:t xml:space="preserve">atural </w:t>
      </w:r>
      <w:r>
        <w:t>R</w:t>
      </w:r>
      <w:r w:rsidR="00363AC6">
        <w:t xml:space="preserve">esources and </w:t>
      </w:r>
      <w:r>
        <w:t>M</w:t>
      </w:r>
      <w:r w:rsidR="00363AC6">
        <w:t xml:space="preserve">ines, </w:t>
      </w:r>
      <w:r>
        <w:t>M</w:t>
      </w:r>
      <w:r w:rsidR="00363AC6">
        <w:t xml:space="preserve">anufacturing and </w:t>
      </w:r>
      <w:r>
        <w:t>R</w:t>
      </w:r>
      <w:r w:rsidR="00363AC6">
        <w:t xml:space="preserve">egional and Rural </w:t>
      </w:r>
      <w:r>
        <w:t>D</w:t>
      </w:r>
      <w:r w:rsidR="00363AC6">
        <w:t>evelopment</w:t>
      </w:r>
      <w:r>
        <w:t xml:space="preserve"> to deliver market development initiatives to improve supplier performance and grow capable and competitive local</w:t>
      </w:r>
      <w:r w:rsidR="00E23AD8">
        <w:t xml:space="preserve"> small and family businesses and medium enterprises</w:t>
      </w:r>
      <w:r>
        <w:t xml:space="preserve"> including manufacturers, that can meet government procurement needs</w:t>
      </w:r>
      <w:r w:rsidR="007F2F70">
        <w:t>.</w:t>
      </w:r>
    </w:p>
    <w:p w14:paraId="75C17F26" w14:textId="53D1F359" w:rsidR="00257F95" w:rsidRDefault="007F2F70" w:rsidP="009939F4">
      <w:pPr>
        <w:spacing w:after="60"/>
      </w:pPr>
      <w:r>
        <w:t>T</w:t>
      </w:r>
      <w:r w:rsidR="00257F95">
        <w:t>his may take the form of encouraging major suppliers to source from local manufacturers</w:t>
      </w:r>
      <w:r w:rsidR="00E23AD8">
        <w:t>,</w:t>
      </w:r>
      <w:r w:rsidR="00257F95">
        <w:t xml:space="preserve"> and </w:t>
      </w:r>
      <w:r w:rsidR="00E23AD8">
        <w:t>small and family businesses and medium enterprises</w:t>
      </w:r>
      <w:r w:rsidR="00257F95">
        <w:t>. This not only supports existing supply, but access to these extended supply chains can provide greater market</w:t>
      </w:r>
      <w:r w:rsidR="003718E8">
        <w:t xml:space="preserve"> and growth</w:t>
      </w:r>
      <w:r w:rsidR="00257F95">
        <w:t xml:space="preserve"> opportunities </w:t>
      </w:r>
      <w:r w:rsidR="00C62625">
        <w:t xml:space="preserve">for </w:t>
      </w:r>
      <w:r w:rsidR="003718E8">
        <w:t>these businesses</w:t>
      </w:r>
      <w:r w:rsidR="00296F57">
        <w:t xml:space="preserve"> </w:t>
      </w:r>
      <w:r w:rsidR="00257F95">
        <w:t>than that offered by the Queensland Government alone.</w:t>
      </w:r>
      <w:r w:rsidR="00AA0A16">
        <w:t xml:space="preserve"> In addition, it helps to support key actions and progress measures under Pillar 2 of the QPP 2026.</w:t>
      </w:r>
    </w:p>
    <w:p w14:paraId="1B37D29D" w14:textId="77777777" w:rsidR="00257F95" w:rsidRDefault="00257F95" w:rsidP="000830A4">
      <w:pPr>
        <w:pStyle w:val="Heading3"/>
      </w:pPr>
      <w:bookmarkStart w:id="38" w:name="_Toc231280447"/>
      <w:r>
        <w:t>Sustainability, including maintenance and disposal</w:t>
      </w:r>
      <w:bookmarkEnd w:id="38"/>
    </w:p>
    <w:p w14:paraId="4797839D" w14:textId="387191C5" w:rsidR="00257F95" w:rsidRDefault="00257F95" w:rsidP="00F509BE">
      <w:r>
        <w:t>Address sustainability considerations as part of your procurement strategy. These include:</w:t>
      </w:r>
    </w:p>
    <w:p w14:paraId="1AA0E8D1" w14:textId="77777777" w:rsidR="00257F95" w:rsidRPr="003F44C1" w:rsidRDefault="00257F95">
      <w:pPr>
        <w:pStyle w:val="ListParagraph"/>
        <w:numPr>
          <w:ilvl w:val="0"/>
          <w:numId w:val="22"/>
        </w:numPr>
        <w:tabs>
          <w:tab w:val="clear" w:pos="2835"/>
        </w:tabs>
        <w:spacing w:after="200" w:line="276" w:lineRule="auto"/>
        <w:contextualSpacing/>
        <w:rPr>
          <w:rFonts w:cs="Arial"/>
        </w:rPr>
      </w:pPr>
      <w:r w:rsidRPr="003F44C1">
        <w:rPr>
          <w:rFonts w:cs="Arial"/>
        </w:rPr>
        <w:t xml:space="preserve">strategies to manage demand and avoid unnecessary consumption </w:t>
      </w:r>
    </w:p>
    <w:p w14:paraId="2A10580B" w14:textId="77777777" w:rsidR="00257F95" w:rsidRPr="003F44C1" w:rsidRDefault="00257F95">
      <w:pPr>
        <w:pStyle w:val="ListParagraph"/>
        <w:numPr>
          <w:ilvl w:val="0"/>
          <w:numId w:val="22"/>
        </w:numPr>
        <w:tabs>
          <w:tab w:val="clear" w:pos="2835"/>
        </w:tabs>
        <w:spacing w:after="200" w:line="276" w:lineRule="auto"/>
        <w:contextualSpacing/>
        <w:rPr>
          <w:rFonts w:cs="Arial"/>
        </w:rPr>
      </w:pPr>
      <w:r w:rsidRPr="003F44C1">
        <w:rPr>
          <w:rFonts w:cs="Arial"/>
        </w:rPr>
        <w:t>minimising environmental impacts of goods and</w:t>
      </w:r>
      <w:r>
        <w:rPr>
          <w:rFonts w:cs="Arial"/>
        </w:rPr>
        <w:t>/or</w:t>
      </w:r>
      <w:r w:rsidRPr="003F44C1">
        <w:rPr>
          <w:rFonts w:cs="Arial"/>
        </w:rPr>
        <w:t xml:space="preserve"> services over their whole life</w:t>
      </w:r>
      <w:r>
        <w:rPr>
          <w:rFonts w:cs="Arial"/>
        </w:rPr>
        <w:t xml:space="preserve">, including maintenance and disposal of government-owned goods and/or services in an accountable, sustainable, cost effective and environmentally friendly manner </w:t>
      </w:r>
    </w:p>
    <w:p w14:paraId="500E67BA" w14:textId="77777777" w:rsidR="00257F95" w:rsidRPr="003F44C1" w:rsidRDefault="00257F95">
      <w:pPr>
        <w:pStyle w:val="ListParagraph"/>
        <w:numPr>
          <w:ilvl w:val="0"/>
          <w:numId w:val="22"/>
        </w:numPr>
        <w:tabs>
          <w:tab w:val="clear" w:pos="2835"/>
        </w:tabs>
        <w:spacing w:after="200" w:line="276" w:lineRule="auto"/>
        <w:contextualSpacing/>
        <w:rPr>
          <w:rFonts w:cs="Arial"/>
        </w:rPr>
      </w:pPr>
      <w:r w:rsidRPr="003F44C1">
        <w:rPr>
          <w:rFonts w:cs="Arial"/>
        </w:rPr>
        <w:t>understanding the level of commitment by potential suppliers to socially responsible practices, including compliance with legislative obligations to employees</w:t>
      </w:r>
    </w:p>
    <w:p w14:paraId="53AE1A38" w14:textId="77777777" w:rsidR="00257F95" w:rsidRPr="003F44C1" w:rsidRDefault="00257F95">
      <w:pPr>
        <w:pStyle w:val="ListParagraph"/>
        <w:numPr>
          <w:ilvl w:val="0"/>
          <w:numId w:val="22"/>
        </w:numPr>
        <w:tabs>
          <w:tab w:val="clear" w:pos="2835"/>
        </w:tabs>
        <w:spacing w:line="276" w:lineRule="auto"/>
        <w:ind w:left="714" w:hanging="357"/>
        <w:contextualSpacing/>
        <w:rPr>
          <w:rFonts w:cs="Arial"/>
        </w:rPr>
      </w:pPr>
      <w:r w:rsidRPr="003F44C1">
        <w:rPr>
          <w:rFonts w:cs="Arial"/>
        </w:rPr>
        <w:t>value for money as a whole-of-life consideration</w:t>
      </w:r>
      <w:r>
        <w:rPr>
          <w:rFonts w:cs="Arial"/>
        </w:rPr>
        <w:t xml:space="preserve"> (</w:t>
      </w:r>
      <w:r w:rsidRPr="003F44C1">
        <w:rPr>
          <w:rFonts w:cs="Arial"/>
        </w:rPr>
        <w:t>encompassing sustainability benefits</w:t>
      </w:r>
      <w:r>
        <w:rPr>
          <w:rFonts w:cs="Arial"/>
        </w:rPr>
        <w:t xml:space="preserve">) </w:t>
      </w:r>
      <w:r w:rsidRPr="003F44C1">
        <w:rPr>
          <w:rFonts w:cs="Arial"/>
        </w:rPr>
        <w:t xml:space="preserve">rather than just initial cost. </w:t>
      </w:r>
    </w:p>
    <w:p w14:paraId="02D6C3E9" w14:textId="2A8BB865" w:rsidR="00151DED" w:rsidRPr="008160B4" w:rsidRDefault="00257F95" w:rsidP="005E4860">
      <w:r w:rsidRPr="009939F4">
        <w:rPr>
          <w:b/>
          <w:bCs/>
        </w:rPr>
        <w:t xml:space="preserve">Table </w:t>
      </w:r>
      <w:r w:rsidR="008160B4" w:rsidRPr="008160B4">
        <w:rPr>
          <w:b/>
          <w:bCs/>
        </w:rPr>
        <w:t>9</w:t>
      </w:r>
      <w:r w:rsidR="008160B4" w:rsidRPr="008160B4">
        <w:t xml:space="preserve"> </w:t>
      </w:r>
      <w:r w:rsidRPr="008160B4">
        <w:t>outlines example sustainable procurement objectives that may be considered as part of the development of procurement strategies.</w:t>
      </w:r>
    </w:p>
    <w:p w14:paraId="3C5F6730" w14:textId="71962770" w:rsidR="00257F95" w:rsidRDefault="00257F95" w:rsidP="005E4860">
      <w:r w:rsidRPr="009939F4">
        <w:rPr>
          <w:b/>
          <w:bCs/>
          <w:sz w:val="18"/>
          <w:szCs w:val="20"/>
        </w:rPr>
        <w:t xml:space="preserve">Table </w:t>
      </w:r>
      <w:r w:rsidR="008160B4" w:rsidRPr="009939F4">
        <w:rPr>
          <w:b/>
          <w:bCs/>
          <w:sz w:val="18"/>
          <w:szCs w:val="20"/>
        </w:rPr>
        <w:t>9</w:t>
      </w:r>
      <w:r w:rsidRPr="009939F4">
        <w:rPr>
          <w:b/>
          <w:bCs/>
          <w:sz w:val="18"/>
          <w:szCs w:val="20"/>
        </w:rPr>
        <w:t>:</w:t>
      </w:r>
      <w:r w:rsidRPr="00053D23">
        <w:rPr>
          <w:sz w:val="18"/>
          <w:szCs w:val="20"/>
        </w:rPr>
        <w:t xml:space="preserve"> Example sustainable procurement objectives</w:t>
      </w:r>
      <w:r w:rsidR="001B5A8E">
        <w:rPr>
          <w:sz w:val="18"/>
          <w:szCs w:val="20"/>
        </w:rPr>
        <w:t>.</w:t>
      </w:r>
    </w:p>
    <w:tbl>
      <w:tblPr>
        <w:tblStyle w:val="TableGrid"/>
        <w:tblW w:w="5000" w:type="pct"/>
        <w:tblLook w:val="04A0" w:firstRow="1" w:lastRow="0" w:firstColumn="1" w:lastColumn="0" w:noHBand="0" w:noVBand="1"/>
      </w:tblPr>
      <w:tblGrid>
        <w:gridCol w:w="2972"/>
        <w:gridCol w:w="7506"/>
      </w:tblGrid>
      <w:tr w:rsidR="00257F95" w14:paraId="2A5B3AF0" w14:textId="77777777" w:rsidTr="47A268EF">
        <w:trPr>
          <w:trHeight w:val="454"/>
        </w:trPr>
        <w:tc>
          <w:tcPr>
            <w:tcW w:w="1418" w:type="pct"/>
            <w:shd w:val="clear" w:color="auto" w:fill="0070C0"/>
            <w:vAlign w:val="center"/>
          </w:tcPr>
          <w:p w14:paraId="33065E13" w14:textId="77777777" w:rsidR="00257F95" w:rsidRPr="00E50CB1" w:rsidRDefault="00257F95" w:rsidP="009939F4">
            <w:pPr>
              <w:spacing w:after="0"/>
              <w:jc w:val="center"/>
              <w:rPr>
                <w:b/>
                <w:bCs/>
                <w:color w:val="FFFFFF" w:themeColor="background1"/>
              </w:rPr>
            </w:pPr>
            <w:r>
              <w:rPr>
                <w:b/>
                <w:bCs/>
                <w:color w:val="FFFFFF" w:themeColor="background1"/>
              </w:rPr>
              <w:t>Objective</w:t>
            </w:r>
          </w:p>
        </w:tc>
        <w:tc>
          <w:tcPr>
            <w:tcW w:w="3582" w:type="pct"/>
            <w:shd w:val="clear" w:color="auto" w:fill="0070C0"/>
            <w:vAlign w:val="center"/>
          </w:tcPr>
          <w:p w14:paraId="1653DD3D" w14:textId="77777777" w:rsidR="00257F95" w:rsidRPr="00E50CB1" w:rsidRDefault="00257F95" w:rsidP="009939F4">
            <w:pPr>
              <w:spacing w:after="0"/>
              <w:jc w:val="center"/>
              <w:rPr>
                <w:b/>
                <w:bCs/>
                <w:color w:val="FFFFFF" w:themeColor="background1"/>
              </w:rPr>
            </w:pPr>
            <w:r>
              <w:rPr>
                <w:b/>
                <w:bCs/>
                <w:color w:val="FFFFFF" w:themeColor="background1"/>
              </w:rPr>
              <w:t>Strategy</w:t>
            </w:r>
          </w:p>
        </w:tc>
      </w:tr>
      <w:tr w:rsidR="00257F95" w14:paraId="78868674" w14:textId="77777777" w:rsidTr="47A268EF">
        <w:trPr>
          <w:trHeight w:val="371"/>
        </w:trPr>
        <w:tc>
          <w:tcPr>
            <w:tcW w:w="1418" w:type="pct"/>
          </w:tcPr>
          <w:p w14:paraId="08F0D17F" w14:textId="1E751B37" w:rsidR="00257F95" w:rsidRPr="00A85889" w:rsidRDefault="00257F95" w:rsidP="00B81135">
            <w:pPr>
              <w:pStyle w:val="Tabletext"/>
              <w:rPr>
                <w:bCs/>
              </w:rPr>
            </w:pPr>
            <w:r w:rsidRPr="00A85889">
              <w:rPr>
                <w:bCs/>
              </w:rPr>
              <w:t>Reduce adverse environmental impacts arising from government procurement</w:t>
            </w:r>
          </w:p>
        </w:tc>
        <w:tc>
          <w:tcPr>
            <w:tcW w:w="3582" w:type="pct"/>
          </w:tcPr>
          <w:p w14:paraId="19A1B37B" w14:textId="775C5F0B" w:rsidR="00257F95" w:rsidRDefault="00257F95">
            <w:pPr>
              <w:pStyle w:val="Tabletext"/>
              <w:numPr>
                <w:ilvl w:val="0"/>
                <w:numId w:val="11"/>
              </w:numPr>
            </w:pPr>
            <w:r>
              <w:t>Reduce waste and landfill, for example through purchasing recycled content products and products that create less waste</w:t>
            </w:r>
            <w:r w:rsidR="001B5A8E">
              <w:t>.</w:t>
            </w:r>
          </w:p>
          <w:p w14:paraId="6B6F2DF4" w14:textId="2873F59D" w:rsidR="00257F95" w:rsidRDefault="00257F95">
            <w:pPr>
              <w:pStyle w:val="Tabletext"/>
              <w:numPr>
                <w:ilvl w:val="0"/>
                <w:numId w:val="11"/>
              </w:numPr>
            </w:pPr>
            <w:r>
              <w:t xml:space="preserve">Reduce the </w:t>
            </w:r>
            <w:proofErr w:type="gramStart"/>
            <w:r>
              <w:t>amount</w:t>
            </w:r>
            <w:proofErr w:type="gramEnd"/>
            <w:r>
              <w:t xml:space="preserve"> of resources used and the environmental effects of obtaining those resources</w:t>
            </w:r>
            <w:r w:rsidR="00FC03A0">
              <w:t xml:space="preserve"> (e.g. </w:t>
            </w:r>
            <w:r>
              <w:t>through use of durable or lightweight products, products made from less energy-intensive materials, and recycled content products, thus increasing energy efficiency</w:t>
            </w:r>
            <w:r w:rsidR="00FC03A0">
              <w:t>)</w:t>
            </w:r>
            <w:r w:rsidR="001B5A8E">
              <w:t>.</w:t>
            </w:r>
          </w:p>
          <w:p w14:paraId="2342D34B" w14:textId="7B825B05" w:rsidR="00257F95" w:rsidRDefault="00257F95">
            <w:pPr>
              <w:pStyle w:val="Tabletext"/>
              <w:numPr>
                <w:ilvl w:val="0"/>
                <w:numId w:val="11"/>
              </w:numPr>
            </w:pPr>
            <w:r>
              <w:t>Save water</w:t>
            </w:r>
            <w:r w:rsidR="001B5A8E">
              <w:t>.</w:t>
            </w:r>
          </w:p>
          <w:p w14:paraId="55B09C37" w14:textId="645DBA26" w:rsidR="00257F95" w:rsidRDefault="00257F95">
            <w:pPr>
              <w:pStyle w:val="Tabletext"/>
              <w:numPr>
                <w:ilvl w:val="0"/>
                <w:numId w:val="11"/>
              </w:numPr>
            </w:pPr>
            <w:r>
              <w:t>Eliminate or reduce toxic materials and pollutants entering the environment</w:t>
            </w:r>
            <w:r w:rsidR="001B5A8E">
              <w:t>.</w:t>
            </w:r>
          </w:p>
          <w:p w14:paraId="7365DE1E" w14:textId="58F6483A" w:rsidR="00257F95" w:rsidRDefault="00257F95">
            <w:pPr>
              <w:pStyle w:val="Tabletext"/>
              <w:numPr>
                <w:ilvl w:val="0"/>
                <w:numId w:val="11"/>
              </w:numPr>
            </w:pPr>
            <w:r>
              <w:t>Reduce greenhouse gas emissions</w:t>
            </w:r>
            <w:r w:rsidR="001B5A8E">
              <w:t>.</w:t>
            </w:r>
          </w:p>
          <w:p w14:paraId="26071392" w14:textId="203F8242" w:rsidR="00257F95" w:rsidRPr="00BF17A0" w:rsidRDefault="00257F95" w:rsidP="47A268EF">
            <w:pPr>
              <w:pStyle w:val="Tabletext"/>
              <w:numPr>
                <w:ilvl w:val="0"/>
                <w:numId w:val="11"/>
              </w:numPr>
              <w:spacing w:after="120"/>
              <w:ind w:left="357" w:hanging="357"/>
            </w:pPr>
            <w:r>
              <w:t>Preserve natural habitats and ecosystems</w:t>
            </w:r>
            <w:r w:rsidR="001B5A8E">
              <w:t>.</w:t>
            </w:r>
          </w:p>
        </w:tc>
      </w:tr>
      <w:tr w:rsidR="00257F95" w14:paraId="769B668C" w14:textId="77777777" w:rsidTr="47A268EF">
        <w:trPr>
          <w:trHeight w:val="371"/>
        </w:trPr>
        <w:tc>
          <w:tcPr>
            <w:tcW w:w="1418" w:type="pct"/>
            <w:vAlign w:val="center"/>
          </w:tcPr>
          <w:p w14:paraId="5BE0F5BE" w14:textId="25A90D34" w:rsidR="00257F95" w:rsidRPr="00472010" w:rsidRDefault="00257F95" w:rsidP="00B81135">
            <w:pPr>
              <w:pStyle w:val="Tabletext"/>
              <w:rPr>
                <w:bCs/>
              </w:rPr>
            </w:pPr>
            <w:r w:rsidRPr="00472010">
              <w:rPr>
                <w:bCs/>
              </w:rPr>
              <w:t>Make more efficient use of public resources</w:t>
            </w:r>
          </w:p>
        </w:tc>
        <w:tc>
          <w:tcPr>
            <w:tcW w:w="3582" w:type="pct"/>
            <w:vAlign w:val="center"/>
          </w:tcPr>
          <w:p w14:paraId="60405F8D" w14:textId="2508C1C1" w:rsidR="00257F95" w:rsidRDefault="00257F95">
            <w:pPr>
              <w:pStyle w:val="Tabletext"/>
              <w:numPr>
                <w:ilvl w:val="0"/>
                <w:numId w:val="23"/>
              </w:numPr>
            </w:pPr>
            <w:r>
              <w:t>Reduce whole-of-life costs through greater energy and water efficiency, reduced waste disposal, re-using and recycling materials and products</w:t>
            </w:r>
            <w:r w:rsidR="00E23AD8">
              <w:t>.</w:t>
            </w:r>
          </w:p>
          <w:p w14:paraId="7C0C1555" w14:textId="48737303" w:rsidR="00257F95" w:rsidRPr="000A0B6C" w:rsidRDefault="00257F95" w:rsidP="47A268EF">
            <w:pPr>
              <w:pStyle w:val="Tabletext"/>
              <w:numPr>
                <w:ilvl w:val="0"/>
                <w:numId w:val="23"/>
              </w:numPr>
              <w:spacing w:after="120"/>
              <w:ind w:left="357" w:hanging="357"/>
            </w:pPr>
            <w:r>
              <w:t>Increase productivity and wellbeing, through an improved work environment</w:t>
            </w:r>
            <w:r w:rsidR="00E23AD8">
              <w:t>.</w:t>
            </w:r>
          </w:p>
        </w:tc>
      </w:tr>
      <w:tr w:rsidR="00257F95" w14:paraId="04B7C0CC" w14:textId="77777777" w:rsidTr="47A268EF">
        <w:trPr>
          <w:trHeight w:val="371"/>
        </w:trPr>
        <w:tc>
          <w:tcPr>
            <w:tcW w:w="1418" w:type="pct"/>
            <w:vAlign w:val="center"/>
          </w:tcPr>
          <w:p w14:paraId="42B9EEB0" w14:textId="77777777" w:rsidR="00257F95" w:rsidRPr="00733B19" w:rsidRDefault="00257F95" w:rsidP="00B81135">
            <w:pPr>
              <w:pStyle w:val="Tabletext"/>
              <w:rPr>
                <w:bCs/>
              </w:rPr>
            </w:pPr>
            <w:r w:rsidRPr="00733B19">
              <w:rPr>
                <w:bCs/>
              </w:rPr>
              <w:t>Improve social impacts associated with government procurement</w:t>
            </w:r>
          </w:p>
        </w:tc>
        <w:tc>
          <w:tcPr>
            <w:tcW w:w="3582" w:type="pct"/>
            <w:vAlign w:val="center"/>
          </w:tcPr>
          <w:p w14:paraId="49916AE6" w14:textId="77777777" w:rsidR="00257F95" w:rsidRDefault="00257F95">
            <w:pPr>
              <w:pStyle w:val="Tabletext"/>
              <w:numPr>
                <w:ilvl w:val="0"/>
                <w:numId w:val="23"/>
              </w:numPr>
            </w:pPr>
            <w:r w:rsidRPr="003F44C1">
              <w:t>Promote ethical and socially responsible practices among suppliers</w:t>
            </w:r>
            <w:r w:rsidR="00E23AD8">
              <w:t>.</w:t>
            </w:r>
          </w:p>
          <w:p w14:paraId="7206AA14" w14:textId="13FFD5FE" w:rsidR="00400707" w:rsidRPr="003F5D9E" w:rsidRDefault="3BF64920" w:rsidP="47A268EF">
            <w:pPr>
              <w:pStyle w:val="Tabletext"/>
              <w:numPr>
                <w:ilvl w:val="0"/>
                <w:numId w:val="23"/>
              </w:numPr>
              <w:spacing w:after="120"/>
              <w:ind w:left="357" w:hanging="357"/>
            </w:pPr>
            <w:r>
              <w:t xml:space="preserve">Ensure supplier compliance with the </w:t>
            </w:r>
            <w:hyperlink r:id="rId35">
              <w:r w:rsidRPr="47A268EF">
                <w:rPr>
                  <w:rStyle w:val="Hyperlink"/>
                  <w:i/>
                  <w:iCs/>
                </w:rPr>
                <w:t>Queensland Government Supplier Code of Conduct</w:t>
              </w:r>
            </w:hyperlink>
            <w:r>
              <w:t>.</w:t>
            </w:r>
          </w:p>
        </w:tc>
      </w:tr>
      <w:tr w:rsidR="00257F95" w14:paraId="26C785AE" w14:textId="77777777" w:rsidTr="47A268EF">
        <w:trPr>
          <w:trHeight w:val="371"/>
        </w:trPr>
        <w:tc>
          <w:tcPr>
            <w:tcW w:w="1418" w:type="pct"/>
            <w:vAlign w:val="center"/>
          </w:tcPr>
          <w:p w14:paraId="186C0B95" w14:textId="77777777" w:rsidR="00257F95" w:rsidRPr="009B3F52" w:rsidRDefault="00257F95" w:rsidP="00B81135">
            <w:pPr>
              <w:pStyle w:val="Tabletext"/>
              <w:rPr>
                <w:bCs/>
              </w:rPr>
            </w:pPr>
            <w:r w:rsidRPr="009B3F52">
              <w:rPr>
                <w:bCs/>
              </w:rPr>
              <w:t>Stimulate the market to innovate and produce more sustainable options for government</w:t>
            </w:r>
          </w:p>
        </w:tc>
        <w:tc>
          <w:tcPr>
            <w:tcW w:w="3582" w:type="pct"/>
            <w:vAlign w:val="center"/>
          </w:tcPr>
          <w:p w14:paraId="040512D2" w14:textId="29BFF2F4" w:rsidR="00257F95" w:rsidRDefault="00257F95">
            <w:pPr>
              <w:pStyle w:val="Tabletext"/>
              <w:numPr>
                <w:ilvl w:val="0"/>
                <w:numId w:val="24"/>
              </w:numPr>
            </w:pPr>
            <w:r>
              <w:t>Increase the availability of sustainable products at cost-effective prices</w:t>
            </w:r>
            <w:r w:rsidR="00E23AD8">
              <w:t>.</w:t>
            </w:r>
          </w:p>
          <w:p w14:paraId="51AFC4E6" w14:textId="53C2306D" w:rsidR="00257F95" w:rsidRDefault="00257F95">
            <w:pPr>
              <w:pStyle w:val="Tabletext"/>
              <w:numPr>
                <w:ilvl w:val="0"/>
                <w:numId w:val="24"/>
              </w:numPr>
            </w:pPr>
            <w:r>
              <w:t>Expand the market for sustainable products, as well as for products with reduced packaging</w:t>
            </w:r>
            <w:r w:rsidR="00E23AD8">
              <w:t>.</w:t>
            </w:r>
          </w:p>
          <w:p w14:paraId="5F2197C0" w14:textId="1830EE49" w:rsidR="00257F95" w:rsidRPr="00440D49" w:rsidRDefault="00257F95" w:rsidP="47A268EF">
            <w:pPr>
              <w:pStyle w:val="Tabletext"/>
              <w:numPr>
                <w:ilvl w:val="0"/>
                <w:numId w:val="24"/>
              </w:numPr>
              <w:spacing w:after="120"/>
              <w:ind w:left="357" w:hanging="357"/>
            </w:pPr>
            <w:r>
              <w:t>Improve the level of information available to buyers about the content and performance of products, making it easier to buy more sustainable products</w:t>
            </w:r>
            <w:r w:rsidR="00E23AD8">
              <w:t>.</w:t>
            </w:r>
          </w:p>
        </w:tc>
      </w:tr>
    </w:tbl>
    <w:p w14:paraId="4F603163" w14:textId="2F39E0AC" w:rsidR="00257F95" w:rsidRDefault="008901F4" w:rsidP="000830A4">
      <w:pPr>
        <w:pStyle w:val="Heading3"/>
      </w:pPr>
      <w:bookmarkStart w:id="39" w:name="_Toc231280448"/>
      <w:r>
        <w:t>Involvement of small and family business and medium enterprise and other diverse supplier groups</w:t>
      </w:r>
      <w:bookmarkEnd w:id="39"/>
    </w:p>
    <w:p w14:paraId="38538040" w14:textId="5A6CE2E0" w:rsidR="00257F95" w:rsidRDefault="00257F95" w:rsidP="005E4860">
      <w:r>
        <w:t>Consider including small and family businesses and medium enterprises</w:t>
      </w:r>
      <w:r w:rsidR="008901F4">
        <w:t xml:space="preserve">, as well as other diverse supplier groups such as </w:t>
      </w:r>
      <w:r w:rsidR="004C40B9">
        <w:t>Aboriginal and Torres Strait Islander businesses and social enterprises</w:t>
      </w:r>
      <w:r w:rsidR="008901F4">
        <w:t>,</w:t>
      </w:r>
      <w:r>
        <w:t xml:space="preserve"> as part of your procurement strategy. These suppliers often offer better quality service, </w:t>
      </w:r>
      <w:r w:rsidR="001A5A65">
        <w:t xml:space="preserve">potentially </w:t>
      </w:r>
      <w:r>
        <w:t>lower costs and are</w:t>
      </w:r>
      <w:r w:rsidR="001A5A65">
        <w:t xml:space="preserve"> generally</w:t>
      </w:r>
      <w:r>
        <w:t xml:space="preserve"> more innovative.</w:t>
      </w:r>
    </w:p>
    <w:p w14:paraId="766BF68E" w14:textId="77777777" w:rsidR="00257F95" w:rsidRDefault="00257F95" w:rsidP="005E4860">
      <w:r>
        <w:t>These include:</w:t>
      </w:r>
    </w:p>
    <w:p w14:paraId="26DEA797" w14:textId="216A5A70" w:rsidR="00257F95" w:rsidRDefault="00AE0EE8">
      <w:pPr>
        <w:pStyle w:val="ListParagraph"/>
        <w:numPr>
          <w:ilvl w:val="0"/>
          <w:numId w:val="25"/>
        </w:numPr>
        <w:tabs>
          <w:tab w:val="clear" w:pos="2835"/>
        </w:tabs>
        <w:spacing w:after="60"/>
      </w:pPr>
      <w:r>
        <w:t xml:space="preserve">seeking </w:t>
      </w:r>
      <w:r w:rsidR="00257F95">
        <w:t>viewpoints</w:t>
      </w:r>
      <w:r>
        <w:t xml:space="preserve"> from these </w:t>
      </w:r>
      <w:r w:rsidR="00126951">
        <w:t>diverse suppliers</w:t>
      </w:r>
      <w:r w:rsidR="00257F95">
        <w:t xml:space="preserve"> early</w:t>
      </w:r>
      <w:r w:rsidR="00D00432">
        <w:t xml:space="preserve"> as part of planning</w:t>
      </w:r>
    </w:p>
    <w:p w14:paraId="46D00507" w14:textId="2AF71254" w:rsidR="00257F95" w:rsidRDefault="00257F95">
      <w:pPr>
        <w:pStyle w:val="ListParagraph"/>
        <w:numPr>
          <w:ilvl w:val="0"/>
          <w:numId w:val="25"/>
        </w:numPr>
        <w:tabs>
          <w:tab w:val="clear" w:pos="2835"/>
        </w:tabs>
        <w:spacing w:after="60"/>
      </w:pPr>
      <w:r>
        <w:t>considering appropriateness of</w:t>
      </w:r>
      <w:r w:rsidR="00BE46F9">
        <w:t xml:space="preserve"> refining the specifications</w:t>
      </w:r>
      <w:r w:rsidR="005B6DC4">
        <w:t xml:space="preserve"> (e.g.</w:t>
      </w:r>
      <w:r>
        <w:t xml:space="preserve"> dividing aggregated requirements into more manageable lots matched to the capabilities and capacities of the market</w:t>
      </w:r>
      <w:r w:rsidR="005B6DC4">
        <w:t>)</w:t>
      </w:r>
    </w:p>
    <w:p w14:paraId="355DA7B9" w14:textId="081C3A28" w:rsidR="00257F95" w:rsidRDefault="00257F95">
      <w:pPr>
        <w:pStyle w:val="ListParagraph"/>
        <w:numPr>
          <w:ilvl w:val="0"/>
          <w:numId w:val="25"/>
        </w:numPr>
        <w:tabs>
          <w:tab w:val="clear" w:pos="2835"/>
        </w:tabs>
        <w:spacing w:after="60"/>
      </w:pPr>
      <w:r>
        <w:t>facilitating</w:t>
      </w:r>
      <w:r w:rsidR="006507AE">
        <w:t xml:space="preserve"> their participation</w:t>
      </w:r>
      <w:r>
        <w:t xml:space="preserve"> in supply chain opportunities and reporting back to agencies </w:t>
      </w:r>
    </w:p>
    <w:p w14:paraId="64F8374D" w14:textId="3DEFBE3D" w:rsidR="00257F95" w:rsidRDefault="00257F95">
      <w:pPr>
        <w:pStyle w:val="ListParagraph"/>
        <w:numPr>
          <w:ilvl w:val="0"/>
          <w:numId w:val="25"/>
        </w:numPr>
        <w:tabs>
          <w:tab w:val="clear" w:pos="2835"/>
        </w:tabs>
        <w:spacing w:after="60"/>
      </w:pPr>
      <w:r>
        <w:t>ensur</w:t>
      </w:r>
      <w:r w:rsidR="008D5274">
        <w:t>ing</w:t>
      </w:r>
      <w:r>
        <w:t xml:space="preserve"> tender documentation is as simple and jargon-free as possible</w:t>
      </w:r>
    </w:p>
    <w:p w14:paraId="216E6FAC" w14:textId="77777777" w:rsidR="00257F95" w:rsidRDefault="00257F95">
      <w:pPr>
        <w:pStyle w:val="ListParagraph"/>
        <w:numPr>
          <w:ilvl w:val="0"/>
          <w:numId w:val="25"/>
        </w:numPr>
        <w:tabs>
          <w:tab w:val="clear" w:pos="2835"/>
        </w:tabs>
        <w:spacing w:after="60"/>
      </w:pPr>
      <w:r>
        <w:t>focusing on outcomes rather than technical specifications</w:t>
      </w:r>
    </w:p>
    <w:p w14:paraId="24BEE623" w14:textId="77777777" w:rsidR="00257F95" w:rsidRDefault="00257F95">
      <w:pPr>
        <w:pStyle w:val="ListParagraph"/>
        <w:numPr>
          <w:ilvl w:val="0"/>
          <w:numId w:val="25"/>
        </w:numPr>
        <w:tabs>
          <w:tab w:val="clear" w:pos="2835"/>
        </w:tabs>
        <w:spacing w:after="60"/>
      </w:pPr>
      <w:r>
        <w:t xml:space="preserve">matching evaluation criteria and weightings to mitigate the risks associated with the requirements and supply market. </w:t>
      </w:r>
    </w:p>
    <w:p w14:paraId="4A8F9F96" w14:textId="77777777" w:rsidR="00257F95" w:rsidRDefault="00257F95" w:rsidP="009939F4">
      <w:pPr>
        <w:pStyle w:val="ListParagraph"/>
        <w:numPr>
          <w:ilvl w:val="0"/>
          <w:numId w:val="0"/>
        </w:numPr>
        <w:ind w:left="720"/>
      </w:pPr>
      <w:r>
        <w:t>For example, weighting the criteria in favour of companies with a large revenue base and longstanding experience in large-scale projects may not be relevant to a requirement where an innovative solution is required, in an environment characterised by rapid technological change. In this instance, the flexibility of a smaller, more agile company may be less inherently risky than a large conglomerate.</w:t>
      </w:r>
    </w:p>
    <w:p w14:paraId="2628C554" w14:textId="65C9A24C" w:rsidR="00AD4864" w:rsidRDefault="00AD4864" w:rsidP="009939F4">
      <w:pPr>
        <w:spacing w:after="0"/>
      </w:pPr>
      <w:r>
        <w:t xml:space="preserve">Refer to the </w:t>
      </w:r>
      <w:r w:rsidRPr="47A268EF">
        <w:rPr>
          <w:i/>
          <w:iCs/>
        </w:rPr>
        <w:t>Procuring in the Queensland Government guide</w:t>
      </w:r>
      <w:r>
        <w:t xml:space="preserve"> for additional ways to </w:t>
      </w:r>
      <w:r w:rsidR="009A7EAF">
        <w:t>support</w:t>
      </w:r>
      <w:r>
        <w:t xml:space="preserve"> small and family businesses and medium enterprises as part of a procurement strategy.</w:t>
      </w:r>
    </w:p>
    <w:p w14:paraId="5B799876" w14:textId="37031132" w:rsidR="00257F95" w:rsidRDefault="001D151F" w:rsidP="000830A4">
      <w:pPr>
        <w:pStyle w:val="Heading3"/>
      </w:pPr>
      <w:bookmarkStart w:id="40" w:name="_Toc231280449"/>
      <w:r>
        <w:t>Key supply chain</w:t>
      </w:r>
      <w:r w:rsidR="00257F95">
        <w:t xml:space="preserve"> risks</w:t>
      </w:r>
      <w:bookmarkEnd w:id="40"/>
    </w:p>
    <w:p w14:paraId="3883EC35" w14:textId="7577D5B0" w:rsidR="00C47192" w:rsidRDefault="00C47192" w:rsidP="007E54CE">
      <w:r>
        <w:t xml:space="preserve">Consider key risks </w:t>
      </w:r>
      <w:r w:rsidR="00906D87">
        <w:t xml:space="preserve">identified during the procurement risks assessment, including those related to </w:t>
      </w:r>
      <w:r w:rsidR="00643F23">
        <w:t>modern slavery</w:t>
      </w:r>
      <w:r w:rsidR="00906D87">
        <w:t>,</w:t>
      </w:r>
      <w:r w:rsidR="00643F23">
        <w:t xml:space="preserve"> foreign interference,</w:t>
      </w:r>
      <w:r w:rsidR="00906D87">
        <w:t xml:space="preserve"> information security and cyber security</w:t>
      </w:r>
      <w:r w:rsidR="00643F23">
        <w:t>, and supply chain disruption.</w:t>
      </w:r>
    </w:p>
    <w:p w14:paraId="17F376BB" w14:textId="4E9C7F1F" w:rsidR="002B47CF" w:rsidRDefault="002B47CF" w:rsidP="007E54CE">
      <w:r>
        <w:t>Refer to the:</w:t>
      </w:r>
    </w:p>
    <w:p w14:paraId="263333FB" w14:textId="2F9ECEB2" w:rsidR="002B47CF" w:rsidRDefault="00FE3530" w:rsidP="008C2035">
      <w:pPr>
        <w:pStyle w:val="ListParagraph"/>
        <w:spacing w:before="60" w:after="60"/>
      </w:pPr>
      <w:hyperlink r:id="rId36" w:history="1">
        <w:r w:rsidRPr="009939F4">
          <w:rPr>
            <w:rStyle w:val="Hyperlink"/>
            <w:i/>
            <w:iCs/>
          </w:rPr>
          <w:t>Eliminating modern slavery in government supply chains guide</w:t>
        </w:r>
      </w:hyperlink>
      <w:r>
        <w:t xml:space="preserve"> </w:t>
      </w:r>
      <w:r w:rsidR="002B47CF">
        <w:t>for further information on actions to eliminate as far as possible or mitigate modern slavery risks in relation to agency supply chains</w:t>
      </w:r>
      <w:r w:rsidR="00993857">
        <w:t>.</w:t>
      </w:r>
    </w:p>
    <w:p w14:paraId="3AC3A6EA" w14:textId="525115A5" w:rsidR="002B47CF" w:rsidRDefault="002B47CF" w:rsidP="008C2035">
      <w:pPr>
        <w:pStyle w:val="ListParagraph"/>
        <w:spacing w:before="60" w:after="60"/>
        <w:ind w:left="714" w:hanging="357"/>
      </w:pPr>
      <w:hyperlink r:id="rId37">
        <w:r w:rsidRPr="47A268EF">
          <w:rPr>
            <w:rStyle w:val="Hyperlink"/>
            <w:i/>
            <w:iCs/>
          </w:rPr>
          <w:t>Foreign Ownership, Control or Influence (FOCI) Risk Assessment Guidance</w:t>
        </w:r>
      </w:hyperlink>
      <w:r>
        <w:t xml:space="preserve"> by the Australian Government Department of Home Affairs for further information on assessing and addressing foreign interference risks in</w:t>
      </w:r>
      <w:r w:rsidR="004E52B4">
        <w:t xml:space="preserve"> the</w:t>
      </w:r>
      <w:r>
        <w:t xml:space="preserve"> procurement</w:t>
      </w:r>
      <w:r w:rsidR="004E52B4">
        <w:t xml:space="preserve"> of technology products or services</w:t>
      </w:r>
      <w:r>
        <w:t>.</w:t>
      </w:r>
    </w:p>
    <w:p w14:paraId="6CD76E05" w14:textId="2F101462" w:rsidR="00DF07D5" w:rsidRDefault="009B1F9F" w:rsidP="008C2035">
      <w:pPr>
        <w:pStyle w:val="ListParagraph"/>
        <w:spacing w:before="60" w:after="60"/>
        <w:ind w:left="714" w:hanging="357"/>
      </w:pPr>
      <w:r>
        <w:t>QPP 2026 for a definition of ‘modern slavery’ and ‘foreign interference’.</w:t>
      </w:r>
    </w:p>
    <w:p w14:paraId="20F00E51" w14:textId="5A3CEC6C" w:rsidR="009B1F9F" w:rsidRDefault="0046239D" w:rsidP="008C2035">
      <w:pPr>
        <w:pStyle w:val="ListParagraph"/>
        <w:spacing w:before="60" w:after="60"/>
        <w:ind w:left="714" w:hanging="357"/>
      </w:pPr>
      <w:r>
        <w:t>QPP 2026 (Rules 3, 14 and 26) which outline requirements for agencies with regards to the management of information and cyber security risks during procurement strategy and specifications development, and contract formation</w:t>
      </w:r>
    </w:p>
    <w:p w14:paraId="2011AD3E" w14:textId="02910CB6" w:rsidR="00766FCD" w:rsidRDefault="00676C29" w:rsidP="008C2035">
      <w:pPr>
        <w:pStyle w:val="ListParagraph"/>
        <w:spacing w:before="60" w:after="60"/>
        <w:ind w:left="714" w:hanging="357"/>
      </w:pPr>
      <w:hyperlink r:id="rId38" w:history="1">
        <w:r w:rsidRPr="47A268EF">
          <w:rPr>
            <w:rStyle w:val="Hyperlink"/>
            <w:i/>
            <w:iCs/>
          </w:rPr>
          <w:t>Managing Cyber Security in Procurement Guideline</w:t>
        </w:r>
      </w:hyperlink>
      <w:r>
        <w:t xml:space="preserve"> for further practical information on </w:t>
      </w:r>
      <w:r w:rsidR="002049C2">
        <w:t>effectively managing risk by leveraging cyber security controls.</w:t>
      </w:r>
    </w:p>
    <w:p w14:paraId="550FAA6D" w14:textId="3FAC94CB" w:rsidR="002049C2" w:rsidRDefault="00265706" w:rsidP="008C2035">
      <w:pPr>
        <w:pStyle w:val="ListParagraph"/>
        <w:spacing w:before="60" w:after="60"/>
        <w:ind w:left="714" w:hanging="357"/>
      </w:pPr>
      <w:hyperlink r:id="rId39">
        <w:r w:rsidRPr="47A268EF">
          <w:rPr>
            <w:rStyle w:val="Hyperlink"/>
          </w:rPr>
          <w:t>Managing risk in supply chains Business Queensland webpage</w:t>
        </w:r>
      </w:hyperlink>
      <w:r>
        <w:t xml:space="preserve"> which provides </w:t>
      </w:r>
      <w:r w:rsidR="00372BDF">
        <w:t>useful insight into preparing for supply chain disruptions which may be adapted to a government context.</w:t>
      </w:r>
    </w:p>
    <w:p w14:paraId="497067B5" w14:textId="77777777" w:rsidR="00257F95" w:rsidRDefault="00257F95" w:rsidP="000830A4">
      <w:pPr>
        <w:pStyle w:val="Heading3"/>
      </w:pPr>
      <w:bookmarkStart w:id="41" w:name="_Toc231280450"/>
      <w:r>
        <w:t>Innovative supply solutions</w:t>
      </w:r>
      <w:bookmarkEnd w:id="41"/>
    </w:p>
    <w:p w14:paraId="78477021" w14:textId="77777777" w:rsidR="00257F95" w:rsidRDefault="00257F95" w:rsidP="007E54CE">
      <w:r>
        <w:t>Consider innovative supply solutions through, for example Queensland Government innovation challenges, risk-sharing, trials and/or pilots, and use of performance incentives.</w:t>
      </w:r>
    </w:p>
    <w:p w14:paraId="6A4BBDDB" w14:textId="33071D01" w:rsidR="002B47CF" w:rsidRDefault="0048476B" w:rsidP="009939F4">
      <w:pPr>
        <w:spacing w:after="0"/>
      </w:pPr>
      <w:r>
        <w:t xml:space="preserve">Refer to the </w:t>
      </w:r>
      <w:hyperlink r:id="rId40" w:history="1">
        <w:r w:rsidR="00033664" w:rsidRPr="47A268EF">
          <w:rPr>
            <w:rStyle w:val="Hyperlink"/>
            <w:i/>
            <w:iCs/>
          </w:rPr>
          <w:t>Information sheet: Exemption from competitive processes for suppliers who have completed Queensland government innovation challenges</w:t>
        </w:r>
        <w:r w:rsidR="00DE0CCF" w:rsidRPr="47A268EF">
          <w:rPr>
            <w:rStyle w:val="Hyperlink"/>
            <w:i/>
            <w:iCs/>
          </w:rPr>
          <w:t xml:space="preserve"> Supporting delivery of the Queensland Procurement Policy 2026</w:t>
        </w:r>
      </w:hyperlink>
      <w:r w:rsidR="00DE0CCF">
        <w:t xml:space="preserve"> for further information. Alternatively, c</w:t>
      </w:r>
      <w:r w:rsidR="002B47CF" w:rsidRPr="00D51C24" w:rsidDel="00DE0CCF">
        <w:t>onta</w:t>
      </w:r>
      <w:r w:rsidR="002B47CF">
        <w:t xml:space="preserve">ct the </w:t>
      </w:r>
      <w:hyperlink r:id="rId41">
        <w:r w:rsidR="002B47CF" w:rsidRPr="47A268EF">
          <w:rPr>
            <w:rStyle w:val="Hyperlink"/>
          </w:rPr>
          <w:t>Department of the Environment, Tourism, Science and Innovation</w:t>
        </w:r>
      </w:hyperlink>
      <w:r w:rsidR="002B47CF">
        <w:t xml:space="preserve"> for more information on innovation in procurement. </w:t>
      </w:r>
    </w:p>
    <w:p w14:paraId="59FDD2BF" w14:textId="77777777" w:rsidR="00257F95" w:rsidRDefault="00257F95" w:rsidP="000830A4">
      <w:pPr>
        <w:pStyle w:val="Heading3"/>
      </w:pPr>
      <w:bookmarkStart w:id="42" w:name="_Toc231280451"/>
      <w:r>
        <w:t>Quality assurance requirements</w:t>
      </w:r>
      <w:bookmarkEnd w:id="42"/>
    </w:p>
    <w:p w14:paraId="798AC5EC" w14:textId="25C80C04" w:rsidR="00257F95" w:rsidRPr="00F6418C" w:rsidRDefault="00257F95" w:rsidP="00F6418C">
      <w:pPr>
        <w:rPr>
          <w:szCs w:val="20"/>
        </w:rPr>
      </w:pPr>
      <w:r>
        <w:rPr>
          <w:szCs w:val="20"/>
        </w:rPr>
        <w:t>Consider</w:t>
      </w:r>
      <w:r w:rsidRPr="00F6418C">
        <w:rPr>
          <w:szCs w:val="20"/>
        </w:rPr>
        <w:t xml:space="preserve"> quality assurance requirements appropriate to the</w:t>
      </w:r>
      <w:r w:rsidR="005E5CDC">
        <w:rPr>
          <w:szCs w:val="20"/>
        </w:rPr>
        <w:t xml:space="preserve"> nature, complexity, value and risk of the</w:t>
      </w:r>
      <w:r w:rsidRPr="00F6418C">
        <w:rPr>
          <w:szCs w:val="20"/>
        </w:rPr>
        <w:t xml:space="preserve"> good and/or service sought</w:t>
      </w:r>
      <w:r w:rsidR="001917B8">
        <w:rPr>
          <w:szCs w:val="20"/>
        </w:rPr>
        <w:t xml:space="preserve"> (refer Rule</w:t>
      </w:r>
      <w:r w:rsidR="00E31D5D">
        <w:rPr>
          <w:szCs w:val="20"/>
        </w:rPr>
        <w:t>s</w:t>
      </w:r>
      <w:r w:rsidR="001917B8">
        <w:rPr>
          <w:szCs w:val="20"/>
        </w:rPr>
        <w:t xml:space="preserve"> 16</w:t>
      </w:r>
      <w:r w:rsidR="00E31D5D">
        <w:rPr>
          <w:szCs w:val="20"/>
        </w:rPr>
        <w:t xml:space="preserve"> and 24 of the QPP 2026)</w:t>
      </w:r>
      <w:r w:rsidRPr="00F6418C">
        <w:rPr>
          <w:szCs w:val="20"/>
        </w:rPr>
        <w:t xml:space="preserve">. Note quality assurance cannot be used to manage market-related risks. It is useful for managing goods </w:t>
      </w:r>
      <w:r>
        <w:rPr>
          <w:szCs w:val="20"/>
        </w:rPr>
        <w:t>and/</w:t>
      </w:r>
      <w:r w:rsidRPr="00F6418C">
        <w:rPr>
          <w:szCs w:val="20"/>
        </w:rPr>
        <w:t>or services</w:t>
      </w:r>
      <w:r>
        <w:rPr>
          <w:szCs w:val="20"/>
        </w:rPr>
        <w:t>-</w:t>
      </w:r>
      <w:r w:rsidRPr="00F6418C">
        <w:rPr>
          <w:szCs w:val="20"/>
        </w:rPr>
        <w:t>related risks and to a lesser extent those related to the supplier.</w:t>
      </w:r>
    </w:p>
    <w:p w14:paraId="02168BA1" w14:textId="6C7A5784" w:rsidR="00257F95" w:rsidRPr="008C75D3" w:rsidRDefault="008C75D3" w:rsidP="009939F4">
      <w:pPr>
        <w:rPr>
          <w:szCs w:val="20"/>
        </w:rPr>
      </w:pPr>
      <w:r>
        <w:rPr>
          <w:szCs w:val="20"/>
        </w:rPr>
        <w:t>F</w:t>
      </w:r>
      <w:r w:rsidR="00257F95" w:rsidRPr="008C75D3">
        <w:rPr>
          <w:szCs w:val="20"/>
        </w:rPr>
        <w:t>or ‘high risk’ procurement</w:t>
      </w:r>
      <w:r w:rsidR="006E09F2">
        <w:rPr>
          <w:szCs w:val="20"/>
        </w:rPr>
        <w:t xml:space="preserve"> (within the context of significant procurement)</w:t>
      </w:r>
      <w:r w:rsidR="00257F95" w:rsidRPr="008C75D3">
        <w:rPr>
          <w:szCs w:val="20"/>
        </w:rPr>
        <w:t>, seek supplier responses to the Quality System Standard (e.g. AS/NZS ISO 9001)</w:t>
      </w:r>
      <w:r>
        <w:rPr>
          <w:szCs w:val="20"/>
        </w:rPr>
        <w:t>.</w:t>
      </w:r>
      <w:r w:rsidR="00257F95" w:rsidRPr="008C75D3">
        <w:rPr>
          <w:szCs w:val="20"/>
        </w:rPr>
        <w:t xml:space="preserve"> </w:t>
      </w:r>
    </w:p>
    <w:p w14:paraId="35F762C6" w14:textId="37F269F0" w:rsidR="00257F95" w:rsidRPr="00AD4112" w:rsidRDefault="003E4CBE" w:rsidP="009939F4">
      <w:pPr>
        <w:rPr>
          <w:szCs w:val="20"/>
        </w:rPr>
      </w:pPr>
      <w:r w:rsidRPr="00AD4112">
        <w:rPr>
          <w:szCs w:val="20"/>
        </w:rPr>
        <w:t>S</w:t>
      </w:r>
      <w:r w:rsidR="00257F95" w:rsidRPr="00AD4112">
        <w:rPr>
          <w:szCs w:val="20"/>
        </w:rPr>
        <w:t xml:space="preserve">upplier responses need to prove their quality management systems meet quality management standards, through a quality management system audit performed by a </w:t>
      </w:r>
      <w:hyperlink r:id="rId42" w:history="1">
        <w:r w:rsidR="00257F95" w:rsidRPr="00AD4112">
          <w:rPr>
            <w:rStyle w:val="Hyperlink"/>
            <w:szCs w:val="20"/>
          </w:rPr>
          <w:t>Joint Accreditation System of Australia and New Zealand</w:t>
        </w:r>
      </w:hyperlink>
      <w:r w:rsidR="00257F95" w:rsidRPr="00AD4112">
        <w:rPr>
          <w:szCs w:val="20"/>
        </w:rPr>
        <w:t xml:space="preserve"> (JAS-ANZ) accredited independent quality system certification organisation (third party certification)</w:t>
      </w:r>
    </w:p>
    <w:p w14:paraId="38801675" w14:textId="77777777" w:rsidR="003E4CBE" w:rsidRPr="00E5680B" w:rsidRDefault="003E4CBE" w:rsidP="003E4CBE">
      <w:pPr>
        <w:rPr>
          <w:szCs w:val="20"/>
        </w:rPr>
      </w:pPr>
      <w:r>
        <w:rPr>
          <w:szCs w:val="20"/>
        </w:rPr>
        <w:t>T</w:t>
      </w:r>
      <w:r w:rsidRPr="00E5680B">
        <w:rPr>
          <w:szCs w:val="20"/>
        </w:rPr>
        <w:t>he JAS-ANZ website lists accredited bodies able to perform these audits and issue the only certificates acceptable to Queensland Government.</w:t>
      </w:r>
      <w:r>
        <w:rPr>
          <w:szCs w:val="20"/>
        </w:rPr>
        <w:t xml:space="preserve"> </w:t>
      </w:r>
      <w:r w:rsidRPr="00E5680B">
        <w:rPr>
          <w:szCs w:val="20"/>
        </w:rPr>
        <w:t xml:space="preserve">The costs associated with a third-party audit will be the responsibility of the supplier. </w:t>
      </w:r>
    </w:p>
    <w:p w14:paraId="24EA5841" w14:textId="77777777" w:rsidR="003E4CBE" w:rsidRPr="00E5680B" w:rsidRDefault="003E4CBE" w:rsidP="003E4CBE">
      <w:pPr>
        <w:rPr>
          <w:szCs w:val="20"/>
        </w:rPr>
      </w:pPr>
      <w:r w:rsidRPr="00E5680B">
        <w:rPr>
          <w:szCs w:val="20"/>
        </w:rPr>
        <w:t>The Queensland Government automatically recognises suppliers with certification from accredited third</w:t>
      </w:r>
      <w:r>
        <w:rPr>
          <w:szCs w:val="20"/>
        </w:rPr>
        <w:t>-</w:t>
      </w:r>
      <w:r w:rsidRPr="00E5680B">
        <w:rPr>
          <w:szCs w:val="20"/>
        </w:rPr>
        <w:t>party certification bodies.</w:t>
      </w:r>
    </w:p>
    <w:p w14:paraId="3BF4867E" w14:textId="3FA18D26" w:rsidR="008D5D8D" w:rsidRPr="00F6418C" w:rsidRDefault="009D32CF" w:rsidP="009939F4">
      <w:r>
        <w:t>F</w:t>
      </w:r>
      <w:r w:rsidR="008D5D8D" w:rsidRPr="00F6418C">
        <w:t>or ‘moderate risk’ procurement</w:t>
      </w:r>
      <w:r w:rsidR="006E09F2">
        <w:t xml:space="preserve"> (within the context of significant procurement)</w:t>
      </w:r>
      <w:r w:rsidR="008D5D8D" w:rsidRPr="00F6418C">
        <w:t xml:space="preserve">, seek supplier responses to selected elements from a Quality System Standard (e.g. AS/NZS ISO 9001). </w:t>
      </w:r>
      <w:r w:rsidR="00B06CE5">
        <w:t xml:space="preserve">The supplier needs to demonstrate how the selected elements are met and controlled. </w:t>
      </w:r>
      <w:r w:rsidR="008D5D8D" w:rsidRPr="00F6418C">
        <w:t>Agencies must seek evaluation of the supplier’s responses from:</w:t>
      </w:r>
    </w:p>
    <w:p w14:paraId="2ED852B0" w14:textId="77777777" w:rsidR="008D5D8D" w:rsidRPr="00F6418C" w:rsidRDefault="008D5D8D" w:rsidP="009939F4">
      <w:pPr>
        <w:pStyle w:val="ListParagraph"/>
      </w:pPr>
      <w:r w:rsidRPr="00F6418C">
        <w:t xml:space="preserve">an </w:t>
      </w:r>
      <w:hyperlink r:id="rId43" w:history="1">
        <w:r w:rsidRPr="00F6418C">
          <w:rPr>
            <w:rStyle w:val="Hyperlink"/>
            <w:szCs w:val="20"/>
          </w:rPr>
          <w:t>International Register of Certificated Auditors</w:t>
        </w:r>
      </w:hyperlink>
      <w:r w:rsidRPr="00F6418C">
        <w:t xml:space="preserve"> or </w:t>
      </w:r>
      <w:hyperlink r:id="rId44" w:history="1">
        <w:r w:rsidRPr="00F6418C">
          <w:rPr>
            <w:rStyle w:val="Hyperlink"/>
            <w:szCs w:val="20"/>
          </w:rPr>
          <w:t>Exemplar Global</w:t>
        </w:r>
      </w:hyperlink>
      <w:r w:rsidRPr="00F6418C">
        <w:t xml:space="preserve"> registered quality management system auditor</w:t>
      </w:r>
    </w:p>
    <w:p w14:paraId="3BE8E548" w14:textId="77777777" w:rsidR="008D5D8D" w:rsidRPr="00F6418C" w:rsidRDefault="008D5D8D" w:rsidP="009939F4">
      <w:pPr>
        <w:pStyle w:val="ListParagraph"/>
      </w:pPr>
      <w:r w:rsidRPr="00F6418C">
        <w:t>a competent auditor engaged by a JAS-ANZ accredited third party certification body.</w:t>
      </w:r>
    </w:p>
    <w:p w14:paraId="70B0CF99" w14:textId="77777777" w:rsidR="008D5D8D" w:rsidRDefault="008D5D8D" w:rsidP="009939F4">
      <w:pPr>
        <w:rPr>
          <w:szCs w:val="20"/>
        </w:rPr>
      </w:pPr>
      <w:r w:rsidRPr="00F6418C">
        <w:rPr>
          <w:szCs w:val="20"/>
        </w:rPr>
        <w:t>Selected elements status does not equate to certification status to the standard.</w:t>
      </w:r>
    </w:p>
    <w:p w14:paraId="444F736E" w14:textId="77777777" w:rsidR="00257F95" w:rsidRDefault="00257F95" w:rsidP="0055746B">
      <w:r>
        <w:rPr>
          <w:szCs w:val="20"/>
        </w:rPr>
        <w:t xml:space="preserve">Be clear on what is required from potential suppliers with respect to quality assurance. </w:t>
      </w:r>
      <w:r w:rsidRPr="0055746B">
        <w:t>For example, if an agency requires a specific quality assurance standard this should be clearly specified as a mandatory criterion. This will clearly communicate to suppliers the government’s expectations and save some suppliers from submitting an offer when they do not (and do not intend to) hold certain quality assurance</w:t>
      </w:r>
      <w:r>
        <w:t>.</w:t>
      </w:r>
    </w:p>
    <w:p w14:paraId="370C2724" w14:textId="77777777" w:rsidR="00257F95" w:rsidRDefault="00257F95" w:rsidP="000830A4">
      <w:pPr>
        <w:pStyle w:val="Heading3"/>
      </w:pPr>
      <w:bookmarkStart w:id="43" w:name="_Toc231280452"/>
      <w:r>
        <w:t>Sourcing as-a-service options</w:t>
      </w:r>
      <w:bookmarkEnd w:id="43"/>
    </w:p>
    <w:p w14:paraId="6846644C" w14:textId="77777777" w:rsidR="00257F95" w:rsidRDefault="00257F95" w:rsidP="007E54CE">
      <w:r>
        <w:t xml:space="preserve">Consider strategically sourcing as-a-service options from the market, whilst divesting existing assets to decrease the overall cost of goods and/or services. Generally, this applies to ICT procurement. </w:t>
      </w:r>
    </w:p>
    <w:p w14:paraId="6F8297BD" w14:textId="490ABCF7" w:rsidR="00257F95" w:rsidRDefault="00257F95" w:rsidP="007E54CE">
      <w:r>
        <w:t xml:space="preserve">Increasing adoption of as-a-service options improves cost efficiency, reduces the constraints and financial liability of owning and managing assets, avoiding </w:t>
      </w:r>
      <w:r w:rsidR="00892BE4">
        <w:t>supplier</w:t>
      </w:r>
      <w:r>
        <w:t xml:space="preserve"> lock in through lengthy and expensive contracts and the life cycle of product upgrades, while improving service delivery efficiency, flexibility and enabling </w:t>
      </w:r>
      <w:proofErr w:type="gramStart"/>
      <w:r>
        <w:t>right-sizing</w:t>
      </w:r>
      <w:proofErr w:type="gramEnd"/>
      <w:r>
        <w:t xml:space="preserve"> of services. </w:t>
      </w:r>
    </w:p>
    <w:p w14:paraId="313A1B42" w14:textId="312762B9" w:rsidR="00250960" w:rsidRDefault="00250960" w:rsidP="009939F4">
      <w:pPr>
        <w:spacing w:after="0"/>
      </w:pPr>
      <w:r>
        <w:t xml:space="preserve">Refer to the </w:t>
      </w:r>
      <w:hyperlink r:id="rId45" w:history="1">
        <w:r w:rsidRPr="009939F4">
          <w:rPr>
            <w:rStyle w:val="Hyperlink"/>
            <w:i/>
            <w:iCs/>
            <w:szCs w:val="22"/>
          </w:rPr>
          <w:t>ICT-as-a-service risk assessment</w:t>
        </w:r>
        <w:r w:rsidRPr="009939F4">
          <w:rPr>
            <w:rStyle w:val="Hyperlink"/>
            <w:i/>
            <w:iCs/>
          </w:rPr>
          <w:t xml:space="preserve"> – guideline</w:t>
        </w:r>
      </w:hyperlink>
      <w:r>
        <w:t xml:space="preserve"> for further information on ICT-as-a-service </w:t>
      </w:r>
      <w:r w:rsidR="00E93162">
        <w:t>considerations</w:t>
      </w:r>
      <w:r>
        <w:t xml:space="preserve">. </w:t>
      </w:r>
    </w:p>
    <w:p w14:paraId="55716D17" w14:textId="77777777" w:rsidR="00257F95" w:rsidRDefault="00257F95" w:rsidP="000830A4">
      <w:pPr>
        <w:pStyle w:val="Heading3"/>
      </w:pPr>
      <w:bookmarkStart w:id="44" w:name="_Toc231280453"/>
      <w:r>
        <w:t>Incorporating independent reviews</w:t>
      </w:r>
      <w:bookmarkEnd w:id="44"/>
    </w:p>
    <w:p w14:paraId="7B72EE08" w14:textId="77777777" w:rsidR="00257F95" w:rsidRDefault="00257F95" w:rsidP="007E54CE">
      <w:r>
        <w:t xml:space="preserve">Incorporate independent reviews at set points within the initiative’s lifecycle, with the aim of deriving maximum value with a whole-of-government perspective. Generally, this applies to ICT procurement. </w:t>
      </w:r>
    </w:p>
    <w:p w14:paraId="0322B194" w14:textId="77777777" w:rsidR="00257F95" w:rsidRDefault="00257F95" w:rsidP="007E54CE">
      <w:r>
        <w:t>This ensures alignment with broader Queensland Government priorities, ensuring initiatives are fit-for-purpose, efficiently delivered, future focused, digitally safe and benefits realised and maximised.</w:t>
      </w:r>
    </w:p>
    <w:p w14:paraId="46502DAF" w14:textId="769AA68B" w:rsidR="00E6635C" w:rsidRDefault="00E6635C" w:rsidP="009939F4">
      <w:pPr>
        <w:spacing w:after="0"/>
      </w:pPr>
      <w:r w:rsidRPr="008A1DA6">
        <w:t xml:space="preserve">Contact the </w:t>
      </w:r>
      <w:hyperlink r:id="rId46" w:history="1">
        <w:r w:rsidRPr="00831B5B">
          <w:rPr>
            <w:rStyle w:val="Hyperlink"/>
            <w:szCs w:val="22"/>
          </w:rPr>
          <w:t>Office of Assurance and Investment</w:t>
        </w:r>
      </w:hyperlink>
      <w:r w:rsidRPr="008A1DA6">
        <w:t xml:space="preserve"> for further information on incorporating independent reviews at set points within an initiative’s lifecycle</w:t>
      </w:r>
      <w:r>
        <w:t>.</w:t>
      </w:r>
    </w:p>
    <w:p w14:paraId="17D54BB0" w14:textId="77777777" w:rsidR="00257F95" w:rsidRDefault="00257F95" w:rsidP="000830A4">
      <w:pPr>
        <w:pStyle w:val="Heading3"/>
      </w:pPr>
      <w:bookmarkStart w:id="45" w:name="_Toc231280454"/>
      <w:r>
        <w:t>Use or re-use of common platforms and assets owned and/or maintained by the Queensland Government</w:t>
      </w:r>
      <w:bookmarkEnd w:id="45"/>
    </w:p>
    <w:p w14:paraId="6CC54B5E" w14:textId="77777777" w:rsidR="00257F95" w:rsidRDefault="00257F95" w:rsidP="009D3071">
      <w:r>
        <w:t xml:space="preserve">Consider use or re-use of common platforms and assets owned and/or maintained by the Queensland Government, and cross-government functionality. Generally, this applies to ICT procurement. </w:t>
      </w:r>
    </w:p>
    <w:p w14:paraId="4272C168" w14:textId="62D33979" w:rsidR="008911B4" w:rsidRDefault="00257F95" w:rsidP="009939F4">
      <w:pPr>
        <w:spacing w:after="0"/>
      </w:pPr>
      <w:r>
        <w:t>This aligns with the</w:t>
      </w:r>
      <w:r w:rsidR="00577BBE">
        <w:t xml:space="preserve"> Queensland Government’s</w:t>
      </w:r>
      <w:r>
        <w:t xml:space="preserve"> </w:t>
      </w:r>
      <w:hyperlink r:id="rId47" w:history="1">
        <w:r w:rsidRPr="00D839EF">
          <w:rPr>
            <w:rStyle w:val="Hyperlink"/>
          </w:rPr>
          <w:t>Digital Investment Governance Framework</w:t>
        </w:r>
      </w:hyperlink>
      <w:r>
        <w:t xml:space="preserve"> which ensures appropriate assurance is being applied and strategic and policy alignment occurs. This helps to increase visibility of initiative outcomes, input requirements and potential multi-department synergies.</w:t>
      </w:r>
    </w:p>
    <w:p w14:paraId="120E79DD" w14:textId="77777777" w:rsidR="00257F95" w:rsidRPr="00F2488F" w:rsidRDefault="00257F95" w:rsidP="005A480F">
      <w:pPr>
        <w:pStyle w:val="Heading3"/>
      </w:pPr>
      <w:bookmarkStart w:id="46" w:name="_Toc231280455"/>
      <w:r>
        <w:t>Information sources</w:t>
      </w:r>
      <w:bookmarkEnd w:id="46"/>
    </w:p>
    <w:p w14:paraId="5065C7BC" w14:textId="4584F222" w:rsidR="00257F95" w:rsidRPr="00310AAA" w:rsidRDefault="00257F95" w:rsidP="009939F4">
      <w:pPr>
        <w:spacing w:after="0"/>
      </w:pPr>
      <w:r>
        <w:t xml:space="preserve">Refer to findings from the supply market analysis, including market sounding and industry impact assessments, and consultation with relevant stakeholders. You may also refer to </w:t>
      </w:r>
      <w:hyperlink w:anchor="_Example_sourcing_strategies" w:history="1">
        <w:r w:rsidR="007C343C" w:rsidRPr="007C343C">
          <w:rPr>
            <w:rStyle w:val="Hyperlink"/>
          </w:rPr>
          <w:t>E</w:t>
        </w:r>
        <w:r w:rsidRPr="007C343C">
          <w:rPr>
            <w:rStyle w:val="Hyperlink"/>
          </w:rPr>
          <w:t>xample sourcing strategies</w:t>
        </w:r>
      </w:hyperlink>
      <w:r>
        <w:t xml:space="preserve"> below.</w:t>
      </w:r>
    </w:p>
    <w:p w14:paraId="6BAC56D4" w14:textId="77777777" w:rsidR="00257F95" w:rsidRDefault="00257F95" w:rsidP="008911B4">
      <w:pPr>
        <w:pStyle w:val="Heading4"/>
      </w:pPr>
      <w:bookmarkStart w:id="47" w:name="_Example_sourcing_strategies"/>
      <w:bookmarkEnd w:id="47"/>
      <w:r>
        <w:t>Example sourcing strategies</w:t>
      </w:r>
    </w:p>
    <w:p w14:paraId="4D8BF38F" w14:textId="6703B947" w:rsidR="00257F95" w:rsidRDefault="00257F95" w:rsidP="002E5094">
      <w:r>
        <w:t xml:space="preserve">There are a range of sourcing strategies that can be applied depending on the type of significant procurement. These are outlined </w:t>
      </w:r>
      <w:r w:rsidRPr="007C343C">
        <w:t xml:space="preserve">in </w:t>
      </w:r>
      <w:r w:rsidRPr="009939F4">
        <w:rPr>
          <w:b/>
          <w:bCs/>
        </w:rPr>
        <w:t xml:space="preserve">Table </w:t>
      </w:r>
      <w:r w:rsidR="007C343C" w:rsidRPr="007C343C">
        <w:rPr>
          <w:b/>
          <w:bCs/>
        </w:rPr>
        <w:t>10</w:t>
      </w:r>
      <w:r w:rsidR="007C343C" w:rsidRPr="007C343C">
        <w:t xml:space="preserve"> </w:t>
      </w:r>
      <w:r w:rsidRPr="007C343C">
        <w:t>below</w:t>
      </w:r>
      <w:r>
        <w:t>.</w:t>
      </w:r>
    </w:p>
    <w:p w14:paraId="0D0B8833" w14:textId="14E7C884" w:rsidR="00257F95" w:rsidRPr="004F1BD2" w:rsidRDefault="00257F95" w:rsidP="002E5094">
      <w:pPr>
        <w:rPr>
          <w:sz w:val="18"/>
          <w:szCs w:val="20"/>
        </w:rPr>
      </w:pPr>
      <w:r w:rsidRPr="009939F4">
        <w:rPr>
          <w:b/>
          <w:bCs/>
          <w:sz w:val="18"/>
          <w:szCs w:val="20"/>
        </w:rPr>
        <w:t xml:space="preserve">Table </w:t>
      </w:r>
      <w:r w:rsidR="007C343C" w:rsidRPr="009939F4">
        <w:rPr>
          <w:b/>
          <w:bCs/>
          <w:sz w:val="18"/>
          <w:szCs w:val="20"/>
        </w:rPr>
        <w:t>10</w:t>
      </w:r>
      <w:r w:rsidRPr="009939F4">
        <w:rPr>
          <w:b/>
          <w:bCs/>
          <w:sz w:val="18"/>
          <w:szCs w:val="20"/>
        </w:rPr>
        <w:t>:</w:t>
      </w:r>
      <w:r w:rsidRPr="007C343C">
        <w:rPr>
          <w:sz w:val="18"/>
          <w:szCs w:val="20"/>
        </w:rPr>
        <w:t xml:space="preserve"> Example</w:t>
      </w:r>
      <w:r w:rsidRPr="004F1BD2">
        <w:rPr>
          <w:sz w:val="18"/>
          <w:szCs w:val="20"/>
        </w:rPr>
        <w:t xml:space="preserve"> sourcing strategies</w:t>
      </w:r>
      <w:r w:rsidR="007C343C">
        <w:rPr>
          <w:sz w:val="18"/>
          <w:szCs w:val="20"/>
        </w:rPr>
        <w:t>.</w:t>
      </w:r>
    </w:p>
    <w:tbl>
      <w:tblPr>
        <w:tblStyle w:val="TableGrid"/>
        <w:tblW w:w="5000" w:type="pct"/>
        <w:tblLook w:val="04A0" w:firstRow="1" w:lastRow="0" w:firstColumn="1" w:lastColumn="0" w:noHBand="0" w:noVBand="1"/>
      </w:tblPr>
      <w:tblGrid>
        <w:gridCol w:w="2467"/>
        <w:gridCol w:w="8011"/>
      </w:tblGrid>
      <w:tr w:rsidR="00257F95" w14:paraId="253743B4" w14:textId="77777777" w:rsidTr="47A268EF">
        <w:trPr>
          <w:trHeight w:val="454"/>
        </w:trPr>
        <w:tc>
          <w:tcPr>
            <w:tcW w:w="1177" w:type="pct"/>
            <w:shd w:val="clear" w:color="auto" w:fill="0070C0"/>
            <w:vAlign w:val="center"/>
          </w:tcPr>
          <w:p w14:paraId="0E74B870" w14:textId="77777777" w:rsidR="00257F95" w:rsidRPr="00E50CB1" w:rsidRDefault="00257F95" w:rsidP="009939F4">
            <w:pPr>
              <w:spacing w:after="0"/>
              <w:jc w:val="center"/>
              <w:rPr>
                <w:b/>
                <w:bCs/>
                <w:color w:val="FFFFFF" w:themeColor="background1"/>
              </w:rPr>
            </w:pPr>
            <w:r>
              <w:rPr>
                <w:b/>
                <w:bCs/>
                <w:color w:val="FFFFFF" w:themeColor="background1"/>
              </w:rPr>
              <w:t>Significant procurement type</w:t>
            </w:r>
          </w:p>
        </w:tc>
        <w:tc>
          <w:tcPr>
            <w:tcW w:w="3823" w:type="pct"/>
            <w:shd w:val="clear" w:color="auto" w:fill="0070C0"/>
            <w:vAlign w:val="center"/>
          </w:tcPr>
          <w:p w14:paraId="2ED46519" w14:textId="77777777" w:rsidR="00257F95" w:rsidRPr="00E50CB1" w:rsidRDefault="00257F95" w:rsidP="009939F4">
            <w:pPr>
              <w:spacing w:after="0"/>
              <w:jc w:val="center"/>
              <w:rPr>
                <w:b/>
                <w:bCs/>
                <w:color w:val="FFFFFF" w:themeColor="background1"/>
              </w:rPr>
            </w:pPr>
            <w:r>
              <w:rPr>
                <w:b/>
                <w:bCs/>
                <w:color w:val="FFFFFF" w:themeColor="background1"/>
              </w:rPr>
              <w:t>Example sourcing strategies</w:t>
            </w:r>
          </w:p>
        </w:tc>
      </w:tr>
      <w:tr w:rsidR="00257F95" w14:paraId="4B634A84" w14:textId="77777777" w:rsidTr="47A268EF">
        <w:trPr>
          <w:trHeight w:val="371"/>
        </w:trPr>
        <w:tc>
          <w:tcPr>
            <w:tcW w:w="1177" w:type="pct"/>
            <w:vAlign w:val="center"/>
          </w:tcPr>
          <w:p w14:paraId="542D1F24" w14:textId="77777777" w:rsidR="00257F95" w:rsidRPr="00CB0206" w:rsidRDefault="00257F95" w:rsidP="00B81135">
            <w:pPr>
              <w:rPr>
                <w:szCs w:val="20"/>
              </w:rPr>
            </w:pPr>
            <w:r>
              <w:rPr>
                <w:szCs w:val="20"/>
              </w:rPr>
              <w:t>Leveraged</w:t>
            </w:r>
          </w:p>
        </w:tc>
        <w:tc>
          <w:tcPr>
            <w:tcW w:w="3823" w:type="pct"/>
            <w:vAlign w:val="center"/>
          </w:tcPr>
          <w:p w14:paraId="62107E3E" w14:textId="0E921093" w:rsidR="00257F95" w:rsidRDefault="00257F95">
            <w:pPr>
              <w:pStyle w:val="Tabletext"/>
              <w:numPr>
                <w:ilvl w:val="0"/>
                <w:numId w:val="8"/>
              </w:numPr>
            </w:pPr>
            <w:r>
              <w:t>Efficient interfaces with suppliers (such as electronic transaction ordering and processing) which can deliver considerable savings</w:t>
            </w:r>
            <w:r w:rsidR="007C343C">
              <w:t>.</w:t>
            </w:r>
          </w:p>
          <w:p w14:paraId="2DC80C62" w14:textId="10C3DFA1" w:rsidR="00257F95" w:rsidRDefault="00257F95">
            <w:pPr>
              <w:pStyle w:val="Tabletext"/>
              <w:numPr>
                <w:ilvl w:val="0"/>
                <w:numId w:val="8"/>
              </w:numPr>
            </w:pPr>
            <w:r>
              <w:t>Effective use of management information, identifying opportunities to improve supplier arrangements for the benefit of government</w:t>
            </w:r>
            <w:r w:rsidR="007C343C">
              <w:t>.</w:t>
            </w:r>
          </w:p>
          <w:p w14:paraId="6E8FC8BE" w14:textId="1EB07DE6" w:rsidR="00257F95" w:rsidRDefault="00257F95">
            <w:pPr>
              <w:pStyle w:val="Tabletext"/>
              <w:numPr>
                <w:ilvl w:val="0"/>
                <w:numId w:val="8"/>
              </w:numPr>
            </w:pPr>
            <w:r>
              <w:t>Negotiating for improved service levels from suppliers (e.g. inventory management services, extended warranties and sustainability outcomes)</w:t>
            </w:r>
            <w:r w:rsidR="007C343C">
              <w:t>.</w:t>
            </w:r>
          </w:p>
          <w:p w14:paraId="1D150342" w14:textId="72338FAF" w:rsidR="00257F95" w:rsidRDefault="00257F95">
            <w:pPr>
              <w:pStyle w:val="Tabletext"/>
              <w:numPr>
                <w:ilvl w:val="0"/>
                <w:numId w:val="8"/>
              </w:numPr>
            </w:pPr>
            <w:r>
              <w:t>Regionalising supply in this category under centralised arrangements, which may provide better access and service at the local level</w:t>
            </w:r>
            <w:r w:rsidR="007C343C">
              <w:t>.</w:t>
            </w:r>
          </w:p>
          <w:p w14:paraId="4A2AB38C" w14:textId="113BA622" w:rsidR="00257F95" w:rsidRDefault="00257F95">
            <w:pPr>
              <w:pStyle w:val="Tabletext"/>
              <w:numPr>
                <w:ilvl w:val="0"/>
                <w:numId w:val="8"/>
              </w:numPr>
            </w:pPr>
            <w:r>
              <w:t>Focussing the development of procurement expertise on understanding the nature of demand patterns, the strategies of suppliers and tactics for getting the best deal from the market</w:t>
            </w:r>
            <w:r w:rsidR="007C343C">
              <w:t>.</w:t>
            </w:r>
          </w:p>
          <w:p w14:paraId="6336E104" w14:textId="5DEB4034" w:rsidR="00257F95" w:rsidRPr="00FA432F" w:rsidRDefault="00257F95" w:rsidP="47A268EF">
            <w:pPr>
              <w:pStyle w:val="Tabletext"/>
              <w:numPr>
                <w:ilvl w:val="0"/>
                <w:numId w:val="8"/>
              </w:numPr>
              <w:spacing w:after="120"/>
              <w:ind w:left="357" w:hanging="357"/>
            </w:pPr>
            <w:r>
              <w:t>Aggregation and consolidation of demand, to enable leveraging of buyer power where the market for the product or services category is competitive</w:t>
            </w:r>
            <w:r w:rsidR="007C343C">
              <w:t>.</w:t>
            </w:r>
          </w:p>
        </w:tc>
      </w:tr>
      <w:tr w:rsidR="00257F95" w14:paraId="411565A1" w14:textId="77777777" w:rsidTr="47A268EF">
        <w:trPr>
          <w:trHeight w:val="371"/>
        </w:trPr>
        <w:tc>
          <w:tcPr>
            <w:tcW w:w="1177" w:type="pct"/>
            <w:vAlign w:val="center"/>
          </w:tcPr>
          <w:p w14:paraId="3B2E91A8" w14:textId="77777777" w:rsidR="00257F95" w:rsidRPr="00CB0206" w:rsidRDefault="00257F95" w:rsidP="00B81135">
            <w:pPr>
              <w:rPr>
                <w:szCs w:val="20"/>
              </w:rPr>
            </w:pPr>
            <w:r>
              <w:rPr>
                <w:szCs w:val="20"/>
              </w:rPr>
              <w:t>Focused</w:t>
            </w:r>
          </w:p>
        </w:tc>
        <w:tc>
          <w:tcPr>
            <w:tcW w:w="3823" w:type="pct"/>
            <w:vAlign w:val="center"/>
          </w:tcPr>
          <w:p w14:paraId="04969C7F" w14:textId="0B6FA986" w:rsidR="00257F95" w:rsidRDefault="00257F95">
            <w:pPr>
              <w:pStyle w:val="Tabletext"/>
              <w:numPr>
                <w:ilvl w:val="0"/>
                <w:numId w:val="9"/>
              </w:numPr>
            </w:pPr>
            <w:r>
              <w:t>Modifying the demand requirements of the agency to permit the use of alternative or less specialised goods or services</w:t>
            </w:r>
            <w:r w:rsidR="007C343C">
              <w:t>.</w:t>
            </w:r>
          </w:p>
          <w:p w14:paraId="20FE6C09" w14:textId="51B15979" w:rsidR="00257F95" w:rsidRDefault="00257F95">
            <w:pPr>
              <w:pStyle w:val="Tabletext"/>
              <w:numPr>
                <w:ilvl w:val="0"/>
                <w:numId w:val="9"/>
              </w:numPr>
            </w:pPr>
            <w:r>
              <w:t>Using performance specifications (rather than specific technical specifications) that allow alternative goods or services to be considered</w:t>
            </w:r>
            <w:r w:rsidR="007C343C">
              <w:t>.</w:t>
            </w:r>
          </w:p>
          <w:p w14:paraId="5B835C13" w14:textId="332A28C9" w:rsidR="00257F95" w:rsidRDefault="00257F95">
            <w:pPr>
              <w:pStyle w:val="Tabletext"/>
              <w:numPr>
                <w:ilvl w:val="0"/>
                <w:numId w:val="9"/>
              </w:numPr>
            </w:pPr>
            <w:r>
              <w:t>Developing alternative sources of supply, usually from the local market</w:t>
            </w:r>
            <w:r w:rsidR="007C343C">
              <w:t>.</w:t>
            </w:r>
          </w:p>
          <w:p w14:paraId="2AF0203D" w14:textId="77777777" w:rsidR="00257F95" w:rsidRPr="00CD28A1" w:rsidRDefault="00257F95">
            <w:pPr>
              <w:pStyle w:val="Tabletext"/>
              <w:numPr>
                <w:ilvl w:val="0"/>
                <w:numId w:val="9"/>
              </w:numPr>
              <w:rPr>
                <w:szCs w:val="24"/>
              </w:rPr>
            </w:pPr>
            <w:r>
              <w:t>Conducting market and supplier development activities to encourage more innovative and sustainable offerings</w:t>
            </w:r>
            <w:r w:rsidR="007C343C">
              <w:t>.</w:t>
            </w:r>
          </w:p>
          <w:p w14:paraId="597037B1" w14:textId="5268EE31" w:rsidR="00CD28A1" w:rsidRPr="007C3F64" w:rsidRDefault="1ECD8C96" w:rsidP="47A268EF">
            <w:pPr>
              <w:pStyle w:val="Tabletext"/>
              <w:numPr>
                <w:ilvl w:val="0"/>
                <w:numId w:val="9"/>
              </w:numPr>
              <w:spacing w:after="120"/>
              <w:ind w:left="357" w:hanging="357"/>
            </w:pPr>
            <w:r>
              <w:t>Adopting managing contractor and other collaborative contract models.</w:t>
            </w:r>
          </w:p>
        </w:tc>
      </w:tr>
      <w:tr w:rsidR="00257F95" w14:paraId="31042BF7" w14:textId="77777777" w:rsidTr="47A268EF">
        <w:trPr>
          <w:trHeight w:val="454"/>
        </w:trPr>
        <w:tc>
          <w:tcPr>
            <w:tcW w:w="1177" w:type="pct"/>
            <w:vAlign w:val="center"/>
          </w:tcPr>
          <w:p w14:paraId="6CE8B3A4" w14:textId="77777777" w:rsidR="00257F95" w:rsidRPr="00CB0206" w:rsidRDefault="00257F95" w:rsidP="00B81135">
            <w:pPr>
              <w:rPr>
                <w:szCs w:val="20"/>
              </w:rPr>
            </w:pPr>
            <w:r>
              <w:rPr>
                <w:szCs w:val="20"/>
              </w:rPr>
              <w:t>Strategic</w:t>
            </w:r>
          </w:p>
        </w:tc>
        <w:tc>
          <w:tcPr>
            <w:tcW w:w="3823" w:type="pct"/>
            <w:vAlign w:val="center"/>
          </w:tcPr>
          <w:p w14:paraId="364098D5" w14:textId="1B041CC3" w:rsidR="00257F95" w:rsidRDefault="00257F95">
            <w:pPr>
              <w:pStyle w:val="Tabletext"/>
              <w:numPr>
                <w:ilvl w:val="0"/>
                <w:numId w:val="9"/>
              </w:numPr>
            </w:pPr>
            <w:r>
              <w:t>Segmenting the supplier market into ‘tiers’; customising strategies to match the market characteristics</w:t>
            </w:r>
            <w:r w:rsidR="005C46C7">
              <w:t xml:space="preserve"> – </w:t>
            </w:r>
            <w:r>
              <w:t>particularly the value suppliers place on the agency as a customer</w:t>
            </w:r>
            <w:r w:rsidR="007C343C">
              <w:t>.</w:t>
            </w:r>
          </w:p>
          <w:p w14:paraId="6733FFC3" w14:textId="65638941" w:rsidR="00257F95" w:rsidRDefault="00257F95">
            <w:pPr>
              <w:pStyle w:val="Tabletext"/>
              <w:numPr>
                <w:ilvl w:val="0"/>
                <w:numId w:val="9"/>
              </w:numPr>
            </w:pPr>
            <w:r>
              <w:t>Developing long-term relationships with suppliers based on strong project risk/value sharing structures (such as alliance contracting)</w:t>
            </w:r>
            <w:r w:rsidR="007C343C">
              <w:t>.</w:t>
            </w:r>
          </w:p>
          <w:p w14:paraId="50E7DA9E" w14:textId="5F57919B" w:rsidR="00257F95" w:rsidRDefault="00257F95">
            <w:pPr>
              <w:pStyle w:val="Tabletext"/>
              <w:numPr>
                <w:ilvl w:val="0"/>
                <w:numId w:val="9"/>
              </w:numPr>
            </w:pPr>
            <w:r>
              <w:t xml:space="preserve">Consolidating volumes and carefully analysing the individual components of the ‘bundles’ or ’packages’, </w:t>
            </w:r>
            <w:proofErr w:type="gramStart"/>
            <w:r>
              <w:t>in order to</w:t>
            </w:r>
            <w:proofErr w:type="gramEnd"/>
            <w:r>
              <w:t xml:space="preserve"> structure procurement methods that will encourage supplier investment in long-term relationships, and commitments to local industry development (e.g. supporting local and/or small and family businesses and medium enterprises) and sustainability improvements</w:t>
            </w:r>
            <w:r w:rsidR="007C343C">
              <w:t>.</w:t>
            </w:r>
          </w:p>
          <w:p w14:paraId="69BAC61F" w14:textId="34D99F42" w:rsidR="00257F95" w:rsidRDefault="00257F95">
            <w:pPr>
              <w:pStyle w:val="Tabletext"/>
              <w:numPr>
                <w:ilvl w:val="0"/>
                <w:numId w:val="9"/>
              </w:numPr>
            </w:pPr>
            <w:r>
              <w:t>Alternatively, in some markets ‘unbundling’ may be required to stimulate competitive prices and/or sustainability outcomes for the different segments of the category/product grouping and to develop a competitive and more sustainable marketplace. This could include lead or principal suppliers facilitating local and/or small and family businesses and medium enterprises in supply chain opportunities and reporting back to agencies</w:t>
            </w:r>
            <w:r w:rsidR="007C343C">
              <w:t>.</w:t>
            </w:r>
          </w:p>
          <w:p w14:paraId="05C2B59D" w14:textId="77777777" w:rsidR="00257F95" w:rsidRDefault="00257F95">
            <w:pPr>
              <w:pStyle w:val="ListParagraph"/>
              <w:numPr>
                <w:ilvl w:val="0"/>
                <w:numId w:val="9"/>
              </w:numPr>
              <w:tabs>
                <w:tab w:val="clear" w:pos="2835"/>
              </w:tabs>
              <w:spacing w:after="0"/>
            </w:pPr>
            <w:r>
              <w:t>Considering supplier relationship and contract management requirements in the planning phase; value is secured over the longer term through effective supplier relationship management</w:t>
            </w:r>
            <w:r w:rsidR="007C343C">
              <w:t>.</w:t>
            </w:r>
          </w:p>
          <w:p w14:paraId="3D4F9497" w14:textId="57E56E3A" w:rsidR="00DE69B5" w:rsidRPr="007C3F64" w:rsidRDefault="6D10298A" w:rsidP="47A268EF">
            <w:pPr>
              <w:pStyle w:val="ListParagraph"/>
              <w:tabs>
                <w:tab w:val="clear" w:pos="2835"/>
              </w:tabs>
              <w:ind w:left="357" w:hanging="357"/>
            </w:pPr>
            <w:r>
              <w:t>Adopting managing contractor and other collaborative contract models.</w:t>
            </w:r>
          </w:p>
        </w:tc>
      </w:tr>
    </w:tbl>
    <w:p w14:paraId="081764AC" w14:textId="77777777" w:rsidR="00257F95" w:rsidRDefault="00257F95" w:rsidP="009939F4">
      <w:pPr>
        <w:pStyle w:val="NoSpacing"/>
      </w:pPr>
    </w:p>
    <w:tbl>
      <w:tblPr>
        <w:tblStyle w:val="TableGrid"/>
        <w:tblW w:w="5000" w:type="pct"/>
        <w:tblLook w:val="04A0" w:firstRow="1" w:lastRow="0" w:firstColumn="1" w:lastColumn="0" w:noHBand="0" w:noVBand="1"/>
      </w:tblPr>
      <w:tblGrid>
        <w:gridCol w:w="10478"/>
      </w:tblGrid>
      <w:tr w:rsidR="00257F95" w14:paraId="686D3262" w14:textId="77777777" w:rsidTr="47A268EF">
        <w:trPr>
          <w:trHeight w:val="454"/>
        </w:trPr>
        <w:tc>
          <w:tcPr>
            <w:tcW w:w="5000" w:type="pct"/>
            <w:shd w:val="clear" w:color="auto" w:fill="0070C0"/>
            <w:vAlign w:val="center"/>
          </w:tcPr>
          <w:p w14:paraId="047DC7F8" w14:textId="77777777" w:rsidR="00257F95" w:rsidRPr="00E50CB1" w:rsidRDefault="00257F95" w:rsidP="009939F4">
            <w:pPr>
              <w:spacing w:after="0"/>
              <w:rPr>
                <w:b/>
                <w:bCs/>
                <w:color w:val="FFFFFF" w:themeColor="background1"/>
              </w:rPr>
            </w:pPr>
            <w:r>
              <w:rPr>
                <w:b/>
                <w:bCs/>
                <w:color w:val="FFFFFF" w:themeColor="background1"/>
              </w:rPr>
              <w:t>What is alliance contracting?</w:t>
            </w:r>
          </w:p>
        </w:tc>
      </w:tr>
      <w:tr w:rsidR="00257F95" w14:paraId="7773612E" w14:textId="77777777" w:rsidTr="47A268EF">
        <w:trPr>
          <w:trHeight w:val="371"/>
        </w:trPr>
        <w:tc>
          <w:tcPr>
            <w:tcW w:w="5000" w:type="pct"/>
            <w:vAlign w:val="center"/>
          </w:tcPr>
          <w:p w14:paraId="4032C9C5" w14:textId="07D03026" w:rsidR="004E4F6A" w:rsidRPr="00FA432F" w:rsidRDefault="00257F95" w:rsidP="47A268EF">
            <w:pPr>
              <w:pStyle w:val="Tabletext"/>
              <w:spacing w:after="120"/>
            </w:pPr>
            <w:r>
              <w:t>Alliance contracts are collaborative arrangements where parties jointly work together to deliver the outcomes of a project. They are characteri</w:t>
            </w:r>
            <w:r w:rsidR="445C04B0">
              <w:t>s</w:t>
            </w:r>
            <w:r>
              <w:t>ed by risk sharing and a no-disputes/no-blame regime</w:t>
            </w:r>
            <w:r w:rsidR="05DB4551">
              <w:t>.</w:t>
            </w:r>
            <w:r w:rsidR="6CA86FA4">
              <w:t xml:space="preserve"> Examples of contracts</w:t>
            </w:r>
            <w:r w:rsidR="6B70582C">
              <w:t xml:space="preserve"> which are alliance contracts, or which share characteristics </w:t>
            </w:r>
            <w:r w:rsidR="6AC44A78">
              <w:t>of alliance contracts,</w:t>
            </w:r>
            <w:r w:rsidR="6CA86FA4">
              <w:t xml:space="preserve"> include the </w:t>
            </w:r>
            <w:hyperlink r:id="rId48">
              <w:r w:rsidR="05DB4551" w:rsidRPr="47A268EF">
                <w:rPr>
                  <w:rStyle w:val="Hyperlink"/>
                </w:rPr>
                <w:t>New Engineering Contracts</w:t>
              </w:r>
              <w:r w:rsidR="4B10A3B2" w:rsidRPr="47A268EF">
                <w:rPr>
                  <w:rStyle w:val="Hyperlink"/>
                </w:rPr>
                <w:t xml:space="preserve"> NEC4</w:t>
              </w:r>
              <w:r w:rsidR="3C5E3B47" w:rsidRPr="47A268EF">
                <w:rPr>
                  <w:rStyle w:val="Hyperlink"/>
                </w:rPr>
                <w:t xml:space="preserve"> </w:t>
              </w:r>
              <w:r w:rsidR="4B10A3B2" w:rsidRPr="47A268EF">
                <w:rPr>
                  <w:rStyle w:val="Hyperlink"/>
                </w:rPr>
                <w:t>Alliance Contract</w:t>
              </w:r>
            </w:hyperlink>
            <w:r w:rsidR="6CA86FA4">
              <w:t xml:space="preserve"> and </w:t>
            </w:r>
            <w:r w:rsidR="6B9E6B6D">
              <w:t xml:space="preserve">Sydney Water’s </w:t>
            </w:r>
            <w:hyperlink r:id="rId49">
              <w:r w:rsidR="6B9E6B6D" w:rsidRPr="47A268EF">
                <w:rPr>
                  <w:rStyle w:val="Hyperlink"/>
                </w:rPr>
                <w:t>Partnering for Success (P4S) model</w:t>
              </w:r>
            </w:hyperlink>
            <w:r w:rsidR="6B9E6B6D">
              <w:t>.</w:t>
            </w:r>
          </w:p>
        </w:tc>
      </w:tr>
    </w:tbl>
    <w:p w14:paraId="3C53614F" w14:textId="77777777" w:rsidR="00257F95" w:rsidRDefault="00257F95" w:rsidP="008911B4">
      <w:pPr>
        <w:pStyle w:val="Heading4"/>
      </w:pPr>
      <w:r>
        <w:t>Aggregation and bundling</w:t>
      </w:r>
    </w:p>
    <w:p w14:paraId="65C8D8C8" w14:textId="77777777" w:rsidR="00257F95" w:rsidRDefault="00257F95" w:rsidP="00A54223">
      <w:r>
        <w:t xml:space="preserve">Aggregation and bundling are processes whereby the agency’s demand for goods and/or services is grouped and packaged to the supply market. </w:t>
      </w:r>
    </w:p>
    <w:p w14:paraId="65315CA0" w14:textId="77777777" w:rsidR="00257F95" w:rsidRDefault="00257F95" w:rsidP="00A54223">
      <w:r>
        <w:t>Aggregation is the grouping together or coordination of common or similar requirements within an agency or across government.</w:t>
      </w:r>
    </w:p>
    <w:p w14:paraId="31BB5C83" w14:textId="77777777" w:rsidR="00257F95" w:rsidRDefault="00257F95" w:rsidP="00A54223">
      <w:r>
        <w:t>Bundling entails the aggregation of diverse but related requirements (such as IT infrastructure, communications and application development) into one package.</w:t>
      </w:r>
    </w:p>
    <w:p w14:paraId="7BD8E720" w14:textId="77777777" w:rsidR="00257F95" w:rsidRDefault="00257F95" w:rsidP="00A54223">
      <w:r>
        <w:t>Benefits include:</w:t>
      </w:r>
    </w:p>
    <w:p w14:paraId="4B27B926" w14:textId="205E5E73" w:rsidR="00257F95" w:rsidRDefault="00257F95">
      <w:pPr>
        <w:pStyle w:val="ListParagraph"/>
        <w:numPr>
          <w:ilvl w:val="0"/>
          <w:numId w:val="20"/>
        </w:numPr>
        <w:tabs>
          <w:tab w:val="clear" w:pos="2835"/>
        </w:tabs>
        <w:spacing w:after="60"/>
      </w:pPr>
      <w:r>
        <w:t>Greater competition</w:t>
      </w:r>
      <w:r w:rsidR="00F82287">
        <w:t>.</w:t>
      </w:r>
    </w:p>
    <w:p w14:paraId="4DF6D0D4" w14:textId="1A88F916" w:rsidR="00257F95" w:rsidRDefault="00257F95">
      <w:pPr>
        <w:pStyle w:val="ListParagraph"/>
        <w:numPr>
          <w:ilvl w:val="0"/>
          <w:numId w:val="20"/>
        </w:numPr>
        <w:tabs>
          <w:tab w:val="clear" w:pos="2835"/>
        </w:tabs>
        <w:spacing w:after="60"/>
      </w:pPr>
      <w:r>
        <w:t>Lower prices through reduced production costs</w:t>
      </w:r>
      <w:r w:rsidR="00F82287">
        <w:t>.</w:t>
      </w:r>
    </w:p>
    <w:p w14:paraId="10B62FAF" w14:textId="1952B3A2" w:rsidR="00257F95" w:rsidRDefault="00257F95">
      <w:pPr>
        <w:pStyle w:val="ListParagraph"/>
        <w:numPr>
          <w:ilvl w:val="0"/>
          <w:numId w:val="20"/>
        </w:numPr>
        <w:tabs>
          <w:tab w:val="clear" w:pos="2835"/>
        </w:tabs>
        <w:spacing w:after="60"/>
      </w:pPr>
      <w:r>
        <w:t>Improved management of supplier at a strategic level</w:t>
      </w:r>
      <w:r w:rsidR="00F82287">
        <w:t>.</w:t>
      </w:r>
    </w:p>
    <w:p w14:paraId="384FF7CF" w14:textId="519F99E6" w:rsidR="00257F95" w:rsidRDefault="00257F95">
      <w:pPr>
        <w:pStyle w:val="ListParagraph"/>
        <w:numPr>
          <w:ilvl w:val="0"/>
          <w:numId w:val="20"/>
        </w:numPr>
        <w:tabs>
          <w:tab w:val="clear" w:pos="2835"/>
        </w:tabs>
        <w:spacing w:after="60"/>
      </w:pPr>
      <w:r>
        <w:t>Better management information, enabling price benchmarking</w:t>
      </w:r>
      <w:r w:rsidR="00F82287">
        <w:t>.</w:t>
      </w:r>
    </w:p>
    <w:p w14:paraId="6EE2929E" w14:textId="24F60258" w:rsidR="00257F95" w:rsidRDefault="00257F95">
      <w:pPr>
        <w:pStyle w:val="ListParagraph"/>
        <w:numPr>
          <w:ilvl w:val="0"/>
          <w:numId w:val="20"/>
        </w:numPr>
        <w:tabs>
          <w:tab w:val="clear" w:pos="2835"/>
        </w:tabs>
        <w:spacing w:after="60"/>
      </w:pPr>
      <w:r>
        <w:t>Lower transaction costs</w:t>
      </w:r>
      <w:r w:rsidR="00F82287">
        <w:t>.</w:t>
      </w:r>
    </w:p>
    <w:p w14:paraId="051FB01D" w14:textId="16BE73DD" w:rsidR="00257F95" w:rsidRDefault="00257F95">
      <w:pPr>
        <w:pStyle w:val="ListParagraph"/>
        <w:numPr>
          <w:ilvl w:val="0"/>
          <w:numId w:val="20"/>
        </w:numPr>
        <w:tabs>
          <w:tab w:val="clear" w:pos="2835"/>
        </w:tabs>
        <w:spacing w:after="60"/>
      </w:pPr>
      <w:r>
        <w:t>Better management of the supply chain</w:t>
      </w:r>
      <w:r w:rsidR="00F82287">
        <w:t>.</w:t>
      </w:r>
    </w:p>
    <w:p w14:paraId="2BB3EDA0" w14:textId="19C126CE" w:rsidR="00257F95" w:rsidRDefault="00257F95">
      <w:pPr>
        <w:pStyle w:val="ListParagraph"/>
        <w:numPr>
          <w:ilvl w:val="0"/>
          <w:numId w:val="20"/>
        </w:numPr>
        <w:tabs>
          <w:tab w:val="clear" w:pos="2835"/>
        </w:tabs>
        <w:spacing w:after="60"/>
      </w:pPr>
      <w:r>
        <w:t>Improvement in value of agency as a customer</w:t>
      </w:r>
      <w:r w:rsidR="00ED37B0">
        <w:t>.</w:t>
      </w:r>
    </w:p>
    <w:p w14:paraId="30AFE998" w14:textId="77777777" w:rsidR="00257F95" w:rsidRDefault="00257F95" w:rsidP="00842DD9">
      <w:r>
        <w:t>Risks include:</w:t>
      </w:r>
    </w:p>
    <w:p w14:paraId="67A13738" w14:textId="7FCB9DA9" w:rsidR="00257F95" w:rsidRDefault="00257F95">
      <w:pPr>
        <w:pStyle w:val="ListParagraph"/>
        <w:numPr>
          <w:ilvl w:val="0"/>
          <w:numId w:val="21"/>
        </w:numPr>
        <w:tabs>
          <w:tab w:val="clear" w:pos="2835"/>
        </w:tabs>
        <w:spacing w:after="60"/>
      </w:pPr>
      <w:r>
        <w:t>Distortion of the market by developing a situation where too few suppliers are operating</w:t>
      </w:r>
      <w:r w:rsidR="00F82287">
        <w:t>.</w:t>
      </w:r>
    </w:p>
    <w:p w14:paraId="2ED058BB" w14:textId="416C472B" w:rsidR="00257F95" w:rsidRDefault="00257F95">
      <w:pPr>
        <w:pStyle w:val="ListParagraph"/>
        <w:numPr>
          <w:ilvl w:val="0"/>
          <w:numId w:val="21"/>
        </w:numPr>
        <w:tabs>
          <w:tab w:val="clear" w:pos="2835"/>
        </w:tabs>
        <w:spacing w:after="60"/>
      </w:pPr>
      <w:r>
        <w:t>Diminishing gains of economies of scale</w:t>
      </w:r>
      <w:r w:rsidR="00F82287">
        <w:t>.</w:t>
      </w:r>
    </w:p>
    <w:p w14:paraId="09E8BB4E" w14:textId="71F31050" w:rsidR="00257F95" w:rsidRDefault="00257F95">
      <w:pPr>
        <w:pStyle w:val="ListParagraph"/>
        <w:numPr>
          <w:ilvl w:val="0"/>
          <w:numId w:val="21"/>
        </w:numPr>
        <w:tabs>
          <w:tab w:val="clear" w:pos="2835"/>
        </w:tabs>
        <w:spacing w:after="60"/>
      </w:pPr>
      <w:r>
        <w:t>Unintentional exclusion of suppliers due to large contracts</w:t>
      </w:r>
      <w:r w:rsidR="00F82287">
        <w:t>.</w:t>
      </w:r>
    </w:p>
    <w:p w14:paraId="406649BF" w14:textId="14C5C926" w:rsidR="00257F95" w:rsidRDefault="00257F95">
      <w:pPr>
        <w:pStyle w:val="ListParagraph"/>
        <w:numPr>
          <w:ilvl w:val="0"/>
          <w:numId w:val="21"/>
        </w:numPr>
        <w:tabs>
          <w:tab w:val="clear" w:pos="2835"/>
        </w:tabs>
        <w:spacing w:after="60"/>
      </w:pPr>
      <w:r>
        <w:t>Lengthy ‘lock-out’ periods for potential new entrants</w:t>
      </w:r>
      <w:r w:rsidR="00F82287">
        <w:t>.</w:t>
      </w:r>
    </w:p>
    <w:p w14:paraId="2F27F6E2" w14:textId="02C2627E" w:rsidR="00257F95" w:rsidRDefault="00257F95">
      <w:pPr>
        <w:pStyle w:val="ListParagraph"/>
        <w:numPr>
          <w:ilvl w:val="0"/>
          <w:numId w:val="21"/>
        </w:numPr>
        <w:tabs>
          <w:tab w:val="clear" w:pos="2835"/>
        </w:tabs>
        <w:spacing w:after="60"/>
      </w:pPr>
      <w:r>
        <w:t>Difficulties in engaging with innovators</w:t>
      </w:r>
      <w:r w:rsidR="00F82287">
        <w:t>.</w:t>
      </w:r>
    </w:p>
    <w:p w14:paraId="2B37156B" w14:textId="76492B46" w:rsidR="00257F95" w:rsidRDefault="00257F95">
      <w:pPr>
        <w:pStyle w:val="ListParagraph"/>
        <w:numPr>
          <w:ilvl w:val="0"/>
          <w:numId w:val="21"/>
        </w:numPr>
        <w:tabs>
          <w:tab w:val="clear" w:pos="2835"/>
        </w:tabs>
        <w:spacing w:after="60"/>
      </w:pPr>
      <w:r>
        <w:t>Challenges in supply chain visibility</w:t>
      </w:r>
      <w:r w:rsidR="00F82287">
        <w:t>.</w:t>
      </w:r>
    </w:p>
    <w:p w14:paraId="7B3D7120" w14:textId="700E22C7" w:rsidR="00257F95" w:rsidRDefault="00257F95">
      <w:pPr>
        <w:pStyle w:val="ListParagraph"/>
        <w:numPr>
          <w:ilvl w:val="0"/>
          <w:numId w:val="21"/>
        </w:numPr>
        <w:tabs>
          <w:tab w:val="clear" w:pos="2835"/>
        </w:tabs>
        <w:spacing w:after="60"/>
      </w:pPr>
      <w:r>
        <w:t>Costs and risks for suppliers to meet bundled packages</w:t>
      </w:r>
      <w:r w:rsidR="00F82287">
        <w:t>.</w:t>
      </w:r>
    </w:p>
    <w:p w14:paraId="7F29CEDC" w14:textId="77777777" w:rsidR="00257F95" w:rsidRDefault="00257F95" w:rsidP="47A268EF">
      <w:pPr>
        <w:pStyle w:val="ListParagraph"/>
        <w:tabs>
          <w:tab w:val="clear" w:pos="2835"/>
        </w:tabs>
        <w:spacing w:after="60"/>
      </w:pPr>
      <w:r>
        <w:t>Sub-optimal service delivery, where delivery of certain aspects is not a core business of the supplier.</w:t>
      </w:r>
    </w:p>
    <w:p w14:paraId="088D4B95" w14:textId="77777777" w:rsidR="00151DED" w:rsidRDefault="00151DED" w:rsidP="47A268EF">
      <w:pPr>
        <w:spacing w:after="60"/>
      </w:pPr>
    </w:p>
    <w:p w14:paraId="01F1C00B" w14:textId="695910EB" w:rsidR="00257F95" w:rsidRDefault="00362102" w:rsidP="004770F6">
      <w:pPr>
        <w:pStyle w:val="Heading2"/>
      </w:pPr>
      <w:bookmarkStart w:id="48" w:name="_Toc231280456"/>
      <w:r>
        <w:t>6</w:t>
      </w:r>
      <w:r w:rsidR="00540A88">
        <w:t xml:space="preserve">.2 </w:t>
      </w:r>
      <w:r w:rsidR="00257F95">
        <w:t>Procurement method</w:t>
      </w:r>
      <w:bookmarkEnd w:id="48"/>
    </w:p>
    <w:p w14:paraId="32610BB0" w14:textId="77777777" w:rsidR="00257F95" w:rsidRDefault="00257F95" w:rsidP="002E5094">
      <w:r>
        <w:t>Consider the best procurement method to achieve the procurement objectives. This involves identifying:</w:t>
      </w:r>
    </w:p>
    <w:p w14:paraId="775D487B" w14:textId="367F73CB" w:rsidR="004C2910" w:rsidRDefault="004C2910">
      <w:pPr>
        <w:pStyle w:val="ListParagraph"/>
        <w:numPr>
          <w:ilvl w:val="0"/>
          <w:numId w:val="26"/>
        </w:numPr>
        <w:tabs>
          <w:tab w:val="clear" w:pos="2835"/>
        </w:tabs>
        <w:spacing w:after="60"/>
      </w:pPr>
      <w:r>
        <w:t>the optimal method for approaching the market and the extent to which the method is competitiv</w:t>
      </w:r>
      <w:r w:rsidR="003E2E4F">
        <w:t>e</w:t>
      </w:r>
    </w:p>
    <w:p w14:paraId="500A206D" w14:textId="54EC86D0" w:rsidR="00257F95" w:rsidRDefault="00257F95">
      <w:pPr>
        <w:pStyle w:val="ListParagraph"/>
        <w:numPr>
          <w:ilvl w:val="0"/>
          <w:numId w:val="26"/>
        </w:numPr>
        <w:tabs>
          <w:tab w:val="clear" w:pos="2835"/>
        </w:tabs>
        <w:spacing w:after="60"/>
      </w:pPr>
      <w:r>
        <w:t>the type of contract or arrangement which will be most suitable for achieving the procurement objectives, including the optimal approach addressing risk</w:t>
      </w:r>
      <w:r w:rsidR="00013B78">
        <w:t>.</w:t>
      </w:r>
    </w:p>
    <w:p w14:paraId="2DDC0E29" w14:textId="77777777" w:rsidR="00013B78" w:rsidRDefault="00013B78" w:rsidP="00013B78">
      <w:pPr>
        <w:pStyle w:val="Heading3"/>
      </w:pPr>
      <w:bookmarkStart w:id="49" w:name="_Toc231280457"/>
      <w:r>
        <w:t>Optimal method for approaching the market</w:t>
      </w:r>
      <w:bookmarkEnd w:id="49"/>
    </w:p>
    <w:p w14:paraId="344EC4F8" w14:textId="1218B2F3" w:rsidR="00570634" w:rsidRDefault="00013B78" w:rsidP="00013B78">
      <w:r>
        <w:t>Identify the optimal method for approaching the market, using information gathered from the preceding steps in this guide.</w:t>
      </w:r>
      <w:r w:rsidR="00141C78">
        <w:t xml:space="preserve"> </w:t>
      </w:r>
      <w:r w:rsidR="00BC5744">
        <w:t xml:space="preserve">Consider </w:t>
      </w:r>
      <w:r w:rsidR="00AD7802">
        <w:t>mechanisms provided by the QPP</w:t>
      </w:r>
      <w:r w:rsidR="00163091">
        <w:t xml:space="preserve"> 2026</w:t>
      </w:r>
      <w:r w:rsidR="00AD7802">
        <w:t xml:space="preserve"> to</w:t>
      </w:r>
      <w:r w:rsidR="00776363">
        <w:t xml:space="preserve"> deliver on the sourcing strategy such as</w:t>
      </w:r>
      <w:r w:rsidR="00472072">
        <w:t xml:space="preserve"> competitive process exemptions</w:t>
      </w:r>
      <w:r w:rsidR="00B70FA1">
        <w:t xml:space="preserve"> (Rule 5)</w:t>
      </w:r>
      <w:r w:rsidR="00472072">
        <w:t xml:space="preserve"> </w:t>
      </w:r>
      <w:r w:rsidR="00AD7802">
        <w:t>and</w:t>
      </w:r>
      <w:r w:rsidR="00BC5744">
        <w:t xml:space="preserve"> flexible procurement techniques</w:t>
      </w:r>
      <w:r w:rsidR="00B70FA1">
        <w:t xml:space="preserve"> (Rule 18)</w:t>
      </w:r>
      <w:r w:rsidR="00570634">
        <w:t>.</w:t>
      </w:r>
    </w:p>
    <w:p w14:paraId="065B3B72" w14:textId="5A3094A8" w:rsidR="005664F4" w:rsidRDefault="005664F4" w:rsidP="00013B78">
      <w:r w:rsidRPr="0033501C">
        <w:t>There is a significant difference between justifying a</w:t>
      </w:r>
      <w:r>
        <w:t xml:space="preserve"> direct negotiation or</w:t>
      </w:r>
      <w:r w:rsidRPr="0033501C">
        <w:t xml:space="preserve"> sole source market </w:t>
      </w:r>
      <w:r>
        <w:t>approach</w:t>
      </w:r>
      <w:r w:rsidRPr="0033501C">
        <w:t xml:space="preserve"> on the grounds of there being one viable supplier in the </w:t>
      </w:r>
      <w:proofErr w:type="gramStart"/>
      <w:r w:rsidRPr="0033501C">
        <w:t>market, and</w:t>
      </w:r>
      <w:proofErr w:type="gramEnd"/>
      <w:r w:rsidRPr="0033501C">
        <w:t xml:space="preserve"> approaching one supplier on the grounds of genuine urgency. In the latter case, there may be a competitive market, but the real reason for the sole tender is because of genuine urgency, not the market situation. Repeated use of the ‘urgency’ justification may also be symptomatic of poor procurement planning</w:t>
      </w:r>
      <w:r>
        <w:t>.</w:t>
      </w:r>
    </w:p>
    <w:p w14:paraId="3C8CC372" w14:textId="77777777" w:rsidR="00013B78" w:rsidRPr="00555D26" w:rsidRDefault="00013B78" w:rsidP="00013B78">
      <w:r w:rsidRPr="00351ACE">
        <w:rPr>
          <w:b/>
          <w:bCs/>
        </w:rPr>
        <w:t xml:space="preserve">Table </w:t>
      </w:r>
      <w:r w:rsidRPr="00555D26">
        <w:rPr>
          <w:b/>
          <w:bCs/>
        </w:rPr>
        <w:t>13</w:t>
      </w:r>
      <w:r w:rsidRPr="00555D26">
        <w:t xml:space="preserve"> below outlines common ways of approaching the market and their key features.</w:t>
      </w:r>
    </w:p>
    <w:p w14:paraId="7F32B8B0" w14:textId="77777777" w:rsidR="00013B78" w:rsidRPr="00351ACE" w:rsidRDefault="00013B78" w:rsidP="00013B78">
      <w:pPr>
        <w:rPr>
          <w:sz w:val="18"/>
          <w:szCs w:val="22"/>
        </w:rPr>
      </w:pPr>
      <w:r w:rsidRPr="00351ACE">
        <w:rPr>
          <w:b/>
          <w:bCs/>
          <w:sz w:val="18"/>
          <w:szCs w:val="22"/>
        </w:rPr>
        <w:t>Table 13:</w:t>
      </w:r>
      <w:r w:rsidRPr="00351ACE">
        <w:rPr>
          <w:sz w:val="18"/>
          <w:szCs w:val="22"/>
        </w:rPr>
        <w:t xml:space="preserve"> Common approaches to market</w:t>
      </w:r>
      <w:r>
        <w:rPr>
          <w:sz w:val="18"/>
          <w:szCs w:val="22"/>
        </w:rPr>
        <w:t>.</w:t>
      </w:r>
    </w:p>
    <w:tbl>
      <w:tblPr>
        <w:tblStyle w:val="TableGrid"/>
        <w:tblW w:w="5000" w:type="pct"/>
        <w:tblLook w:val="04A0" w:firstRow="1" w:lastRow="0" w:firstColumn="1" w:lastColumn="0" w:noHBand="0" w:noVBand="1"/>
      </w:tblPr>
      <w:tblGrid>
        <w:gridCol w:w="2267"/>
        <w:gridCol w:w="8211"/>
      </w:tblGrid>
      <w:tr w:rsidR="00013B78" w14:paraId="1BAF0E0B" w14:textId="77777777" w:rsidTr="47A268EF">
        <w:trPr>
          <w:trHeight w:val="454"/>
        </w:trPr>
        <w:tc>
          <w:tcPr>
            <w:tcW w:w="1082" w:type="pct"/>
            <w:shd w:val="clear" w:color="auto" w:fill="0070C0"/>
            <w:vAlign w:val="center"/>
          </w:tcPr>
          <w:p w14:paraId="57E434B1" w14:textId="77777777" w:rsidR="00013B78" w:rsidRPr="00E50CB1" w:rsidRDefault="00013B78" w:rsidP="00351ACE">
            <w:pPr>
              <w:spacing w:after="0"/>
              <w:jc w:val="center"/>
              <w:rPr>
                <w:b/>
                <w:bCs/>
                <w:color w:val="FFFFFF" w:themeColor="background1"/>
              </w:rPr>
            </w:pPr>
            <w:r w:rsidRPr="00C04577">
              <w:rPr>
                <w:b/>
                <w:bCs/>
                <w:color w:val="FFFFFF" w:themeColor="background1"/>
              </w:rPr>
              <w:t>Approach</w:t>
            </w:r>
          </w:p>
        </w:tc>
        <w:tc>
          <w:tcPr>
            <w:tcW w:w="3918" w:type="pct"/>
            <w:shd w:val="clear" w:color="auto" w:fill="0070C0"/>
            <w:vAlign w:val="center"/>
          </w:tcPr>
          <w:p w14:paraId="68C654C6" w14:textId="77777777" w:rsidR="00013B78" w:rsidRDefault="00013B78" w:rsidP="00351ACE">
            <w:pPr>
              <w:spacing w:after="0"/>
              <w:jc w:val="center"/>
              <w:rPr>
                <w:b/>
                <w:bCs/>
                <w:color w:val="FFFFFF" w:themeColor="background1"/>
              </w:rPr>
            </w:pPr>
            <w:r>
              <w:rPr>
                <w:b/>
                <w:bCs/>
                <w:color w:val="FFFFFF" w:themeColor="background1"/>
              </w:rPr>
              <w:t>Key features</w:t>
            </w:r>
          </w:p>
        </w:tc>
      </w:tr>
      <w:tr w:rsidR="00013B78" w14:paraId="34197FA3" w14:textId="77777777" w:rsidTr="47A268EF">
        <w:trPr>
          <w:trHeight w:val="371"/>
        </w:trPr>
        <w:tc>
          <w:tcPr>
            <w:tcW w:w="1082" w:type="pct"/>
            <w:vAlign w:val="center"/>
          </w:tcPr>
          <w:p w14:paraId="25BA74DE" w14:textId="77777777" w:rsidR="00013B78" w:rsidRPr="00CB0206" w:rsidRDefault="00013B78" w:rsidP="00351ACE">
            <w:pPr>
              <w:rPr>
                <w:szCs w:val="20"/>
              </w:rPr>
            </w:pPr>
            <w:r>
              <w:rPr>
                <w:szCs w:val="20"/>
              </w:rPr>
              <w:t>Direct negotiation</w:t>
            </w:r>
          </w:p>
        </w:tc>
        <w:tc>
          <w:tcPr>
            <w:tcW w:w="3918" w:type="pct"/>
          </w:tcPr>
          <w:p w14:paraId="7D223D50" w14:textId="77777777" w:rsidR="00013B78" w:rsidRDefault="00013B78">
            <w:pPr>
              <w:pStyle w:val="Tabletext"/>
              <w:numPr>
                <w:ilvl w:val="0"/>
                <w:numId w:val="27"/>
              </w:numPr>
            </w:pPr>
            <w:r>
              <w:t>Used where there is a highly reduced supply base and the agency is vulnerable to supply failure, especially for requirements in the ‘Focused’ significant procurement type.</w:t>
            </w:r>
          </w:p>
          <w:p w14:paraId="25973002" w14:textId="77777777" w:rsidR="00013B78" w:rsidRPr="00FA432F" w:rsidRDefault="00013B78" w:rsidP="47A268EF">
            <w:pPr>
              <w:pStyle w:val="Tabletext"/>
              <w:numPr>
                <w:ilvl w:val="0"/>
                <w:numId w:val="27"/>
              </w:numPr>
              <w:spacing w:after="120"/>
              <w:ind w:left="357" w:hanging="357"/>
            </w:pPr>
            <w:r>
              <w:t xml:space="preserve">In conjunction with supplier development activities, the agency might directly negotiate an initial, ‘proof of concept’ contract to a supplier </w:t>
            </w:r>
            <w:proofErr w:type="gramStart"/>
            <w:r>
              <w:t>in order to</w:t>
            </w:r>
            <w:proofErr w:type="gramEnd"/>
            <w:r>
              <w:t xml:space="preserve"> establish a new viable source of supply in the market.</w:t>
            </w:r>
          </w:p>
        </w:tc>
      </w:tr>
      <w:tr w:rsidR="00013B78" w14:paraId="00F69B9E" w14:textId="77777777" w:rsidTr="47A268EF">
        <w:trPr>
          <w:trHeight w:val="371"/>
        </w:trPr>
        <w:tc>
          <w:tcPr>
            <w:tcW w:w="1082" w:type="pct"/>
            <w:vAlign w:val="center"/>
          </w:tcPr>
          <w:p w14:paraId="514271EC" w14:textId="77777777" w:rsidR="00013B78" w:rsidRPr="00CB0206" w:rsidRDefault="00013B78" w:rsidP="00351ACE">
            <w:pPr>
              <w:rPr>
                <w:szCs w:val="20"/>
              </w:rPr>
            </w:pPr>
            <w:r>
              <w:rPr>
                <w:szCs w:val="20"/>
              </w:rPr>
              <w:t>Request for Proposal (RFP)</w:t>
            </w:r>
          </w:p>
        </w:tc>
        <w:tc>
          <w:tcPr>
            <w:tcW w:w="3918" w:type="pct"/>
          </w:tcPr>
          <w:p w14:paraId="7D193F2D" w14:textId="77777777" w:rsidR="00013B78" w:rsidRDefault="00013B78">
            <w:pPr>
              <w:pStyle w:val="Tabletext"/>
              <w:numPr>
                <w:ilvl w:val="0"/>
                <w:numId w:val="28"/>
              </w:numPr>
              <w:rPr>
                <w:szCs w:val="24"/>
              </w:rPr>
            </w:pPr>
            <w:r>
              <w:rPr>
                <w:szCs w:val="24"/>
              </w:rPr>
              <w:t>Used to encourage suppliers to propose solutions to achieve a desired outcome or resolve a specific problem, especially for larger, more complex requirements.</w:t>
            </w:r>
          </w:p>
          <w:p w14:paraId="4C999663" w14:textId="77777777" w:rsidR="00013B78" w:rsidRDefault="00013B78" w:rsidP="47A268EF">
            <w:pPr>
              <w:pStyle w:val="Tabletext"/>
              <w:numPr>
                <w:ilvl w:val="0"/>
                <w:numId w:val="28"/>
              </w:numPr>
              <w:spacing w:line="240" w:lineRule="auto"/>
            </w:pPr>
            <w:r>
              <w:t>Should focus on the broad capabilities or capacities of suppliers to meet the need.</w:t>
            </w:r>
          </w:p>
          <w:p w14:paraId="3B2B2351" w14:textId="77777777" w:rsidR="00013B78" w:rsidRPr="00925B60" w:rsidRDefault="00013B78" w:rsidP="47A268EF">
            <w:pPr>
              <w:pStyle w:val="Tabletext"/>
              <w:numPr>
                <w:ilvl w:val="0"/>
                <w:numId w:val="28"/>
              </w:numPr>
              <w:spacing w:before="0" w:after="120" w:line="240" w:lineRule="auto"/>
              <w:ind w:left="357" w:hanging="357"/>
            </w:pPr>
            <w:proofErr w:type="gramStart"/>
            <w:r>
              <w:t>Generally</w:t>
            </w:r>
            <w:proofErr w:type="gramEnd"/>
            <w:r>
              <w:t xml:space="preserve"> more scope for suppliers to provide innovation or alternative options via an RFP than in other methods.</w:t>
            </w:r>
          </w:p>
        </w:tc>
      </w:tr>
      <w:tr w:rsidR="00013B78" w14:paraId="33C94A00" w14:textId="77777777" w:rsidTr="47A268EF">
        <w:trPr>
          <w:trHeight w:val="454"/>
        </w:trPr>
        <w:tc>
          <w:tcPr>
            <w:tcW w:w="1082" w:type="pct"/>
            <w:vAlign w:val="center"/>
          </w:tcPr>
          <w:p w14:paraId="0FBCB0ED" w14:textId="6C6D7376" w:rsidR="00013B78" w:rsidRPr="00CB0206" w:rsidRDefault="00EC7AB8" w:rsidP="00351ACE">
            <w:pPr>
              <w:rPr>
                <w:szCs w:val="20"/>
              </w:rPr>
            </w:pPr>
            <w:r>
              <w:rPr>
                <w:szCs w:val="20"/>
              </w:rPr>
              <w:t>Expression of Interest (EOI)</w:t>
            </w:r>
            <w:r w:rsidR="00013B78">
              <w:rPr>
                <w:szCs w:val="20"/>
              </w:rPr>
              <w:t>/</w:t>
            </w:r>
            <w:r>
              <w:rPr>
                <w:szCs w:val="20"/>
              </w:rPr>
              <w:t>Registration of Interest (ROI)</w:t>
            </w:r>
          </w:p>
        </w:tc>
        <w:tc>
          <w:tcPr>
            <w:tcW w:w="3918" w:type="pct"/>
          </w:tcPr>
          <w:p w14:paraId="54DC343D" w14:textId="2F0EB819" w:rsidR="00013B78" w:rsidRDefault="00013B78">
            <w:pPr>
              <w:pStyle w:val="ListParagraph"/>
              <w:numPr>
                <w:ilvl w:val="0"/>
                <w:numId w:val="29"/>
              </w:numPr>
              <w:tabs>
                <w:tab w:val="clear" w:pos="2835"/>
              </w:tabs>
              <w:spacing w:after="0"/>
            </w:pPr>
            <w:r>
              <w:t>Used for shortlisting suppliers that would be most capable of submitting a viable response to a Request for Tende</w:t>
            </w:r>
            <w:r w:rsidR="00D54D4F">
              <w:t>r</w:t>
            </w:r>
            <w:r>
              <w:t>.</w:t>
            </w:r>
          </w:p>
          <w:p w14:paraId="1ECCD9B9" w14:textId="38F8CBAA" w:rsidR="00013B78" w:rsidRPr="00936E1A" w:rsidRDefault="00013B78" w:rsidP="47A268EF">
            <w:pPr>
              <w:pStyle w:val="ListParagraph"/>
              <w:tabs>
                <w:tab w:val="clear" w:pos="2835"/>
              </w:tabs>
              <w:ind w:left="357" w:hanging="357"/>
            </w:pPr>
            <w:r>
              <w:t xml:space="preserve">Should not be used as an alternative to supply market analysis and market sounding, but rather as part of a staged approach to ensure that only competitive firms respond to </w:t>
            </w:r>
            <w:r w:rsidR="1C879048">
              <w:t>the tender</w:t>
            </w:r>
            <w:r>
              <w:t>.</w:t>
            </w:r>
          </w:p>
        </w:tc>
      </w:tr>
      <w:tr w:rsidR="00013B78" w14:paraId="13334AA2" w14:textId="77777777" w:rsidTr="47A268EF">
        <w:trPr>
          <w:trHeight w:val="454"/>
        </w:trPr>
        <w:tc>
          <w:tcPr>
            <w:tcW w:w="1082" w:type="pct"/>
            <w:vAlign w:val="center"/>
          </w:tcPr>
          <w:p w14:paraId="4C28B9E4" w14:textId="77777777" w:rsidR="00013B78" w:rsidRPr="00CB0206" w:rsidRDefault="00013B78" w:rsidP="00351ACE">
            <w:pPr>
              <w:rPr>
                <w:szCs w:val="20"/>
              </w:rPr>
            </w:pPr>
            <w:r>
              <w:rPr>
                <w:szCs w:val="20"/>
              </w:rPr>
              <w:t>Request for Tender/Quote/Offer (RFT/Q/O)</w:t>
            </w:r>
          </w:p>
        </w:tc>
        <w:tc>
          <w:tcPr>
            <w:tcW w:w="3918" w:type="pct"/>
          </w:tcPr>
          <w:p w14:paraId="51703C24" w14:textId="77777777" w:rsidR="00013B78" w:rsidRDefault="00013B78">
            <w:pPr>
              <w:pStyle w:val="ListParagraph"/>
              <w:numPr>
                <w:ilvl w:val="0"/>
                <w:numId w:val="29"/>
              </w:numPr>
              <w:tabs>
                <w:tab w:val="clear" w:pos="2835"/>
              </w:tabs>
              <w:spacing w:after="0"/>
            </w:pPr>
            <w:r>
              <w:t>Used where there is a competitive market and market soundings have confirmed a viable level of interest and capacity amongst prospective suppliers.</w:t>
            </w:r>
          </w:p>
          <w:p w14:paraId="59C00286" w14:textId="19D0B3B0" w:rsidR="00013B78" w:rsidRDefault="00013B78">
            <w:pPr>
              <w:pStyle w:val="ListParagraph"/>
              <w:numPr>
                <w:ilvl w:val="0"/>
                <w:numId w:val="29"/>
              </w:numPr>
              <w:tabs>
                <w:tab w:val="clear" w:pos="2835"/>
              </w:tabs>
              <w:spacing w:after="0"/>
            </w:pPr>
            <w:r>
              <w:t>Can entail multiple phases for more complex requirements</w:t>
            </w:r>
            <w:r w:rsidR="006C2146">
              <w:t>.</w:t>
            </w:r>
          </w:p>
          <w:p w14:paraId="362DB987" w14:textId="77777777" w:rsidR="00013B78" w:rsidRPr="00936E1A" w:rsidRDefault="00013B78" w:rsidP="47A268EF">
            <w:pPr>
              <w:pStyle w:val="ListParagraph"/>
              <w:tabs>
                <w:tab w:val="clear" w:pos="2835"/>
              </w:tabs>
              <w:ind w:left="357" w:hanging="357"/>
            </w:pPr>
            <w:r>
              <w:t>Most visible and transparent method.</w:t>
            </w:r>
          </w:p>
        </w:tc>
      </w:tr>
      <w:tr w:rsidR="00013B78" w14:paraId="3BB3F04C" w14:textId="77777777" w:rsidTr="47A268EF">
        <w:trPr>
          <w:trHeight w:val="454"/>
        </w:trPr>
        <w:tc>
          <w:tcPr>
            <w:tcW w:w="1082" w:type="pct"/>
            <w:vAlign w:val="center"/>
          </w:tcPr>
          <w:p w14:paraId="31C2F37B" w14:textId="77777777" w:rsidR="00013B78" w:rsidRPr="00CB0206" w:rsidRDefault="00013B78" w:rsidP="00351ACE">
            <w:pPr>
              <w:rPr>
                <w:szCs w:val="20"/>
              </w:rPr>
            </w:pPr>
            <w:r>
              <w:rPr>
                <w:szCs w:val="20"/>
              </w:rPr>
              <w:t>Open offer method</w:t>
            </w:r>
          </w:p>
        </w:tc>
        <w:tc>
          <w:tcPr>
            <w:tcW w:w="3918" w:type="pct"/>
          </w:tcPr>
          <w:p w14:paraId="1F038C3A" w14:textId="77777777" w:rsidR="00013B78" w:rsidRDefault="00013B78">
            <w:pPr>
              <w:pStyle w:val="ListParagraph"/>
              <w:numPr>
                <w:ilvl w:val="0"/>
                <w:numId w:val="29"/>
              </w:numPr>
              <w:tabs>
                <w:tab w:val="clear" w:pos="2835"/>
              </w:tabs>
              <w:spacing w:after="0"/>
            </w:pPr>
            <w:r>
              <w:t>Where all interested suppliers may submit an offer.</w:t>
            </w:r>
          </w:p>
          <w:p w14:paraId="66275F0A" w14:textId="77777777" w:rsidR="00013B78" w:rsidRDefault="00013B78">
            <w:pPr>
              <w:pStyle w:val="ListParagraph"/>
              <w:numPr>
                <w:ilvl w:val="0"/>
                <w:numId w:val="29"/>
              </w:numPr>
              <w:tabs>
                <w:tab w:val="clear" w:pos="2835"/>
              </w:tabs>
              <w:spacing w:after="0"/>
            </w:pPr>
            <w:r>
              <w:t>An open tender is an ‘open offer method’.</w:t>
            </w:r>
          </w:p>
          <w:p w14:paraId="0F75F7E6" w14:textId="77777777" w:rsidR="00013B78" w:rsidRPr="00936E1A" w:rsidRDefault="00013B78" w:rsidP="47A268EF">
            <w:pPr>
              <w:pStyle w:val="ListParagraph"/>
              <w:tabs>
                <w:tab w:val="clear" w:pos="2835"/>
              </w:tabs>
              <w:ind w:left="357" w:hanging="357"/>
            </w:pPr>
            <w:r>
              <w:t>For example, common-use supply arrangements will usually be established via an open tender.</w:t>
            </w:r>
          </w:p>
        </w:tc>
      </w:tr>
      <w:tr w:rsidR="00013B78" w14:paraId="61B764CE" w14:textId="77777777" w:rsidTr="47A268EF">
        <w:trPr>
          <w:trHeight w:val="454"/>
        </w:trPr>
        <w:tc>
          <w:tcPr>
            <w:tcW w:w="1082" w:type="pct"/>
            <w:vAlign w:val="center"/>
          </w:tcPr>
          <w:p w14:paraId="011660DD" w14:textId="77777777" w:rsidR="00013B78" w:rsidRPr="00CB0206" w:rsidRDefault="00013B78" w:rsidP="00351ACE">
            <w:pPr>
              <w:rPr>
                <w:szCs w:val="20"/>
              </w:rPr>
            </w:pPr>
            <w:r>
              <w:rPr>
                <w:szCs w:val="20"/>
              </w:rPr>
              <w:t>Limited offer method</w:t>
            </w:r>
          </w:p>
        </w:tc>
        <w:tc>
          <w:tcPr>
            <w:tcW w:w="3918" w:type="pct"/>
          </w:tcPr>
          <w:p w14:paraId="528EBC2D" w14:textId="77777777" w:rsidR="00013B78" w:rsidRDefault="00013B78">
            <w:pPr>
              <w:pStyle w:val="ListParagraph"/>
              <w:numPr>
                <w:ilvl w:val="0"/>
                <w:numId w:val="29"/>
              </w:numPr>
              <w:tabs>
                <w:tab w:val="clear" w:pos="2835"/>
              </w:tabs>
              <w:spacing w:after="0"/>
            </w:pPr>
            <w:r>
              <w:t>Where the agency invites a supplier(s) of its choice to offer, including direct sourcing strategies.</w:t>
            </w:r>
          </w:p>
          <w:p w14:paraId="48D5E589" w14:textId="76F82078" w:rsidR="00013B78" w:rsidRDefault="00013B78">
            <w:pPr>
              <w:pStyle w:val="ListParagraph"/>
              <w:numPr>
                <w:ilvl w:val="0"/>
                <w:numId w:val="29"/>
              </w:numPr>
              <w:tabs>
                <w:tab w:val="clear" w:pos="2835"/>
              </w:tabs>
              <w:spacing w:after="0"/>
            </w:pPr>
            <w:r>
              <w:t>Usually only used in very specific circumstances, such as under states of emergency or if the goods and/or services can only genuinely be provided by one supplier (e.g. where a supplier holds exclusive rights/patents for an essential good</w:t>
            </w:r>
            <w:r w:rsidR="005F36D2">
              <w:t>, where accessing specific expertise is necessary</w:t>
            </w:r>
            <w:r>
              <w:t>).</w:t>
            </w:r>
          </w:p>
          <w:p w14:paraId="50D3A03F" w14:textId="77777777" w:rsidR="00013B78" w:rsidRPr="00936E1A" w:rsidRDefault="00013B78" w:rsidP="47A268EF">
            <w:pPr>
              <w:pStyle w:val="ListParagraph"/>
              <w:tabs>
                <w:tab w:val="clear" w:pos="2835"/>
              </w:tabs>
              <w:ind w:left="357" w:hanging="357"/>
            </w:pPr>
            <w:r>
              <w:t>Includes sole supply, sole source, single sourcing and direct supply.</w:t>
            </w:r>
          </w:p>
        </w:tc>
      </w:tr>
      <w:tr w:rsidR="00013B78" w14:paraId="7367B597" w14:textId="77777777" w:rsidTr="47A268EF">
        <w:trPr>
          <w:trHeight w:val="454"/>
        </w:trPr>
        <w:tc>
          <w:tcPr>
            <w:tcW w:w="1082" w:type="pct"/>
            <w:vAlign w:val="center"/>
          </w:tcPr>
          <w:p w14:paraId="53A31D75" w14:textId="77777777" w:rsidR="00013B78" w:rsidRDefault="00013B78" w:rsidP="00351ACE">
            <w:pPr>
              <w:rPr>
                <w:szCs w:val="20"/>
              </w:rPr>
            </w:pPr>
            <w:r>
              <w:rPr>
                <w:szCs w:val="20"/>
              </w:rPr>
              <w:t>Selective offer method</w:t>
            </w:r>
          </w:p>
        </w:tc>
        <w:tc>
          <w:tcPr>
            <w:tcW w:w="3918" w:type="pct"/>
          </w:tcPr>
          <w:p w14:paraId="33ADFD8D" w14:textId="77777777" w:rsidR="00013B78" w:rsidRDefault="00013B78">
            <w:pPr>
              <w:pStyle w:val="ListParagraph"/>
              <w:numPr>
                <w:ilvl w:val="0"/>
                <w:numId w:val="29"/>
              </w:numPr>
              <w:tabs>
                <w:tab w:val="clear" w:pos="2835"/>
              </w:tabs>
              <w:spacing w:after="0"/>
            </w:pPr>
            <w:r>
              <w:t xml:space="preserve">Where suppliers that have </w:t>
            </w:r>
            <w:proofErr w:type="gramStart"/>
            <w:r>
              <w:t>met</w:t>
            </w:r>
            <w:proofErr w:type="gramEnd"/>
            <w:r>
              <w:t xml:space="preserve"> pre-established criteria are invited to offer.</w:t>
            </w:r>
          </w:p>
          <w:p w14:paraId="34E4E137" w14:textId="77777777" w:rsidR="00013B78" w:rsidRDefault="00013B78">
            <w:pPr>
              <w:pStyle w:val="ListParagraph"/>
              <w:numPr>
                <w:ilvl w:val="0"/>
                <w:numId w:val="29"/>
              </w:numPr>
              <w:tabs>
                <w:tab w:val="clear" w:pos="2835"/>
              </w:tabs>
              <w:spacing w:after="0"/>
            </w:pPr>
            <w:r>
              <w:t>Includes a process whereby only suppliers that meet a characteristic, and/or hold a certain qualification, accreditation, certification or licence that is relevant to the goods and/or services being procured are invited to offer.</w:t>
            </w:r>
          </w:p>
          <w:p w14:paraId="4BA0D066" w14:textId="77777777" w:rsidR="00013B78" w:rsidRPr="00936E1A" w:rsidRDefault="00013B78" w:rsidP="47A268EF">
            <w:pPr>
              <w:pStyle w:val="ListParagraph"/>
              <w:tabs>
                <w:tab w:val="clear" w:pos="2835"/>
              </w:tabs>
              <w:ind w:left="357" w:hanging="357"/>
            </w:pPr>
            <w:r>
              <w:t>Includes set-asides.</w:t>
            </w:r>
          </w:p>
        </w:tc>
      </w:tr>
    </w:tbl>
    <w:p w14:paraId="6D05FF00" w14:textId="77777777" w:rsidR="00013B78" w:rsidRDefault="00013B78" w:rsidP="00013B78">
      <w:pPr>
        <w:spacing w:before="120"/>
      </w:pPr>
      <w:r>
        <w:t xml:space="preserve">The market approaches listed in </w:t>
      </w:r>
      <w:r w:rsidRPr="00351ACE">
        <w:rPr>
          <w:b/>
          <w:bCs/>
        </w:rPr>
        <w:t xml:space="preserve">Table </w:t>
      </w:r>
      <w:r w:rsidRPr="00555D26">
        <w:rPr>
          <w:b/>
          <w:bCs/>
        </w:rPr>
        <w:t>13</w:t>
      </w:r>
      <w:r>
        <w:t xml:space="preserve"> above are all traditional sealed-bid formats where competing suppliers are not aware of each other’s prices. In contrast, reverse auctions involve an open-bid format and is a real time, online auction between a buyer and a group of shortlisted suppliers.</w:t>
      </w:r>
    </w:p>
    <w:p w14:paraId="1A1483CF" w14:textId="24143634" w:rsidR="00013B78" w:rsidRDefault="00013B78" w:rsidP="00013B78">
      <w:pPr>
        <w:spacing w:before="120"/>
      </w:pPr>
      <w:r w:rsidRPr="008A1DA6">
        <w:t xml:space="preserve">Refer to </w:t>
      </w:r>
      <w:r>
        <w:t>the</w:t>
      </w:r>
      <w:r w:rsidR="00470F65">
        <w:t xml:space="preserve"> </w:t>
      </w:r>
      <w:hyperlink r:id="rId50" w:history="1">
        <w:r w:rsidR="00FA134B" w:rsidRPr="009939F4">
          <w:rPr>
            <w:rStyle w:val="Hyperlink"/>
            <w:i/>
            <w:iCs/>
          </w:rPr>
          <w:t>Reverse auctions guide</w:t>
        </w:r>
      </w:hyperlink>
      <w:r w:rsidR="00FA134B">
        <w:t xml:space="preserve"> </w:t>
      </w:r>
      <w:r>
        <w:t>for more information about reverse auctions.</w:t>
      </w:r>
    </w:p>
    <w:p w14:paraId="7D4D15F3" w14:textId="77777777" w:rsidR="00257F95" w:rsidRDefault="00257F95" w:rsidP="000830A4">
      <w:pPr>
        <w:pStyle w:val="Heading3"/>
      </w:pPr>
      <w:bookmarkStart w:id="50" w:name="_Toc231280458"/>
      <w:r>
        <w:t>Type of contract or arrangement most suitable for achieving procurement objectives</w:t>
      </w:r>
      <w:bookmarkEnd w:id="50"/>
    </w:p>
    <w:p w14:paraId="114FFA06" w14:textId="77777777" w:rsidR="00257F95" w:rsidRDefault="00257F95" w:rsidP="008911B4">
      <w:pPr>
        <w:pStyle w:val="Heading4"/>
      </w:pPr>
      <w:r>
        <w:t>Contracting for risk</w:t>
      </w:r>
    </w:p>
    <w:p w14:paraId="44377DA3" w14:textId="163C9AB8" w:rsidR="00257F95" w:rsidRDefault="00257F95" w:rsidP="00D81904">
      <w:r>
        <w:t xml:space="preserve">To identify the most appropriate type of contract or arrangement for achieving procurement objectives, you need to not only understand the level and types of risk attributable to the supplier and the agency, but what the agency is really contracting for as outlined </w:t>
      </w:r>
      <w:r w:rsidRPr="00B55003">
        <w:t xml:space="preserve">in </w:t>
      </w:r>
      <w:r w:rsidRPr="009939F4">
        <w:rPr>
          <w:b/>
          <w:bCs/>
        </w:rPr>
        <w:t xml:space="preserve">Table </w:t>
      </w:r>
      <w:r w:rsidR="00B55003" w:rsidRPr="00B55003">
        <w:rPr>
          <w:b/>
          <w:bCs/>
        </w:rPr>
        <w:t xml:space="preserve">11 </w:t>
      </w:r>
      <w:r w:rsidRPr="00B55003">
        <w:t>below</w:t>
      </w:r>
      <w:r>
        <w:t xml:space="preserve">. </w:t>
      </w:r>
    </w:p>
    <w:p w14:paraId="0BAC28FD" w14:textId="28DD5BCB" w:rsidR="006F2229" w:rsidRDefault="006F2229" w:rsidP="00D81904">
      <w:r>
        <w:t xml:space="preserve">Generally, it is better practice to </w:t>
      </w:r>
      <w:r w:rsidR="00B74936">
        <w:t>ensure that risk is allocated to the party that is best placed to manage it.</w:t>
      </w:r>
    </w:p>
    <w:p w14:paraId="1FDBBEAB" w14:textId="2E083147" w:rsidR="00257F95" w:rsidRPr="00B64D39" w:rsidRDefault="00257F95" w:rsidP="00D81904">
      <w:pPr>
        <w:rPr>
          <w:sz w:val="18"/>
          <w:szCs w:val="20"/>
        </w:rPr>
      </w:pPr>
      <w:r w:rsidRPr="009939F4">
        <w:rPr>
          <w:b/>
          <w:bCs/>
          <w:sz w:val="18"/>
          <w:szCs w:val="20"/>
        </w:rPr>
        <w:t xml:space="preserve">Table </w:t>
      </w:r>
      <w:r w:rsidR="00B55003" w:rsidRPr="009939F4">
        <w:rPr>
          <w:b/>
          <w:bCs/>
          <w:sz w:val="18"/>
          <w:szCs w:val="20"/>
        </w:rPr>
        <w:t>11</w:t>
      </w:r>
      <w:r w:rsidRPr="009939F4">
        <w:rPr>
          <w:b/>
          <w:bCs/>
          <w:sz w:val="18"/>
          <w:szCs w:val="20"/>
        </w:rPr>
        <w:t>:</w:t>
      </w:r>
      <w:r w:rsidRPr="00B64D39">
        <w:rPr>
          <w:sz w:val="18"/>
          <w:szCs w:val="20"/>
        </w:rPr>
        <w:t xml:space="preserve"> </w:t>
      </w:r>
      <w:r>
        <w:rPr>
          <w:sz w:val="18"/>
          <w:szCs w:val="20"/>
        </w:rPr>
        <w:t>Contracting aims</w:t>
      </w:r>
      <w:r w:rsidR="00B55003">
        <w:rPr>
          <w:sz w:val="18"/>
          <w:szCs w:val="20"/>
        </w:rPr>
        <w:t>.</w:t>
      </w:r>
      <w:r>
        <w:rPr>
          <w:sz w:val="18"/>
          <w:szCs w:val="20"/>
        </w:rPr>
        <w:t xml:space="preserve"> </w:t>
      </w:r>
    </w:p>
    <w:tbl>
      <w:tblPr>
        <w:tblStyle w:val="TableGrid"/>
        <w:tblW w:w="5000" w:type="pct"/>
        <w:tblLook w:val="04A0" w:firstRow="1" w:lastRow="0" w:firstColumn="1" w:lastColumn="0" w:noHBand="0" w:noVBand="1"/>
      </w:tblPr>
      <w:tblGrid>
        <w:gridCol w:w="1312"/>
        <w:gridCol w:w="4583"/>
        <w:gridCol w:w="4583"/>
      </w:tblGrid>
      <w:tr w:rsidR="00257F95" w14:paraId="6BC8B914" w14:textId="77777777" w:rsidTr="47A268EF">
        <w:trPr>
          <w:trHeight w:val="454"/>
        </w:trPr>
        <w:tc>
          <w:tcPr>
            <w:tcW w:w="626" w:type="pct"/>
            <w:shd w:val="clear" w:color="auto" w:fill="0070C0"/>
            <w:vAlign w:val="center"/>
          </w:tcPr>
          <w:p w14:paraId="4C2E618A" w14:textId="77777777" w:rsidR="00257F95" w:rsidRPr="00E50CB1" w:rsidRDefault="00257F95" w:rsidP="009939F4">
            <w:pPr>
              <w:spacing w:after="0"/>
              <w:jc w:val="center"/>
              <w:rPr>
                <w:b/>
                <w:bCs/>
                <w:color w:val="FFFFFF" w:themeColor="background1"/>
              </w:rPr>
            </w:pPr>
            <w:r>
              <w:rPr>
                <w:b/>
                <w:bCs/>
                <w:color w:val="FFFFFF" w:themeColor="background1"/>
              </w:rPr>
              <w:t>Aim</w:t>
            </w:r>
          </w:p>
        </w:tc>
        <w:tc>
          <w:tcPr>
            <w:tcW w:w="2187" w:type="pct"/>
            <w:shd w:val="clear" w:color="auto" w:fill="0070C0"/>
            <w:vAlign w:val="center"/>
          </w:tcPr>
          <w:p w14:paraId="2A60C68C" w14:textId="77777777" w:rsidR="00257F95" w:rsidRDefault="00257F95" w:rsidP="009939F4">
            <w:pPr>
              <w:spacing w:after="0"/>
              <w:jc w:val="center"/>
              <w:rPr>
                <w:b/>
                <w:bCs/>
                <w:color w:val="FFFFFF" w:themeColor="background1"/>
              </w:rPr>
            </w:pPr>
            <w:r>
              <w:rPr>
                <w:b/>
                <w:bCs/>
                <w:color w:val="FFFFFF" w:themeColor="background1"/>
              </w:rPr>
              <w:t>When to use</w:t>
            </w:r>
          </w:p>
        </w:tc>
        <w:tc>
          <w:tcPr>
            <w:tcW w:w="2187" w:type="pct"/>
            <w:shd w:val="clear" w:color="auto" w:fill="0070C0"/>
            <w:vAlign w:val="center"/>
          </w:tcPr>
          <w:p w14:paraId="5DADB369" w14:textId="77777777" w:rsidR="00257F95" w:rsidRDefault="00257F95" w:rsidP="009939F4">
            <w:pPr>
              <w:spacing w:after="0"/>
              <w:jc w:val="center"/>
              <w:rPr>
                <w:b/>
                <w:bCs/>
                <w:color w:val="FFFFFF" w:themeColor="background1"/>
              </w:rPr>
            </w:pPr>
            <w:r>
              <w:rPr>
                <w:b/>
                <w:bCs/>
                <w:color w:val="FFFFFF" w:themeColor="background1"/>
              </w:rPr>
              <w:t>Key considerations</w:t>
            </w:r>
          </w:p>
        </w:tc>
      </w:tr>
      <w:tr w:rsidR="00257F95" w14:paraId="62E96E25" w14:textId="77777777" w:rsidTr="47A268EF">
        <w:trPr>
          <w:trHeight w:val="371"/>
        </w:trPr>
        <w:tc>
          <w:tcPr>
            <w:tcW w:w="626" w:type="pct"/>
            <w:vAlign w:val="center"/>
          </w:tcPr>
          <w:p w14:paraId="0E7130BA" w14:textId="77777777" w:rsidR="00257F95" w:rsidRPr="00CB0206" w:rsidRDefault="00257F95" w:rsidP="00B81135">
            <w:pPr>
              <w:rPr>
                <w:szCs w:val="20"/>
              </w:rPr>
            </w:pPr>
            <w:r>
              <w:rPr>
                <w:szCs w:val="20"/>
              </w:rPr>
              <w:t>Outcomes</w:t>
            </w:r>
          </w:p>
        </w:tc>
        <w:tc>
          <w:tcPr>
            <w:tcW w:w="2187" w:type="pct"/>
          </w:tcPr>
          <w:p w14:paraId="2766F7CF" w14:textId="39FC27F2" w:rsidR="00257F95" w:rsidRDefault="00257F95">
            <w:pPr>
              <w:pStyle w:val="Tabletext"/>
              <w:numPr>
                <w:ilvl w:val="0"/>
                <w:numId w:val="27"/>
              </w:numPr>
            </w:pPr>
            <w:r>
              <w:t>Where procurement objectives can be clearly matched to an agency’s strategic goal, the fulfillment of which can be realistically transferred to a contractor</w:t>
            </w:r>
            <w:r w:rsidR="00555D26">
              <w:t>.</w:t>
            </w:r>
          </w:p>
          <w:p w14:paraId="343D886E" w14:textId="10CC7B4D" w:rsidR="00257F95" w:rsidRPr="00FA432F" w:rsidRDefault="00257F95">
            <w:pPr>
              <w:pStyle w:val="Tabletext"/>
              <w:numPr>
                <w:ilvl w:val="0"/>
                <w:numId w:val="27"/>
              </w:numPr>
            </w:pPr>
            <w:r>
              <w:t>Where contractors in the market are well placed to manage all the major risks</w:t>
            </w:r>
            <w:r w:rsidR="00555D26">
              <w:t>.</w:t>
            </w:r>
          </w:p>
        </w:tc>
        <w:tc>
          <w:tcPr>
            <w:tcW w:w="2187" w:type="pct"/>
          </w:tcPr>
          <w:p w14:paraId="37A7C1B2" w14:textId="6AFE1B2A" w:rsidR="00257F95" w:rsidRDefault="00257F95">
            <w:pPr>
              <w:pStyle w:val="Tabletext"/>
              <w:numPr>
                <w:ilvl w:val="0"/>
                <w:numId w:val="27"/>
              </w:numPr>
            </w:pPr>
            <w:r>
              <w:t>Risks of failure in government cannot ultimately be totally transferred to a contractor and often a partnership approach, such as via a Public Private Partnership, is used</w:t>
            </w:r>
            <w:r w:rsidR="00555D26">
              <w:t>.</w:t>
            </w:r>
          </w:p>
          <w:p w14:paraId="39BEAC6C" w14:textId="345622F9" w:rsidR="00257F95" w:rsidRPr="00FA432F" w:rsidRDefault="00257F95" w:rsidP="47A268EF">
            <w:pPr>
              <w:pStyle w:val="Tabletext"/>
              <w:numPr>
                <w:ilvl w:val="0"/>
                <w:numId w:val="27"/>
              </w:numPr>
              <w:spacing w:after="120"/>
              <w:ind w:left="357" w:hanging="357"/>
            </w:pPr>
            <w:r>
              <w:t>Informed by a detailed business analysis of costs and risks</w:t>
            </w:r>
            <w:r w:rsidR="00555D26">
              <w:t>.</w:t>
            </w:r>
          </w:p>
        </w:tc>
      </w:tr>
      <w:tr w:rsidR="00257F95" w14:paraId="62EC427E" w14:textId="77777777" w:rsidTr="47A268EF">
        <w:trPr>
          <w:trHeight w:val="371"/>
        </w:trPr>
        <w:tc>
          <w:tcPr>
            <w:tcW w:w="626" w:type="pct"/>
            <w:vAlign w:val="center"/>
          </w:tcPr>
          <w:p w14:paraId="30336326" w14:textId="77777777" w:rsidR="00257F95" w:rsidRPr="00CB0206" w:rsidRDefault="00257F95" w:rsidP="00B81135">
            <w:pPr>
              <w:rPr>
                <w:szCs w:val="20"/>
              </w:rPr>
            </w:pPr>
            <w:r>
              <w:rPr>
                <w:szCs w:val="20"/>
              </w:rPr>
              <w:t>Outputs</w:t>
            </w:r>
          </w:p>
        </w:tc>
        <w:tc>
          <w:tcPr>
            <w:tcW w:w="2187" w:type="pct"/>
          </w:tcPr>
          <w:p w14:paraId="3E6F7D40" w14:textId="5CB95E77" w:rsidR="00257F95" w:rsidRDefault="00257F95">
            <w:pPr>
              <w:pStyle w:val="Tabletext"/>
              <w:numPr>
                <w:ilvl w:val="0"/>
                <w:numId w:val="28"/>
              </w:numPr>
              <w:rPr>
                <w:szCs w:val="24"/>
              </w:rPr>
            </w:pPr>
            <w:r>
              <w:rPr>
                <w:szCs w:val="24"/>
              </w:rPr>
              <w:t>Where the contractor can be held responsible for a specific output which contributes to a clearly defined outcome</w:t>
            </w:r>
            <w:r w:rsidR="00555D26">
              <w:rPr>
                <w:szCs w:val="24"/>
              </w:rPr>
              <w:t>.</w:t>
            </w:r>
          </w:p>
          <w:p w14:paraId="5624CEEC" w14:textId="1777948F" w:rsidR="00257F95" w:rsidRPr="007C3F64" w:rsidRDefault="00257F95">
            <w:pPr>
              <w:pStyle w:val="Tabletext"/>
              <w:numPr>
                <w:ilvl w:val="0"/>
                <w:numId w:val="28"/>
              </w:numPr>
              <w:rPr>
                <w:szCs w:val="24"/>
              </w:rPr>
            </w:pPr>
            <w:r>
              <w:rPr>
                <w:szCs w:val="24"/>
              </w:rPr>
              <w:t>Where the contractor is likely to be well placed to manage lower level – input to output – risks, but not the overall risk (that the outputs will not yield the required outcome)</w:t>
            </w:r>
            <w:r w:rsidR="00555D26">
              <w:rPr>
                <w:szCs w:val="24"/>
              </w:rPr>
              <w:t>.</w:t>
            </w:r>
          </w:p>
        </w:tc>
        <w:tc>
          <w:tcPr>
            <w:tcW w:w="2187" w:type="pct"/>
          </w:tcPr>
          <w:p w14:paraId="5D23294C" w14:textId="4610C89D" w:rsidR="00257F95" w:rsidRDefault="00257F95">
            <w:pPr>
              <w:pStyle w:val="Tabletext"/>
              <w:numPr>
                <w:ilvl w:val="0"/>
                <w:numId w:val="28"/>
              </w:numPr>
              <w:rPr>
                <w:szCs w:val="24"/>
              </w:rPr>
            </w:pPr>
            <w:r>
              <w:rPr>
                <w:szCs w:val="24"/>
              </w:rPr>
              <w:t>Clearly define risks and allocate to the entity (i.e. the agency or the contractor) best placed to manage them</w:t>
            </w:r>
            <w:r w:rsidR="00555D26">
              <w:rPr>
                <w:szCs w:val="24"/>
              </w:rPr>
              <w:t>.</w:t>
            </w:r>
          </w:p>
          <w:p w14:paraId="28F4223A" w14:textId="458231B2" w:rsidR="00257F95" w:rsidRDefault="00257F95">
            <w:pPr>
              <w:pStyle w:val="Tabletext"/>
              <w:numPr>
                <w:ilvl w:val="0"/>
                <w:numId w:val="28"/>
              </w:numPr>
              <w:rPr>
                <w:szCs w:val="24"/>
              </w:rPr>
            </w:pPr>
            <w:r>
              <w:rPr>
                <w:szCs w:val="24"/>
              </w:rPr>
              <w:t>For example, the delivery of a fully serviced IT software solution to enable a critical agency finance outcome to be delivered, where a long-term partnering approach would be recommended</w:t>
            </w:r>
            <w:r w:rsidR="00555D26">
              <w:rPr>
                <w:szCs w:val="24"/>
              </w:rPr>
              <w:t>.</w:t>
            </w:r>
          </w:p>
          <w:p w14:paraId="38D1C7D7" w14:textId="4755C944" w:rsidR="00257F95" w:rsidRPr="007C3F64" w:rsidRDefault="00257F95" w:rsidP="47A268EF">
            <w:pPr>
              <w:pStyle w:val="Tabletext"/>
              <w:numPr>
                <w:ilvl w:val="0"/>
                <w:numId w:val="28"/>
              </w:numPr>
              <w:spacing w:after="120"/>
              <w:ind w:left="357" w:hanging="357"/>
            </w:pPr>
            <w:r>
              <w:t>Requires high-level capabilities in contract management</w:t>
            </w:r>
            <w:r w:rsidR="00555D26">
              <w:t>.</w:t>
            </w:r>
          </w:p>
        </w:tc>
      </w:tr>
      <w:tr w:rsidR="00257F95" w14:paraId="4FE97712" w14:textId="77777777" w:rsidTr="47A268EF">
        <w:trPr>
          <w:trHeight w:val="454"/>
        </w:trPr>
        <w:tc>
          <w:tcPr>
            <w:tcW w:w="626" w:type="pct"/>
            <w:vAlign w:val="center"/>
          </w:tcPr>
          <w:p w14:paraId="1CBFCF3E" w14:textId="77777777" w:rsidR="00257F95" w:rsidRPr="00CB0206" w:rsidRDefault="00257F95" w:rsidP="00B81135">
            <w:pPr>
              <w:rPr>
                <w:szCs w:val="20"/>
              </w:rPr>
            </w:pPr>
            <w:r>
              <w:rPr>
                <w:szCs w:val="20"/>
              </w:rPr>
              <w:t>Inputs</w:t>
            </w:r>
          </w:p>
        </w:tc>
        <w:tc>
          <w:tcPr>
            <w:tcW w:w="2187" w:type="pct"/>
          </w:tcPr>
          <w:p w14:paraId="057E2D7B" w14:textId="78F431B0" w:rsidR="00257F95" w:rsidRPr="00936E1A" w:rsidRDefault="00257F95">
            <w:pPr>
              <w:pStyle w:val="ListParagraph"/>
              <w:numPr>
                <w:ilvl w:val="0"/>
                <w:numId w:val="29"/>
              </w:numPr>
              <w:tabs>
                <w:tab w:val="clear" w:pos="2835"/>
              </w:tabs>
              <w:spacing w:after="0"/>
            </w:pPr>
            <w:r>
              <w:t>Where the agency is responsible ultimately for nearly all risks, and the procurement is contributing to a prescribed output</w:t>
            </w:r>
            <w:r w:rsidR="00555D26">
              <w:t>.</w:t>
            </w:r>
          </w:p>
        </w:tc>
        <w:tc>
          <w:tcPr>
            <w:tcW w:w="2187" w:type="pct"/>
          </w:tcPr>
          <w:p w14:paraId="54A384C0" w14:textId="21F66048" w:rsidR="00257F95" w:rsidRDefault="00257F95">
            <w:pPr>
              <w:pStyle w:val="ListParagraph"/>
              <w:numPr>
                <w:ilvl w:val="0"/>
                <w:numId w:val="29"/>
              </w:numPr>
              <w:tabs>
                <w:tab w:val="clear" w:pos="2835"/>
              </w:tabs>
              <w:spacing w:after="0"/>
            </w:pPr>
            <w:r>
              <w:t>For example, the procurement of a specific item of IT hardware or the engagement of a professional contractor on a time and materials basis to complete a specified series of tasks</w:t>
            </w:r>
            <w:r w:rsidR="00555D26">
              <w:t>.</w:t>
            </w:r>
          </w:p>
          <w:p w14:paraId="20289504" w14:textId="0D61281B" w:rsidR="00257F95" w:rsidRPr="00936BB5" w:rsidRDefault="00257F95" w:rsidP="47A268EF">
            <w:pPr>
              <w:pStyle w:val="ListParagraph"/>
              <w:tabs>
                <w:tab w:val="clear" w:pos="2835"/>
              </w:tabs>
              <w:ind w:left="357" w:hanging="357"/>
            </w:pPr>
            <w:r>
              <w:t>Requires strong project management skills</w:t>
            </w:r>
            <w:r w:rsidR="00555D26">
              <w:t>.</w:t>
            </w:r>
          </w:p>
        </w:tc>
      </w:tr>
    </w:tbl>
    <w:p w14:paraId="4A89C55B" w14:textId="77777777" w:rsidR="00257F95" w:rsidRDefault="00257F95" w:rsidP="008911B4">
      <w:pPr>
        <w:pStyle w:val="Heading4"/>
      </w:pPr>
      <w:r>
        <w:t>Example contracts or arrangements</w:t>
      </w:r>
    </w:p>
    <w:p w14:paraId="22650967" w14:textId="2D306D89" w:rsidR="00257F95" w:rsidRPr="00555D26" w:rsidRDefault="00257F95" w:rsidP="00343263">
      <w:r w:rsidRPr="009939F4">
        <w:rPr>
          <w:b/>
          <w:bCs/>
        </w:rPr>
        <w:t xml:space="preserve">Table </w:t>
      </w:r>
      <w:r w:rsidR="00555D26" w:rsidRPr="00555D26">
        <w:rPr>
          <w:b/>
          <w:bCs/>
        </w:rPr>
        <w:t>12</w:t>
      </w:r>
      <w:r w:rsidR="00555D26" w:rsidRPr="00555D26">
        <w:t xml:space="preserve"> </w:t>
      </w:r>
      <w:r w:rsidRPr="00555D26">
        <w:t>below provides example contracts or arrangements which may be appropriate to the broad characteristics of each significant procurement type.</w:t>
      </w:r>
    </w:p>
    <w:p w14:paraId="192689FD" w14:textId="35E6F225" w:rsidR="00257F95" w:rsidRPr="004236A0" w:rsidRDefault="00257F95" w:rsidP="00343263">
      <w:pPr>
        <w:rPr>
          <w:sz w:val="18"/>
          <w:szCs w:val="20"/>
        </w:rPr>
      </w:pPr>
      <w:r w:rsidRPr="009939F4">
        <w:rPr>
          <w:b/>
          <w:bCs/>
          <w:sz w:val="18"/>
          <w:szCs w:val="20"/>
        </w:rPr>
        <w:t xml:space="preserve">Table </w:t>
      </w:r>
      <w:r w:rsidR="00555D26" w:rsidRPr="009939F4">
        <w:rPr>
          <w:b/>
          <w:bCs/>
          <w:sz w:val="18"/>
          <w:szCs w:val="20"/>
        </w:rPr>
        <w:t>12</w:t>
      </w:r>
      <w:r w:rsidRPr="009939F4">
        <w:rPr>
          <w:b/>
          <w:bCs/>
          <w:sz w:val="18"/>
          <w:szCs w:val="20"/>
        </w:rPr>
        <w:t>:</w:t>
      </w:r>
      <w:r w:rsidRPr="004236A0">
        <w:rPr>
          <w:sz w:val="18"/>
          <w:szCs w:val="20"/>
        </w:rPr>
        <w:t xml:space="preserve"> Generic contract/arrangement approaches to match each significant procurement type</w:t>
      </w:r>
      <w:r w:rsidR="00555D26">
        <w:rPr>
          <w:sz w:val="18"/>
          <w:szCs w:val="20"/>
        </w:rPr>
        <w:t>.</w:t>
      </w:r>
    </w:p>
    <w:tbl>
      <w:tblPr>
        <w:tblStyle w:val="TableGrid"/>
        <w:tblW w:w="5000" w:type="pct"/>
        <w:tblLook w:val="04A0" w:firstRow="1" w:lastRow="0" w:firstColumn="1" w:lastColumn="0" w:noHBand="0" w:noVBand="1"/>
      </w:tblPr>
      <w:tblGrid>
        <w:gridCol w:w="1439"/>
        <w:gridCol w:w="4519"/>
        <w:gridCol w:w="4520"/>
      </w:tblGrid>
      <w:tr w:rsidR="00257F95" w14:paraId="4B7B0C9F" w14:textId="77777777" w:rsidTr="47A268EF">
        <w:trPr>
          <w:trHeight w:val="454"/>
        </w:trPr>
        <w:tc>
          <w:tcPr>
            <w:tcW w:w="626" w:type="pct"/>
            <w:shd w:val="clear" w:color="auto" w:fill="0070C0"/>
            <w:vAlign w:val="center"/>
          </w:tcPr>
          <w:p w14:paraId="76887304" w14:textId="77777777" w:rsidR="00257F95" w:rsidRPr="00E50CB1" w:rsidRDefault="00257F95" w:rsidP="009939F4">
            <w:pPr>
              <w:spacing w:after="0"/>
              <w:jc w:val="center"/>
              <w:rPr>
                <w:b/>
                <w:bCs/>
                <w:color w:val="FFFFFF" w:themeColor="background1"/>
              </w:rPr>
            </w:pPr>
            <w:r>
              <w:t xml:space="preserve">  </w:t>
            </w:r>
            <w:r>
              <w:rPr>
                <w:b/>
                <w:bCs/>
                <w:color w:val="FFFFFF" w:themeColor="background1"/>
              </w:rPr>
              <w:t>Significant procurement type</w:t>
            </w:r>
          </w:p>
        </w:tc>
        <w:tc>
          <w:tcPr>
            <w:tcW w:w="2187" w:type="pct"/>
            <w:shd w:val="clear" w:color="auto" w:fill="0070C0"/>
            <w:vAlign w:val="center"/>
          </w:tcPr>
          <w:p w14:paraId="6BB164ED" w14:textId="77777777" w:rsidR="00257F95" w:rsidRDefault="00257F95" w:rsidP="009939F4">
            <w:pPr>
              <w:spacing w:after="0"/>
              <w:jc w:val="center"/>
              <w:rPr>
                <w:b/>
                <w:bCs/>
                <w:color w:val="FFFFFF" w:themeColor="background1"/>
              </w:rPr>
            </w:pPr>
            <w:r>
              <w:rPr>
                <w:b/>
                <w:bCs/>
                <w:color w:val="FFFFFF" w:themeColor="background1"/>
              </w:rPr>
              <w:t>Key features</w:t>
            </w:r>
          </w:p>
        </w:tc>
        <w:tc>
          <w:tcPr>
            <w:tcW w:w="2187" w:type="pct"/>
            <w:shd w:val="clear" w:color="auto" w:fill="0070C0"/>
            <w:vAlign w:val="center"/>
          </w:tcPr>
          <w:p w14:paraId="0F79B756" w14:textId="77777777" w:rsidR="00257F95" w:rsidRDefault="00257F95" w:rsidP="009939F4">
            <w:pPr>
              <w:spacing w:after="0"/>
              <w:jc w:val="center"/>
              <w:rPr>
                <w:b/>
                <w:bCs/>
                <w:color w:val="FFFFFF" w:themeColor="background1"/>
              </w:rPr>
            </w:pPr>
            <w:r>
              <w:rPr>
                <w:b/>
                <w:bCs/>
                <w:color w:val="FFFFFF" w:themeColor="background1"/>
              </w:rPr>
              <w:t>Example contract/arrangement approach</w:t>
            </w:r>
          </w:p>
        </w:tc>
      </w:tr>
      <w:tr w:rsidR="00257F95" w14:paraId="2734B6B6" w14:textId="77777777" w:rsidTr="47A268EF">
        <w:trPr>
          <w:trHeight w:val="371"/>
        </w:trPr>
        <w:tc>
          <w:tcPr>
            <w:tcW w:w="626" w:type="pct"/>
            <w:vAlign w:val="center"/>
          </w:tcPr>
          <w:p w14:paraId="4AA01A4F" w14:textId="77777777" w:rsidR="00257F95" w:rsidRPr="00CB0206" w:rsidRDefault="00257F95" w:rsidP="00B81135">
            <w:pPr>
              <w:rPr>
                <w:szCs w:val="20"/>
              </w:rPr>
            </w:pPr>
            <w:r>
              <w:rPr>
                <w:szCs w:val="20"/>
              </w:rPr>
              <w:t>Leveraged</w:t>
            </w:r>
          </w:p>
        </w:tc>
        <w:tc>
          <w:tcPr>
            <w:tcW w:w="2187" w:type="pct"/>
          </w:tcPr>
          <w:p w14:paraId="7B1E2DC6" w14:textId="55628763" w:rsidR="00257F95" w:rsidRDefault="00257F95">
            <w:pPr>
              <w:pStyle w:val="Tabletext"/>
              <w:numPr>
                <w:ilvl w:val="0"/>
                <w:numId w:val="27"/>
              </w:numPr>
            </w:pPr>
            <w:r>
              <w:t>Provides flexibility for buyers to leverage demand to ensure total costs are reduced</w:t>
            </w:r>
            <w:r w:rsidR="00555D26">
              <w:t>.</w:t>
            </w:r>
          </w:p>
          <w:p w14:paraId="4FCF0668" w14:textId="617A3791" w:rsidR="00257F95" w:rsidRPr="00FA432F" w:rsidRDefault="00257F95" w:rsidP="47A268EF">
            <w:pPr>
              <w:pStyle w:val="Tabletext"/>
              <w:numPr>
                <w:ilvl w:val="0"/>
                <w:numId w:val="27"/>
              </w:numPr>
              <w:spacing w:after="120"/>
              <w:ind w:left="357" w:hanging="357"/>
            </w:pPr>
            <w:r>
              <w:t>As supply markets are competitive, generally an ‘arm’s length’ approach is taken to supplier engagement</w:t>
            </w:r>
            <w:r w:rsidR="00555D26">
              <w:t>.</w:t>
            </w:r>
          </w:p>
        </w:tc>
        <w:tc>
          <w:tcPr>
            <w:tcW w:w="2187" w:type="pct"/>
          </w:tcPr>
          <w:p w14:paraId="543598D3" w14:textId="6A49598C" w:rsidR="00257F95" w:rsidRPr="00B74482" w:rsidRDefault="00257F95">
            <w:pPr>
              <w:pStyle w:val="Tabletext"/>
              <w:numPr>
                <w:ilvl w:val="0"/>
                <w:numId w:val="27"/>
              </w:numPr>
            </w:pPr>
            <w:r>
              <w:t>Common-use supply arrangements, including prequalified panel arrangements, standing offer arrangements (either a single supplier or multiple suppliers)</w:t>
            </w:r>
            <w:r w:rsidR="00555D26">
              <w:t>.</w:t>
            </w:r>
          </w:p>
        </w:tc>
      </w:tr>
      <w:tr w:rsidR="00257F95" w14:paraId="16CE9A5D" w14:textId="77777777" w:rsidTr="47A268EF">
        <w:trPr>
          <w:trHeight w:val="371"/>
        </w:trPr>
        <w:tc>
          <w:tcPr>
            <w:tcW w:w="626" w:type="pct"/>
            <w:vAlign w:val="center"/>
          </w:tcPr>
          <w:p w14:paraId="2C5238B6" w14:textId="77777777" w:rsidR="00257F95" w:rsidRPr="00CB0206" w:rsidRDefault="00257F95" w:rsidP="00B81135">
            <w:pPr>
              <w:rPr>
                <w:szCs w:val="20"/>
              </w:rPr>
            </w:pPr>
            <w:r>
              <w:rPr>
                <w:szCs w:val="20"/>
              </w:rPr>
              <w:t>Focused</w:t>
            </w:r>
          </w:p>
        </w:tc>
        <w:tc>
          <w:tcPr>
            <w:tcW w:w="2187" w:type="pct"/>
          </w:tcPr>
          <w:p w14:paraId="69567ABA" w14:textId="18CC79AD" w:rsidR="00257F95" w:rsidRDefault="00257F95">
            <w:pPr>
              <w:pStyle w:val="Tabletext"/>
              <w:numPr>
                <w:ilvl w:val="0"/>
                <w:numId w:val="28"/>
              </w:numPr>
              <w:rPr>
                <w:szCs w:val="24"/>
              </w:rPr>
            </w:pPr>
            <w:r>
              <w:rPr>
                <w:szCs w:val="24"/>
              </w:rPr>
              <w:t>Provides security and certainty</w:t>
            </w:r>
            <w:r w:rsidR="00555D26">
              <w:rPr>
                <w:szCs w:val="24"/>
              </w:rPr>
              <w:t>.</w:t>
            </w:r>
          </w:p>
          <w:p w14:paraId="35AF1EE4" w14:textId="1A91D492" w:rsidR="00257F95" w:rsidRPr="00925B60" w:rsidRDefault="00257F95" w:rsidP="47A268EF">
            <w:pPr>
              <w:pStyle w:val="Tabletext"/>
              <w:numPr>
                <w:ilvl w:val="0"/>
                <w:numId w:val="28"/>
              </w:numPr>
              <w:spacing w:after="120"/>
              <w:ind w:left="357" w:hanging="357"/>
            </w:pPr>
            <w:r>
              <w:t>Important to develop relationships with key suppliers, including specifying appropriate performance, standard and service levels</w:t>
            </w:r>
            <w:r w:rsidR="00555D26">
              <w:t>.</w:t>
            </w:r>
          </w:p>
        </w:tc>
        <w:tc>
          <w:tcPr>
            <w:tcW w:w="2187" w:type="pct"/>
          </w:tcPr>
          <w:p w14:paraId="1A40EB32" w14:textId="59A61B32" w:rsidR="00257F95" w:rsidRDefault="00257F95">
            <w:pPr>
              <w:pStyle w:val="Tabletext"/>
              <w:numPr>
                <w:ilvl w:val="0"/>
                <w:numId w:val="28"/>
              </w:numPr>
              <w:rPr>
                <w:szCs w:val="24"/>
              </w:rPr>
            </w:pPr>
            <w:r>
              <w:rPr>
                <w:szCs w:val="24"/>
              </w:rPr>
              <w:t>Long-term contracts</w:t>
            </w:r>
            <w:r w:rsidR="00555D26">
              <w:rPr>
                <w:szCs w:val="24"/>
              </w:rPr>
              <w:t>.</w:t>
            </w:r>
          </w:p>
          <w:p w14:paraId="478B92E3" w14:textId="7395539F" w:rsidR="00257F95" w:rsidRDefault="00257F95">
            <w:pPr>
              <w:pStyle w:val="Tabletext"/>
              <w:numPr>
                <w:ilvl w:val="0"/>
                <w:numId w:val="28"/>
              </w:numPr>
              <w:rPr>
                <w:szCs w:val="24"/>
              </w:rPr>
            </w:pPr>
            <w:r>
              <w:rPr>
                <w:szCs w:val="24"/>
              </w:rPr>
              <w:t>Alliance contracts</w:t>
            </w:r>
            <w:r w:rsidR="00555D26">
              <w:rPr>
                <w:szCs w:val="24"/>
              </w:rPr>
              <w:t>.</w:t>
            </w:r>
          </w:p>
          <w:p w14:paraId="508EF15F" w14:textId="536E3AC0" w:rsidR="00257F95" w:rsidRPr="007C3F64" w:rsidRDefault="00257F95">
            <w:pPr>
              <w:pStyle w:val="Tabletext"/>
              <w:numPr>
                <w:ilvl w:val="0"/>
                <w:numId w:val="28"/>
              </w:numPr>
              <w:rPr>
                <w:szCs w:val="24"/>
              </w:rPr>
            </w:pPr>
            <w:r>
              <w:rPr>
                <w:szCs w:val="24"/>
              </w:rPr>
              <w:t>Incentive-based contracts</w:t>
            </w:r>
            <w:r w:rsidR="00555D26">
              <w:rPr>
                <w:szCs w:val="24"/>
              </w:rPr>
              <w:t>.</w:t>
            </w:r>
          </w:p>
        </w:tc>
      </w:tr>
      <w:tr w:rsidR="00257F95" w14:paraId="4557AE92" w14:textId="77777777" w:rsidTr="47A268EF">
        <w:trPr>
          <w:trHeight w:val="454"/>
        </w:trPr>
        <w:tc>
          <w:tcPr>
            <w:tcW w:w="626" w:type="pct"/>
            <w:vAlign w:val="center"/>
          </w:tcPr>
          <w:p w14:paraId="0F0494E4" w14:textId="77777777" w:rsidR="00257F95" w:rsidRPr="00CB0206" w:rsidRDefault="00257F95" w:rsidP="00B81135">
            <w:pPr>
              <w:rPr>
                <w:szCs w:val="20"/>
              </w:rPr>
            </w:pPr>
            <w:r>
              <w:rPr>
                <w:szCs w:val="20"/>
              </w:rPr>
              <w:t>Strategic</w:t>
            </w:r>
          </w:p>
        </w:tc>
        <w:tc>
          <w:tcPr>
            <w:tcW w:w="2187" w:type="pct"/>
          </w:tcPr>
          <w:p w14:paraId="3DD09DA9" w14:textId="77686FAD" w:rsidR="00257F95" w:rsidRDefault="00257F95">
            <w:pPr>
              <w:pStyle w:val="ListParagraph"/>
              <w:numPr>
                <w:ilvl w:val="0"/>
                <w:numId w:val="29"/>
              </w:numPr>
              <w:tabs>
                <w:tab w:val="clear" w:pos="2835"/>
              </w:tabs>
              <w:spacing w:after="0"/>
            </w:pPr>
            <w:r>
              <w:t>Important to define performance outcomes and monitor milestones</w:t>
            </w:r>
            <w:r w:rsidR="00555D26">
              <w:t>.</w:t>
            </w:r>
          </w:p>
          <w:p w14:paraId="073D2408" w14:textId="783C5EE3" w:rsidR="00257F95" w:rsidRDefault="00257F95">
            <w:pPr>
              <w:pStyle w:val="ListParagraph"/>
              <w:numPr>
                <w:ilvl w:val="0"/>
                <w:numId w:val="29"/>
              </w:numPr>
              <w:tabs>
                <w:tab w:val="clear" w:pos="2835"/>
              </w:tabs>
              <w:spacing w:after="0"/>
            </w:pPr>
            <w:r>
              <w:t>Regularly review and assess contract/arrangement performance</w:t>
            </w:r>
            <w:r w:rsidR="00555D26">
              <w:t>.</w:t>
            </w:r>
          </w:p>
          <w:p w14:paraId="4F9BECE5" w14:textId="671872FD" w:rsidR="00257F95" w:rsidRPr="00936E1A" w:rsidRDefault="00257F95" w:rsidP="47A268EF">
            <w:pPr>
              <w:pStyle w:val="ListParagraph"/>
              <w:tabs>
                <w:tab w:val="clear" w:pos="2835"/>
              </w:tabs>
              <w:ind w:left="357" w:hanging="357"/>
            </w:pPr>
            <w:r>
              <w:t>Effective supplier relationship management is key since these types of procurement are critical to agency service delivery</w:t>
            </w:r>
            <w:r w:rsidR="00555D26">
              <w:t>.</w:t>
            </w:r>
          </w:p>
        </w:tc>
        <w:tc>
          <w:tcPr>
            <w:tcW w:w="2187" w:type="pct"/>
          </w:tcPr>
          <w:p w14:paraId="2BDBEA8E" w14:textId="794C15F3" w:rsidR="00257F95" w:rsidRDefault="00257F95">
            <w:pPr>
              <w:pStyle w:val="ListParagraph"/>
              <w:numPr>
                <w:ilvl w:val="0"/>
                <w:numId w:val="29"/>
              </w:numPr>
              <w:tabs>
                <w:tab w:val="clear" w:pos="2835"/>
              </w:tabs>
              <w:spacing w:after="0"/>
            </w:pPr>
            <w:r>
              <w:t>Long-term contracts</w:t>
            </w:r>
            <w:r w:rsidR="00555D26">
              <w:t>.</w:t>
            </w:r>
          </w:p>
          <w:p w14:paraId="2EC20980" w14:textId="346E68EB" w:rsidR="00257F95" w:rsidRDefault="00257F95">
            <w:pPr>
              <w:pStyle w:val="ListParagraph"/>
              <w:numPr>
                <w:ilvl w:val="0"/>
                <w:numId w:val="29"/>
              </w:numPr>
              <w:tabs>
                <w:tab w:val="clear" w:pos="2835"/>
              </w:tabs>
              <w:spacing w:after="0"/>
            </w:pPr>
            <w:r>
              <w:t xml:space="preserve">Bundled </w:t>
            </w:r>
            <w:proofErr w:type="gramStart"/>
            <w:r>
              <w:t>fully-serviced</w:t>
            </w:r>
            <w:proofErr w:type="gramEnd"/>
            <w:r>
              <w:t xml:space="preserve"> contracts (prime</w:t>
            </w:r>
            <w:r w:rsidR="006F44E0">
              <w:t>/principal</w:t>
            </w:r>
            <w:r>
              <w:t xml:space="preserve"> contractor)</w:t>
            </w:r>
            <w:r w:rsidR="00555D26">
              <w:t>.</w:t>
            </w:r>
          </w:p>
          <w:p w14:paraId="64F34B04" w14:textId="4662BE73" w:rsidR="00257F95" w:rsidRDefault="00257F95">
            <w:pPr>
              <w:pStyle w:val="ListParagraph"/>
              <w:numPr>
                <w:ilvl w:val="0"/>
                <w:numId w:val="29"/>
              </w:numPr>
              <w:tabs>
                <w:tab w:val="clear" w:pos="2835"/>
              </w:tabs>
              <w:spacing w:after="0"/>
            </w:pPr>
            <w:r>
              <w:t>Alliance contracts</w:t>
            </w:r>
            <w:r w:rsidR="00555D26">
              <w:t>.</w:t>
            </w:r>
          </w:p>
          <w:p w14:paraId="6491B849" w14:textId="0AB43CA2" w:rsidR="00257F95" w:rsidRPr="00936BB5" w:rsidRDefault="00257F95">
            <w:pPr>
              <w:pStyle w:val="ListParagraph"/>
              <w:numPr>
                <w:ilvl w:val="0"/>
                <w:numId w:val="29"/>
              </w:numPr>
              <w:tabs>
                <w:tab w:val="clear" w:pos="2835"/>
              </w:tabs>
              <w:spacing w:after="0"/>
            </w:pPr>
            <w:r>
              <w:t>Outsourcing contracts</w:t>
            </w:r>
            <w:r w:rsidR="00555D26">
              <w:t>.</w:t>
            </w:r>
          </w:p>
        </w:tc>
      </w:tr>
    </w:tbl>
    <w:p w14:paraId="04867C37" w14:textId="77777777" w:rsidR="00257F95" w:rsidRDefault="00257F95" w:rsidP="000830A4">
      <w:pPr>
        <w:pStyle w:val="Heading3"/>
      </w:pPr>
      <w:bookmarkStart w:id="51" w:name="_Toc231280459"/>
      <w:r>
        <w:t>Information sources</w:t>
      </w:r>
      <w:bookmarkEnd w:id="51"/>
    </w:p>
    <w:p w14:paraId="17D287E0" w14:textId="18BC4947" w:rsidR="00DC7A7C" w:rsidRDefault="00257F95" w:rsidP="009D06BD">
      <w:r>
        <w:t>Review performance of existing or previous contracts or arrangements for similar goods and/or service</w:t>
      </w:r>
      <w:r w:rsidR="00A326EA">
        <w:t>s</w:t>
      </w:r>
      <w:r>
        <w:t xml:space="preserve">. This can be gathered from your demand and supply market analyses. </w:t>
      </w:r>
    </w:p>
    <w:p w14:paraId="3657F72A" w14:textId="0A53F7B2" w:rsidR="00257F95" w:rsidRDefault="00257F95" w:rsidP="009D06BD">
      <w:r>
        <w:t>Consider input from consultation with relevant stakeholders</w:t>
      </w:r>
      <w:r w:rsidR="001A4B36">
        <w:t>, along with</w:t>
      </w:r>
      <w:r w:rsidR="00046173">
        <w:t xml:space="preserve"> advice and resources from relevant procurement categories</w:t>
      </w:r>
      <w:r w:rsidR="001A4B36">
        <w:t xml:space="preserve"> </w:t>
      </w:r>
      <w:r w:rsidR="00D64313">
        <w:t xml:space="preserve">(e.g. the </w:t>
      </w:r>
      <w:hyperlink r:id="rId51" w:history="1">
        <w:r w:rsidR="00D64313" w:rsidRPr="001A4B36">
          <w:rPr>
            <w:rStyle w:val="Hyperlink"/>
          </w:rPr>
          <w:t>standard suite of contracts</w:t>
        </w:r>
      </w:hyperlink>
      <w:r w:rsidR="00D64313">
        <w:t xml:space="preserve"> for </w:t>
      </w:r>
      <w:r w:rsidR="00DC7A7C">
        <w:t>the Building Construction and Maintenance procurement category).</w:t>
      </w:r>
      <w:r w:rsidR="00431EEA">
        <w:t xml:space="preserve"> </w:t>
      </w:r>
    </w:p>
    <w:p w14:paraId="67B1CE09" w14:textId="52522567" w:rsidR="00257F95" w:rsidRPr="002E5094" w:rsidRDefault="00362102" w:rsidP="004770F6">
      <w:pPr>
        <w:pStyle w:val="Heading2"/>
      </w:pPr>
      <w:bookmarkStart w:id="52" w:name="_Toc231280460"/>
      <w:r>
        <w:t>6</w:t>
      </w:r>
      <w:r w:rsidR="006806DE">
        <w:t xml:space="preserve">.3 </w:t>
      </w:r>
      <w:r w:rsidR="00257F95">
        <w:t>Evaluate procurement strategy options</w:t>
      </w:r>
      <w:bookmarkEnd w:id="52"/>
    </w:p>
    <w:p w14:paraId="2B3A2FEC" w14:textId="77777777" w:rsidR="00257F95" w:rsidRDefault="00257F95" w:rsidP="00A7690D">
      <w:r>
        <w:t>Evaluate your procurement strategy options to present a compelling recommendation to your agency’s delegate as to which is most likely to achieve the procurement objectives.</w:t>
      </w:r>
    </w:p>
    <w:p w14:paraId="724D45DA" w14:textId="77777777" w:rsidR="00257F95" w:rsidRDefault="00257F95" w:rsidP="00A7690D">
      <w:r>
        <w:t>Evaluation involves:</w:t>
      </w:r>
    </w:p>
    <w:p w14:paraId="197DA339" w14:textId="68186F7B" w:rsidR="00257F95" w:rsidRDefault="00257F95">
      <w:pPr>
        <w:pStyle w:val="ListParagraph"/>
        <w:numPr>
          <w:ilvl w:val="0"/>
          <w:numId w:val="30"/>
        </w:numPr>
        <w:tabs>
          <w:tab w:val="clear" w:pos="2835"/>
        </w:tabs>
        <w:spacing w:after="60"/>
      </w:pPr>
      <w:r>
        <w:t>Qualitative evaluation</w:t>
      </w:r>
      <w:r w:rsidR="00AB2984">
        <w:t>.</w:t>
      </w:r>
    </w:p>
    <w:p w14:paraId="03EB9242" w14:textId="38317F55" w:rsidR="00257F95" w:rsidRDefault="00257F95">
      <w:pPr>
        <w:pStyle w:val="ListParagraph"/>
        <w:numPr>
          <w:ilvl w:val="0"/>
          <w:numId w:val="30"/>
        </w:numPr>
        <w:tabs>
          <w:tab w:val="clear" w:pos="2835"/>
        </w:tabs>
        <w:spacing w:after="60"/>
      </w:pPr>
      <w:r>
        <w:t>Quantitative evaluation</w:t>
      </w:r>
      <w:r w:rsidR="00AB2984">
        <w:t>.</w:t>
      </w:r>
    </w:p>
    <w:p w14:paraId="7F56AB90" w14:textId="77777777" w:rsidR="00257F95" w:rsidRDefault="00257F95" w:rsidP="000830A4">
      <w:pPr>
        <w:pStyle w:val="Heading3"/>
      </w:pPr>
      <w:bookmarkStart w:id="53" w:name="_Toc231280461"/>
      <w:r>
        <w:t>Qualitative evaluation</w:t>
      </w:r>
      <w:bookmarkEnd w:id="53"/>
    </w:p>
    <w:p w14:paraId="3B00BF5B" w14:textId="77777777" w:rsidR="00257F95" w:rsidRDefault="00257F95" w:rsidP="00A468EE">
      <w:r>
        <w:t>In conducting a qualitative evaluation:</w:t>
      </w:r>
    </w:p>
    <w:p w14:paraId="26B9CC45" w14:textId="77777777" w:rsidR="00257F95" w:rsidRDefault="00257F95">
      <w:pPr>
        <w:pStyle w:val="ListParagraph"/>
        <w:numPr>
          <w:ilvl w:val="0"/>
          <w:numId w:val="31"/>
        </w:numPr>
        <w:tabs>
          <w:tab w:val="clear" w:pos="2835"/>
        </w:tabs>
        <w:spacing w:after="60"/>
      </w:pPr>
      <w:r>
        <w:t>briefly describe each option, along with their advantages and disadvantages</w:t>
      </w:r>
    </w:p>
    <w:p w14:paraId="40DE2E1C" w14:textId="77777777" w:rsidR="00257F95" w:rsidRDefault="00257F95">
      <w:pPr>
        <w:pStyle w:val="ListParagraph"/>
        <w:numPr>
          <w:ilvl w:val="0"/>
          <w:numId w:val="31"/>
        </w:numPr>
        <w:tabs>
          <w:tab w:val="clear" w:pos="2835"/>
        </w:tabs>
        <w:spacing w:after="60"/>
      </w:pPr>
      <w:r>
        <w:t>use a SWOT analysis, especially for more complex/higher risk requirements</w:t>
      </w:r>
    </w:p>
    <w:p w14:paraId="269BC71C" w14:textId="77777777" w:rsidR="00257F95" w:rsidRDefault="00257F95">
      <w:pPr>
        <w:pStyle w:val="ListParagraph"/>
        <w:numPr>
          <w:ilvl w:val="0"/>
          <w:numId w:val="31"/>
        </w:numPr>
        <w:tabs>
          <w:tab w:val="clear" w:pos="2835"/>
        </w:tabs>
        <w:spacing w:after="60"/>
      </w:pPr>
      <w:r>
        <w:t>outline any significant assumptions</w:t>
      </w:r>
    </w:p>
    <w:p w14:paraId="413235F8" w14:textId="77777777" w:rsidR="00257F95" w:rsidRDefault="00257F95">
      <w:pPr>
        <w:pStyle w:val="ListParagraph"/>
        <w:numPr>
          <w:ilvl w:val="0"/>
          <w:numId w:val="31"/>
        </w:numPr>
        <w:tabs>
          <w:tab w:val="clear" w:pos="2835"/>
        </w:tabs>
        <w:spacing w:after="60"/>
      </w:pPr>
      <w:r>
        <w:t>summarise the overall suitability of each option.</w:t>
      </w:r>
    </w:p>
    <w:p w14:paraId="3E4D38CB" w14:textId="4D73456A" w:rsidR="00257F95" w:rsidRDefault="00257F95" w:rsidP="004C42D7">
      <w:r>
        <w:t xml:space="preserve">Using the example of a </w:t>
      </w:r>
      <w:proofErr w:type="gramStart"/>
      <w:r>
        <w:t>business critical</w:t>
      </w:r>
      <w:proofErr w:type="gramEnd"/>
      <w:r>
        <w:t xml:space="preserve"> software requirement for an agency, the box</w:t>
      </w:r>
      <w:r w:rsidR="00BF031D">
        <w:t>es</w:t>
      </w:r>
      <w:r>
        <w:t xml:space="preserve"> below illustrate how to evaluate </w:t>
      </w:r>
      <w:r w:rsidR="00CF369E">
        <w:t>two different</w:t>
      </w:r>
      <w:r>
        <w:t xml:space="preserve"> procurement strategy option</w:t>
      </w:r>
      <w:r w:rsidR="00CF369E">
        <w:t>s</w:t>
      </w:r>
      <w:r>
        <w:t xml:space="preserve"> using a SWOT analysis, including summarising the merit and suitability of the option. </w:t>
      </w:r>
    </w:p>
    <w:tbl>
      <w:tblPr>
        <w:tblStyle w:val="TableGrid"/>
        <w:tblW w:w="5000" w:type="pct"/>
        <w:tblLook w:val="04A0" w:firstRow="1" w:lastRow="0" w:firstColumn="1" w:lastColumn="0" w:noHBand="0" w:noVBand="1"/>
      </w:tblPr>
      <w:tblGrid>
        <w:gridCol w:w="10478"/>
      </w:tblGrid>
      <w:tr w:rsidR="00257F95" w14:paraId="1D261D3E" w14:textId="77777777" w:rsidTr="00EA5245">
        <w:tc>
          <w:tcPr>
            <w:tcW w:w="5000" w:type="pct"/>
            <w:shd w:val="clear" w:color="auto" w:fill="005EB8" w:themeFill="text1"/>
            <w:tcMar>
              <w:top w:w="113" w:type="dxa"/>
              <w:bottom w:w="113" w:type="dxa"/>
            </w:tcMar>
          </w:tcPr>
          <w:p w14:paraId="3388AB73" w14:textId="77777777" w:rsidR="00257F95" w:rsidRPr="0033501C" w:rsidRDefault="00257F95" w:rsidP="00EA5245">
            <w:pPr>
              <w:spacing w:after="0"/>
              <w:rPr>
                <w:b/>
                <w:bCs/>
              </w:rPr>
            </w:pPr>
            <w:r>
              <w:rPr>
                <w:b/>
                <w:bCs/>
                <w:color w:val="FFFFFF" w:themeColor="background1"/>
              </w:rPr>
              <w:t>Example option one: Aggregated/bundled prime contract</w:t>
            </w:r>
          </w:p>
        </w:tc>
      </w:tr>
      <w:tr w:rsidR="00257F95" w14:paraId="7B6A3069" w14:textId="77777777" w:rsidTr="00AB2984">
        <w:tc>
          <w:tcPr>
            <w:tcW w:w="5000" w:type="pct"/>
            <w:tcMar>
              <w:top w:w="113" w:type="dxa"/>
              <w:bottom w:w="113" w:type="dxa"/>
            </w:tcMar>
          </w:tcPr>
          <w:p w14:paraId="5A3C8B6B" w14:textId="78F2401B" w:rsidR="00257F95" w:rsidRDefault="00257F95" w:rsidP="00D16C8E">
            <w:r w:rsidRPr="00483D62">
              <w:t xml:space="preserve">The key components of the software solution (design, development, supply, installation, implementation and ongoing support) are bundled into an all-encompassing prime contract. This procurement method entails a single prime (fixed price) contract via a single stage open tender process. The tender should be structured to encourage </w:t>
            </w:r>
            <w:r>
              <w:t>small and family business and medium enterprise</w:t>
            </w:r>
            <w:r w:rsidRPr="00483D62">
              <w:t xml:space="preserve"> participation at the sub-contractor level</w:t>
            </w:r>
            <w:r w:rsidR="00EA5245">
              <w:t>.</w:t>
            </w:r>
          </w:p>
          <w:tbl>
            <w:tblPr>
              <w:tblStyle w:val="TableGrid"/>
              <w:tblW w:w="5000" w:type="pct"/>
              <w:tblLook w:val="04A0" w:firstRow="1" w:lastRow="0" w:firstColumn="1" w:lastColumn="0" w:noHBand="0" w:noVBand="1"/>
            </w:tblPr>
            <w:tblGrid>
              <w:gridCol w:w="5159"/>
              <w:gridCol w:w="5093"/>
            </w:tblGrid>
            <w:tr w:rsidR="00257F95" w14:paraId="0D212879" w14:textId="77777777" w:rsidTr="00362A7B">
              <w:tc>
                <w:tcPr>
                  <w:tcW w:w="2516" w:type="pct"/>
                  <w:shd w:val="clear" w:color="auto" w:fill="005EB8" w:themeFill="text1"/>
                  <w:tcMar>
                    <w:top w:w="113" w:type="dxa"/>
                    <w:bottom w:w="113" w:type="dxa"/>
                  </w:tcMar>
                </w:tcPr>
                <w:p w14:paraId="023FF36D" w14:textId="77777777" w:rsidR="00257F95" w:rsidRPr="0033501C" w:rsidRDefault="00257F95" w:rsidP="00362A7B">
                  <w:pPr>
                    <w:spacing w:after="0"/>
                    <w:jc w:val="center"/>
                    <w:rPr>
                      <w:b/>
                      <w:bCs/>
                    </w:rPr>
                  </w:pPr>
                  <w:r>
                    <w:rPr>
                      <w:b/>
                      <w:bCs/>
                      <w:color w:val="FFFFFF" w:themeColor="background1"/>
                    </w:rPr>
                    <w:t>Strengths</w:t>
                  </w:r>
                </w:p>
              </w:tc>
              <w:tc>
                <w:tcPr>
                  <w:tcW w:w="2484" w:type="pct"/>
                  <w:shd w:val="clear" w:color="auto" w:fill="005EB8" w:themeFill="text1"/>
                </w:tcPr>
                <w:p w14:paraId="6A6A5A90" w14:textId="77777777" w:rsidR="00257F95" w:rsidRDefault="00257F95" w:rsidP="00362A7B">
                  <w:pPr>
                    <w:spacing w:after="0"/>
                    <w:jc w:val="center"/>
                    <w:rPr>
                      <w:b/>
                      <w:bCs/>
                      <w:color w:val="FFFFFF" w:themeColor="background1"/>
                    </w:rPr>
                  </w:pPr>
                  <w:r>
                    <w:rPr>
                      <w:b/>
                      <w:bCs/>
                      <w:color w:val="FFFFFF" w:themeColor="background1"/>
                    </w:rPr>
                    <w:t>Weaknesses</w:t>
                  </w:r>
                </w:p>
              </w:tc>
            </w:tr>
            <w:tr w:rsidR="00257F95" w14:paraId="3451496D" w14:textId="77777777" w:rsidTr="00EA5245">
              <w:tc>
                <w:tcPr>
                  <w:tcW w:w="2516" w:type="pct"/>
                  <w:tcMar>
                    <w:top w:w="113" w:type="dxa"/>
                    <w:bottom w:w="113" w:type="dxa"/>
                  </w:tcMar>
                </w:tcPr>
                <w:p w14:paraId="4C1A727D" w14:textId="3E557CFB" w:rsidR="00257F95" w:rsidRDefault="00257F95">
                  <w:pPr>
                    <w:pStyle w:val="ListParagraph"/>
                    <w:numPr>
                      <w:ilvl w:val="0"/>
                      <w:numId w:val="32"/>
                    </w:numPr>
                    <w:tabs>
                      <w:tab w:val="clear" w:pos="2835"/>
                    </w:tabs>
                    <w:spacing w:after="0"/>
                  </w:pPr>
                  <w:r w:rsidRPr="00765C99">
                    <w:t>Maximises economies of scale and the incentive for prime contractor to reduce the</w:t>
                  </w:r>
                  <w:r>
                    <w:t xml:space="preserve"> total cost of ownership </w:t>
                  </w:r>
                  <w:r w:rsidRPr="00765C99">
                    <w:t>throughout the term of the contract</w:t>
                  </w:r>
                  <w:r w:rsidR="00447D20">
                    <w:t>.</w:t>
                  </w:r>
                </w:p>
                <w:p w14:paraId="2DA6F8A8" w14:textId="56C47BDC" w:rsidR="00257F95" w:rsidRDefault="00257F95">
                  <w:pPr>
                    <w:pStyle w:val="ListParagraph"/>
                    <w:numPr>
                      <w:ilvl w:val="0"/>
                      <w:numId w:val="32"/>
                    </w:numPr>
                    <w:tabs>
                      <w:tab w:val="clear" w:pos="2835"/>
                    </w:tabs>
                    <w:spacing w:after="0"/>
                  </w:pPr>
                  <w:r w:rsidRPr="00765C99">
                    <w:t>Lower transaction and contract management costs of dealing with one prime contractor</w:t>
                  </w:r>
                  <w:r w:rsidR="00447D20">
                    <w:t>.</w:t>
                  </w:r>
                </w:p>
                <w:p w14:paraId="799E174D" w14:textId="06A0AFA3" w:rsidR="00257F95" w:rsidRDefault="00257F95">
                  <w:pPr>
                    <w:pStyle w:val="ListParagraph"/>
                    <w:numPr>
                      <w:ilvl w:val="0"/>
                      <w:numId w:val="32"/>
                    </w:numPr>
                    <w:tabs>
                      <w:tab w:val="clear" w:pos="2835"/>
                    </w:tabs>
                    <w:spacing w:after="0"/>
                  </w:pPr>
                  <w:r w:rsidRPr="00765C99">
                    <w:t>Supports long-term supplier relationship/commitment</w:t>
                  </w:r>
                  <w:r w:rsidR="00447D20">
                    <w:t>.</w:t>
                  </w:r>
                </w:p>
                <w:p w14:paraId="40F0CFBF" w14:textId="59DEEE7F" w:rsidR="00257F95" w:rsidRDefault="00257F95">
                  <w:pPr>
                    <w:pStyle w:val="ListParagraph"/>
                    <w:numPr>
                      <w:ilvl w:val="0"/>
                      <w:numId w:val="32"/>
                    </w:numPr>
                    <w:tabs>
                      <w:tab w:val="clear" w:pos="2835"/>
                    </w:tabs>
                    <w:spacing w:after="0"/>
                  </w:pPr>
                  <w:r w:rsidRPr="00765C99">
                    <w:t>High level of agency leverage and influence, translating to stronger negotiating position</w:t>
                  </w:r>
                  <w:r w:rsidR="00447D20">
                    <w:t>.</w:t>
                  </w:r>
                </w:p>
                <w:p w14:paraId="715EA614" w14:textId="6CB2DF14" w:rsidR="00257F95" w:rsidRDefault="00257F95">
                  <w:pPr>
                    <w:pStyle w:val="ListParagraph"/>
                    <w:numPr>
                      <w:ilvl w:val="0"/>
                      <w:numId w:val="32"/>
                    </w:numPr>
                    <w:tabs>
                      <w:tab w:val="clear" w:pos="2835"/>
                    </w:tabs>
                    <w:spacing w:after="0"/>
                  </w:pPr>
                  <w:r w:rsidRPr="00765C99">
                    <w:t>Can facilitate a more comprehensive and integrated approach to sustainability (e.g. cradle-to grave approach)</w:t>
                  </w:r>
                  <w:r w:rsidR="00447D20">
                    <w:t>.</w:t>
                  </w:r>
                </w:p>
                <w:p w14:paraId="57164959" w14:textId="09A6556D" w:rsidR="00257F95" w:rsidRDefault="00257F95">
                  <w:pPr>
                    <w:pStyle w:val="ListParagraph"/>
                    <w:numPr>
                      <w:ilvl w:val="0"/>
                      <w:numId w:val="32"/>
                    </w:numPr>
                    <w:tabs>
                      <w:tab w:val="clear" w:pos="2835"/>
                    </w:tabs>
                    <w:spacing w:after="0"/>
                  </w:pPr>
                  <w:r w:rsidRPr="00765C99">
                    <w:t>Prime contractor is responsible for supply chain and for quality of sub-contractors</w:t>
                  </w:r>
                  <w:r w:rsidR="00447D20">
                    <w:t>.</w:t>
                  </w:r>
                </w:p>
                <w:p w14:paraId="0D08AD62" w14:textId="4C4F118B" w:rsidR="00257F95" w:rsidRPr="005D7993" w:rsidRDefault="00257F95">
                  <w:pPr>
                    <w:pStyle w:val="ListParagraph"/>
                    <w:numPr>
                      <w:ilvl w:val="0"/>
                      <w:numId w:val="32"/>
                    </w:numPr>
                    <w:tabs>
                      <w:tab w:val="clear" w:pos="2835"/>
                    </w:tabs>
                    <w:spacing w:after="0"/>
                  </w:pPr>
                  <w:r w:rsidRPr="0068715A">
                    <w:t xml:space="preserve">Size of contract gives prime contractor incentive to partner with </w:t>
                  </w:r>
                  <w:proofErr w:type="gramStart"/>
                  <w:r w:rsidRPr="0068715A">
                    <w:t>regionally-based</w:t>
                  </w:r>
                  <w:proofErr w:type="gramEnd"/>
                  <w:r w:rsidRPr="0068715A">
                    <w:t xml:space="preserve"> suppliers</w:t>
                  </w:r>
                  <w:r w:rsidR="00447D20">
                    <w:t>.</w:t>
                  </w:r>
                </w:p>
              </w:tc>
              <w:tc>
                <w:tcPr>
                  <w:tcW w:w="2484" w:type="pct"/>
                </w:tcPr>
                <w:p w14:paraId="20F0381C" w14:textId="46631DCB" w:rsidR="00257F95" w:rsidRDefault="00257F95">
                  <w:pPr>
                    <w:pStyle w:val="ListParagraph"/>
                    <w:numPr>
                      <w:ilvl w:val="0"/>
                      <w:numId w:val="32"/>
                    </w:numPr>
                    <w:tabs>
                      <w:tab w:val="clear" w:pos="2835"/>
                    </w:tabs>
                    <w:spacing w:after="0"/>
                  </w:pPr>
                  <w:proofErr w:type="gramStart"/>
                  <w:r w:rsidRPr="0068715A">
                    <w:t>Large bundled</w:t>
                  </w:r>
                  <w:proofErr w:type="gramEnd"/>
                  <w:r w:rsidRPr="0068715A">
                    <w:t xml:space="preserve"> contract is a barrier to local</w:t>
                  </w:r>
                  <w:r>
                    <w:t xml:space="preserve"> small and family businesses and medium enterprises</w:t>
                  </w:r>
                  <w:r w:rsidRPr="0068715A">
                    <w:t xml:space="preserve"> tendering</w:t>
                  </w:r>
                  <w:r w:rsidR="00447D20">
                    <w:t>.</w:t>
                  </w:r>
                </w:p>
                <w:p w14:paraId="3AA543CB" w14:textId="697ECF14" w:rsidR="00257F95" w:rsidRDefault="00257F95">
                  <w:pPr>
                    <w:pStyle w:val="ListParagraph"/>
                    <w:numPr>
                      <w:ilvl w:val="0"/>
                      <w:numId w:val="32"/>
                    </w:numPr>
                    <w:tabs>
                      <w:tab w:val="clear" w:pos="2835"/>
                    </w:tabs>
                    <w:spacing w:after="0"/>
                  </w:pPr>
                  <w:r w:rsidRPr="0068715A">
                    <w:t xml:space="preserve">Will lock out potential innovative, agile </w:t>
                  </w:r>
                  <w:r w:rsidR="00892BE4">
                    <w:t>suppliers</w:t>
                  </w:r>
                  <w:r w:rsidRPr="0068715A">
                    <w:t xml:space="preserve"> for the period of the contract</w:t>
                  </w:r>
                  <w:r w:rsidR="00447D20">
                    <w:t>.</w:t>
                  </w:r>
                </w:p>
                <w:p w14:paraId="7126905E" w14:textId="473D0DEA" w:rsidR="00257F95" w:rsidRDefault="00257F95">
                  <w:pPr>
                    <w:pStyle w:val="ListParagraph"/>
                    <w:numPr>
                      <w:ilvl w:val="0"/>
                      <w:numId w:val="32"/>
                    </w:numPr>
                    <w:tabs>
                      <w:tab w:val="clear" w:pos="2835"/>
                    </w:tabs>
                    <w:spacing w:after="0"/>
                  </w:pPr>
                  <w:r w:rsidRPr="0068715A">
                    <w:t>Doe</w:t>
                  </w:r>
                  <w:r>
                    <w:t>s not</w:t>
                  </w:r>
                  <w:r w:rsidRPr="0068715A">
                    <w:t xml:space="preserve"> allow for a more managed risk-taking approach (e.g. pilots and proof of concepts for design phase)</w:t>
                  </w:r>
                  <w:r w:rsidR="00447D20">
                    <w:t>.</w:t>
                  </w:r>
                </w:p>
                <w:p w14:paraId="6F7D6D3E" w14:textId="6D8B39BC" w:rsidR="00257F95" w:rsidRDefault="00257F95">
                  <w:pPr>
                    <w:pStyle w:val="ListParagraph"/>
                    <w:numPr>
                      <w:ilvl w:val="0"/>
                      <w:numId w:val="32"/>
                    </w:numPr>
                    <w:tabs>
                      <w:tab w:val="clear" w:pos="2835"/>
                    </w:tabs>
                    <w:spacing w:after="0"/>
                  </w:pPr>
                  <w:r w:rsidRPr="0068715A">
                    <w:t>The supply chain and the actual value being added by the prime contractor’s lack of visibility</w:t>
                  </w:r>
                  <w:r w:rsidR="00447D20">
                    <w:t>.</w:t>
                  </w:r>
                </w:p>
                <w:p w14:paraId="39D4D08B" w14:textId="56D1C272" w:rsidR="00257F95" w:rsidRPr="0068715A" w:rsidRDefault="00257F95">
                  <w:pPr>
                    <w:pStyle w:val="ListParagraph"/>
                    <w:numPr>
                      <w:ilvl w:val="0"/>
                      <w:numId w:val="32"/>
                    </w:numPr>
                    <w:tabs>
                      <w:tab w:val="clear" w:pos="2835"/>
                    </w:tabs>
                    <w:spacing w:after="0"/>
                  </w:pPr>
                  <w:r w:rsidRPr="0068715A">
                    <w:t>Potential for sub-optimal quality of discrete offerings within the package, such as being offered a compromise solution rather than ‘best of breed,’ especially in relation to service</w:t>
                  </w:r>
                  <w:r w:rsidR="00447D20">
                    <w:t>.</w:t>
                  </w:r>
                </w:p>
              </w:tc>
            </w:tr>
            <w:tr w:rsidR="00257F95" w14:paraId="2577014B" w14:textId="77777777" w:rsidTr="00362A7B">
              <w:tc>
                <w:tcPr>
                  <w:tcW w:w="2516" w:type="pct"/>
                  <w:shd w:val="clear" w:color="auto" w:fill="005EB8" w:themeFill="text1"/>
                  <w:tcMar>
                    <w:top w:w="113" w:type="dxa"/>
                    <w:bottom w:w="113" w:type="dxa"/>
                  </w:tcMar>
                </w:tcPr>
                <w:p w14:paraId="2D7AA7C6" w14:textId="77777777" w:rsidR="00257F95" w:rsidRPr="004D5879" w:rsidRDefault="00257F95" w:rsidP="00362A7B">
                  <w:pPr>
                    <w:spacing w:after="0"/>
                    <w:jc w:val="center"/>
                    <w:rPr>
                      <w:b/>
                      <w:bCs/>
                      <w:color w:val="FFFFFF" w:themeColor="background1"/>
                    </w:rPr>
                  </w:pPr>
                  <w:r w:rsidRPr="004D5879">
                    <w:rPr>
                      <w:b/>
                      <w:bCs/>
                      <w:color w:val="FFFFFF" w:themeColor="background1"/>
                    </w:rPr>
                    <w:t>Opportunities</w:t>
                  </w:r>
                </w:p>
              </w:tc>
              <w:tc>
                <w:tcPr>
                  <w:tcW w:w="2484" w:type="pct"/>
                  <w:shd w:val="clear" w:color="auto" w:fill="005EB8" w:themeFill="text1"/>
                </w:tcPr>
                <w:p w14:paraId="55833437" w14:textId="77777777" w:rsidR="00257F95" w:rsidRPr="004D5879" w:rsidRDefault="00257F95" w:rsidP="00362A7B">
                  <w:pPr>
                    <w:spacing w:after="0"/>
                    <w:jc w:val="center"/>
                    <w:rPr>
                      <w:b/>
                      <w:bCs/>
                      <w:color w:val="FFFFFF" w:themeColor="background1"/>
                    </w:rPr>
                  </w:pPr>
                  <w:r w:rsidRPr="004D5879">
                    <w:rPr>
                      <w:b/>
                      <w:bCs/>
                      <w:color w:val="FFFFFF" w:themeColor="background1"/>
                    </w:rPr>
                    <w:t>Threats</w:t>
                  </w:r>
                </w:p>
              </w:tc>
            </w:tr>
            <w:tr w:rsidR="00257F95" w14:paraId="49EF48EB" w14:textId="77777777" w:rsidTr="00EA5245">
              <w:tc>
                <w:tcPr>
                  <w:tcW w:w="2516" w:type="pct"/>
                  <w:tcMar>
                    <w:top w:w="113" w:type="dxa"/>
                    <w:bottom w:w="113" w:type="dxa"/>
                  </w:tcMar>
                </w:tcPr>
                <w:p w14:paraId="61794F85" w14:textId="357E1660" w:rsidR="00257F95" w:rsidRPr="00E80A2A" w:rsidRDefault="00257F95">
                  <w:pPr>
                    <w:pStyle w:val="ListParagraph"/>
                    <w:numPr>
                      <w:ilvl w:val="0"/>
                      <w:numId w:val="33"/>
                    </w:numPr>
                    <w:tabs>
                      <w:tab w:val="clear" w:pos="2835"/>
                    </w:tabs>
                    <w:spacing w:after="0"/>
                  </w:pPr>
                  <w:r w:rsidRPr="00E80A2A">
                    <w:t>Strong incentive to invest in regional infrastructure to improve regional service standards</w:t>
                  </w:r>
                  <w:r w:rsidR="00447D20">
                    <w:t>.</w:t>
                  </w:r>
                </w:p>
                <w:p w14:paraId="05EC80C7" w14:textId="78A2E91E" w:rsidR="00257F95" w:rsidRPr="00E80A2A" w:rsidRDefault="00257F95">
                  <w:pPr>
                    <w:pStyle w:val="ListParagraph"/>
                    <w:numPr>
                      <w:ilvl w:val="0"/>
                      <w:numId w:val="33"/>
                    </w:numPr>
                    <w:tabs>
                      <w:tab w:val="clear" w:pos="2835"/>
                    </w:tabs>
                    <w:spacing w:after="0"/>
                  </w:pPr>
                  <w:r w:rsidRPr="00E80A2A">
                    <w:t xml:space="preserve">Positions the agency as a major </w:t>
                  </w:r>
                  <w:proofErr w:type="gramStart"/>
                  <w:r w:rsidRPr="00E80A2A">
                    <w:t>customer:</w:t>
                  </w:r>
                  <w:proofErr w:type="gramEnd"/>
                  <w:r w:rsidRPr="00E80A2A">
                    <w:t xml:space="preserve"> moves agency towards being a ‘core’ customer</w:t>
                  </w:r>
                  <w:r w:rsidR="00447D20">
                    <w:t>.</w:t>
                  </w:r>
                </w:p>
                <w:p w14:paraId="5D151581" w14:textId="0C307962" w:rsidR="00257F95" w:rsidRPr="00E80A2A" w:rsidRDefault="00257F95">
                  <w:pPr>
                    <w:pStyle w:val="ListParagraph"/>
                    <w:numPr>
                      <w:ilvl w:val="0"/>
                      <w:numId w:val="33"/>
                    </w:numPr>
                    <w:tabs>
                      <w:tab w:val="clear" w:pos="2835"/>
                    </w:tabs>
                    <w:spacing w:after="0"/>
                  </w:pPr>
                  <w:r w:rsidRPr="00E80A2A">
                    <w:t>Potential to collaborate with other agencies (with similar needs) to increase economies of scale</w:t>
                  </w:r>
                  <w:r w:rsidR="00447D20">
                    <w:t>.</w:t>
                  </w:r>
                </w:p>
              </w:tc>
              <w:tc>
                <w:tcPr>
                  <w:tcW w:w="2484" w:type="pct"/>
                </w:tcPr>
                <w:p w14:paraId="0CE6CD15" w14:textId="42197D2F" w:rsidR="00257F95" w:rsidRPr="000012F0" w:rsidRDefault="00257F95">
                  <w:pPr>
                    <w:pStyle w:val="ListParagraph"/>
                    <w:numPr>
                      <w:ilvl w:val="0"/>
                      <w:numId w:val="33"/>
                    </w:numPr>
                    <w:tabs>
                      <w:tab w:val="clear" w:pos="2835"/>
                    </w:tabs>
                    <w:spacing w:after="0"/>
                  </w:pPr>
                  <w:r w:rsidRPr="000012F0">
                    <w:t>Perception that the approach favours large, interstate-based suppliers</w:t>
                  </w:r>
                  <w:r w:rsidR="00447D20">
                    <w:t>.</w:t>
                  </w:r>
                </w:p>
                <w:p w14:paraId="0D566298" w14:textId="316B03B5" w:rsidR="00257F95" w:rsidRPr="000012F0" w:rsidRDefault="00257F95">
                  <w:pPr>
                    <w:pStyle w:val="ListParagraph"/>
                    <w:numPr>
                      <w:ilvl w:val="0"/>
                      <w:numId w:val="33"/>
                    </w:numPr>
                    <w:tabs>
                      <w:tab w:val="clear" w:pos="2835"/>
                    </w:tabs>
                    <w:spacing w:after="0"/>
                  </w:pPr>
                  <w:r w:rsidRPr="000012F0">
                    <w:t>Significant levels of scrutiny and complaints over process from unsuccessful tenderers</w:t>
                  </w:r>
                  <w:r w:rsidR="00447D20">
                    <w:t>.</w:t>
                  </w:r>
                </w:p>
                <w:p w14:paraId="46110B07" w14:textId="348DAEEA" w:rsidR="00257F95" w:rsidRPr="000012F0" w:rsidRDefault="00257F95">
                  <w:pPr>
                    <w:pStyle w:val="ListParagraph"/>
                    <w:numPr>
                      <w:ilvl w:val="0"/>
                      <w:numId w:val="33"/>
                    </w:numPr>
                    <w:tabs>
                      <w:tab w:val="clear" w:pos="2835"/>
                    </w:tabs>
                    <w:spacing w:after="0"/>
                  </w:pPr>
                  <w:r w:rsidRPr="000012F0">
                    <w:t>Significant potential for a reduction in the level of competition</w:t>
                  </w:r>
                  <w:r w:rsidR="00447D20">
                    <w:t>.</w:t>
                  </w:r>
                </w:p>
                <w:p w14:paraId="16E0F306" w14:textId="1AF33BD0" w:rsidR="00257F95" w:rsidRPr="000012F0" w:rsidRDefault="00257F95">
                  <w:pPr>
                    <w:pStyle w:val="ListParagraph"/>
                    <w:numPr>
                      <w:ilvl w:val="0"/>
                      <w:numId w:val="33"/>
                    </w:numPr>
                    <w:tabs>
                      <w:tab w:val="clear" w:pos="2835"/>
                    </w:tabs>
                    <w:spacing w:after="0"/>
                  </w:pPr>
                  <w:r w:rsidRPr="000012F0">
                    <w:t>Potential for a loss of innovation capability in the supply market</w:t>
                  </w:r>
                  <w:r w:rsidR="00447D20">
                    <w:t>.</w:t>
                  </w:r>
                </w:p>
                <w:p w14:paraId="4ED7DABC" w14:textId="62A965C4" w:rsidR="00257F95" w:rsidRPr="000012F0" w:rsidRDefault="00257F95">
                  <w:pPr>
                    <w:pStyle w:val="ListParagraph"/>
                    <w:numPr>
                      <w:ilvl w:val="0"/>
                      <w:numId w:val="33"/>
                    </w:numPr>
                    <w:tabs>
                      <w:tab w:val="clear" w:pos="2835"/>
                    </w:tabs>
                    <w:spacing w:after="0"/>
                  </w:pPr>
                  <w:r w:rsidRPr="000012F0">
                    <w:t>Potential for the prime contractor to use its incumbent position and size of contract to raise prices over time</w:t>
                  </w:r>
                  <w:r w:rsidR="00447D20">
                    <w:t>.</w:t>
                  </w:r>
                </w:p>
              </w:tc>
            </w:tr>
          </w:tbl>
          <w:p w14:paraId="7BCD4B6A" w14:textId="77777777" w:rsidR="00257F95" w:rsidRDefault="00257F95" w:rsidP="00D16C8E"/>
          <w:tbl>
            <w:tblPr>
              <w:tblStyle w:val="TableGrid"/>
              <w:tblW w:w="5000" w:type="pct"/>
              <w:tblLook w:val="04A0" w:firstRow="1" w:lastRow="0" w:firstColumn="1" w:lastColumn="0" w:noHBand="0" w:noVBand="1"/>
            </w:tblPr>
            <w:tblGrid>
              <w:gridCol w:w="10252"/>
            </w:tblGrid>
            <w:tr w:rsidR="00257F95" w14:paraId="7753D9C6" w14:textId="77777777" w:rsidTr="006A5BF8">
              <w:tc>
                <w:tcPr>
                  <w:tcW w:w="5000" w:type="pct"/>
                  <w:shd w:val="clear" w:color="auto" w:fill="005EB8" w:themeFill="text1"/>
                  <w:tcMar>
                    <w:top w:w="113" w:type="dxa"/>
                    <w:bottom w:w="113" w:type="dxa"/>
                  </w:tcMar>
                </w:tcPr>
                <w:p w14:paraId="0DD31EDE" w14:textId="77777777" w:rsidR="00257F95" w:rsidRDefault="00257F95" w:rsidP="006A5BF8">
                  <w:pPr>
                    <w:spacing w:after="0"/>
                    <w:jc w:val="center"/>
                    <w:rPr>
                      <w:b/>
                      <w:bCs/>
                      <w:color w:val="FFFFFF" w:themeColor="background1"/>
                    </w:rPr>
                  </w:pPr>
                  <w:r>
                    <w:rPr>
                      <w:b/>
                      <w:bCs/>
                      <w:color w:val="FFFFFF" w:themeColor="background1"/>
                    </w:rPr>
                    <w:t>Summary of option</w:t>
                  </w:r>
                </w:p>
              </w:tc>
            </w:tr>
            <w:tr w:rsidR="00257F95" w:rsidRPr="0068715A" w14:paraId="1DBABB6C" w14:textId="77777777" w:rsidTr="006A5BF8">
              <w:tc>
                <w:tcPr>
                  <w:tcW w:w="5000" w:type="pct"/>
                  <w:tcMar>
                    <w:top w:w="113" w:type="dxa"/>
                    <w:bottom w:w="113" w:type="dxa"/>
                  </w:tcMar>
                </w:tcPr>
                <w:p w14:paraId="66D68ACC" w14:textId="40DB34A4" w:rsidR="00257F95" w:rsidRDefault="00257F95" w:rsidP="00423E5D">
                  <w:r>
                    <w:t xml:space="preserve">A key strength of this option is that it maximises the incentive for industry to offer a low-priced solution, and reduce total cost of ownership over time, as well as achieve whole-of-life sustainability outcomes, based on the economies of scale and the limitation of competition to one prime contractor. This ‘maximisation of volume, economies of scale and prime contractor’ approach could be leveraged by the agency to encourage the successful </w:t>
                  </w:r>
                  <w:r w:rsidR="00892BE4">
                    <w:t>supplier</w:t>
                  </w:r>
                  <w:r>
                    <w:t xml:space="preserve"> to provide a high level of service delivery, particularly in regions. This option appears as the cheapest for both government and industry</w:t>
                  </w:r>
                  <w:r w:rsidR="0014654E">
                    <w:t>.</w:t>
                  </w:r>
                </w:p>
                <w:p w14:paraId="056F6678" w14:textId="1A05E7D0" w:rsidR="00257F95" w:rsidRPr="00EC05A6" w:rsidRDefault="00257F95" w:rsidP="009939F4">
                  <w:pPr>
                    <w:spacing w:after="0"/>
                  </w:pPr>
                  <w:r>
                    <w:t>However, there are significant weaknesses and risks which reduce this option’s real benefit. The option may result in a sub-optimal solution and low level of visibility of the actual value being added in the supply chain. It sharply reduces the likely level of innovation and flexibility required; in a supply market characterised by rapid technology change and short product lifecycles. There is a risk of the prime contractor exploiting its market position</w:t>
                  </w:r>
                  <w:r w:rsidR="0014654E">
                    <w:t>.</w:t>
                  </w:r>
                </w:p>
              </w:tc>
            </w:tr>
          </w:tbl>
          <w:p w14:paraId="1FB4F00F" w14:textId="77777777" w:rsidR="00257F95" w:rsidRDefault="00257F95" w:rsidP="00D16C8E"/>
        </w:tc>
      </w:tr>
    </w:tbl>
    <w:p w14:paraId="641E6D61" w14:textId="77777777" w:rsidR="0024297E" w:rsidRDefault="0024297E" w:rsidP="000830A4">
      <w:pPr>
        <w:pStyle w:val="Heading3"/>
      </w:pPr>
      <w:bookmarkStart w:id="54" w:name="_Toc231280462"/>
    </w:p>
    <w:tbl>
      <w:tblPr>
        <w:tblStyle w:val="TableGrid"/>
        <w:tblW w:w="5000" w:type="pct"/>
        <w:tblLook w:val="04A0" w:firstRow="1" w:lastRow="0" w:firstColumn="1" w:lastColumn="0" w:noHBand="0" w:noVBand="1"/>
      </w:tblPr>
      <w:tblGrid>
        <w:gridCol w:w="10478"/>
      </w:tblGrid>
      <w:tr w:rsidR="0024297E" w:rsidRPr="0033501C" w14:paraId="1F265154" w14:textId="77777777" w:rsidTr="47A268EF">
        <w:trPr>
          <w:trHeight w:val="300"/>
        </w:trPr>
        <w:tc>
          <w:tcPr>
            <w:tcW w:w="5000" w:type="pct"/>
            <w:shd w:val="clear" w:color="auto" w:fill="005EB8" w:themeFill="text1"/>
            <w:tcMar>
              <w:top w:w="113" w:type="dxa"/>
              <w:bottom w:w="113" w:type="dxa"/>
            </w:tcMar>
          </w:tcPr>
          <w:p w14:paraId="747A9EAD" w14:textId="36922BA8" w:rsidR="0024297E" w:rsidRPr="0033501C" w:rsidRDefault="0024297E" w:rsidP="001B4159">
            <w:pPr>
              <w:spacing w:after="0"/>
              <w:rPr>
                <w:b/>
                <w:bCs/>
              </w:rPr>
            </w:pPr>
            <w:r w:rsidRPr="47A268EF">
              <w:rPr>
                <w:b/>
                <w:bCs/>
                <w:color w:val="FFFFFF" w:themeColor="background1"/>
              </w:rPr>
              <w:t xml:space="preserve">Example option </w:t>
            </w:r>
            <w:r w:rsidR="09B0588D" w:rsidRPr="47A268EF">
              <w:rPr>
                <w:b/>
                <w:bCs/>
                <w:color w:val="FFFFFF" w:themeColor="background1"/>
              </w:rPr>
              <w:t>two</w:t>
            </w:r>
            <w:r w:rsidRPr="47A268EF">
              <w:rPr>
                <w:b/>
                <w:bCs/>
                <w:color w:val="FFFFFF" w:themeColor="background1"/>
              </w:rPr>
              <w:t xml:space="preserve">: </w:t>
            </w:r>
            <w:r w:rsidR="09B0588D" w:rsidRPr="47A268EF">
              <w:rPr>
                <w:b/>
                <w:bCs/>
                <w:color w:val="FFFFFF" w:themeColor="background1"/>
              </w:rPr>
              <w:t>Unbundled</w:t>
            </w:r>
            <w:r w:rsidR="4E1AC27F" w:rsidRPr="47A268EF">
              <w:rPr>
                <w:b/>
                <w:bCs/>
                <w:color w:val="FFFFFF" w:themeColor="background1"/>
              </w:rPr>
              <w:t xml:space="preserve"> work packages with targeted set-asides</w:t>
            </w:r>
          </w:p>
        </w:tc>
      </w:tr>
      <w:tr w:rsidR="0024297E" w14:paraId="6ABAF636" w14:textId="77777777" w:rsidTr="47A268EF">
        <w:trPr>
          <w:trHeight w:val="300"/>
        </w:trPr>
        <w:tc>
          <w:tcPr>
            <w:tcW w:w="5000" w:type="pct"/>
            <w:tcMar>
              <w:top w:w="113" w:type="dxa"/>
              <w:bottom w:w="113" w:type="dxa"/>
            </w:tcMar>
          </w:tcPr>
          <w:p w14:paraId="1C0ACE5F" w14:textId="62F59F4D" w:rsidR="0024297E" w:rsidRDefault="0024297E" w:rsidP="001B4159">
            <w:r>
              <w:t xml:space="preserve">The key components of the software solution (design, development, supply, installation, implementation and ongoing support) </w:t>
            </w:r>
            <w:r w:rsidR="77AB878A">
              <w:t>are split into separate work packages</w:t>
            </w:r>
            <w:r w:rsidR="1D28FBAE">
              <w:t>, with some set-aside for</w:t>
            </w:r>
            <w:r w:rsidR="134F0D47">
              <w:t xml:space="preserve"> diverse suppliers (e.g. small and family business or medium enterprise, Aboriginal and Torres Strait Islander business, social enterprise)</w:t>
            </w:r>
            <w:r w:rsidR="6AB03392">
              <w:t xml:space="preserve"> where practical</w:t>
            </w:r>
            <w:r w:rsidR="134F0D47">
              <w:t>.</w:t>
            </w:r>
          </w:p>
          <w:tbl>
            <w:tblPr>
              <w:tblStyle w:val="TableGrid"/>
              <w:tblW w:w="5000" w:type="pct"/>
              <w:tblLook w:val="04A0" w:firstRow="1" w:lastRow="0" w:firstColumn="1" w:lastColumn="0" w:noHBand="0" w:noVBand="1"/>
            </w:tblPr>
            <w:tblGrid>
              <w:gridCol w:w="5159"/>
              <w:gridCol w:w="5093"/>
            </w:tblGrid>
            <w:tr w:rsidR="0024297E" w14:paraId="01B4FDD4" w14:textId="77777777" w:rsidTr="47A268EF">
              <w:trPr>
                <w:trHeight w:val="300"/>
              </w:trPr>
              <w:tc>
                <w:tcPr>
                  <w:tcW w:w="2516" w:type="pct"/>
                  <w:shd w:val="clear" w:color="auto" w:fill="005EB8" w:themeFill="text1"/>
                  <w:tcMar>
                    <w:top w:w="113" w:type="dxa"/>
                    <w:bottom w:w="113" w:type="dxa"/>
                  </w:tcMar>
                </w:tcPr>
                <w:p w14:paraId="659BD798" w14:textId="77777777" w:rsidR="0024297E" w:rsidRPr="0033501C" w:rsidRDefault="0024297E" w:rsidP="001B4159">
                  <w:pPr>
                    <w:spacing w:after="0"/>
                    <w:jc w:val="center"/>
                    <w:rPr>
                      <w:b/>
                      <w:bCs/>
                    </w:rPr>
                  </w:pPr>
                  <w:r w:rsidRPr="47A268EF">
                    <w:rPr>
                      <w:b/>
                      <w:bCs/>
                      <w:color w:val="FFFFFF" w:themeColor="background1"/>
                    </w:rPr>
                    <w:t>Strengths</w:t>
                  </w:r>
                </w:p>
              </w:tc>
              <w:tc>
                <w:tcPr>
                  <w:tcW w:w="2484" w:type="pct"/>
                  <w:shd w:val="clear" w:color="auto" w:fill="005EB8" w:themeFill="text1"/>
                </w:tcPr>
                <w:p w14:paraId="26AACE31" w14:textId="77777777" w:rsidR="0024297E" w:rsidRDefault="0024297E" w:rsidP="001B4159">
                  <w:pPr>
                    <w:spacing w:after="0"/>
                    <w:jc w:val="center"/>
                    <w:rPr>
                      <w:b/>
                      <w:bCs/>
                      <w:color w:val="FFFFFF" w:themeColor="background1"/>
                    </w:rPr>
                  </w:pPr>
                  <w:r w:rsidRPr="47A268EF">
                    <w:rPr>
                      <w:b/>
                      <w:bCs/>
                      <w:color w:val="FFFFFF" w:themeColor="background1"/>
                    </w:rPr>
                    <w:t>Weaknesses</w:t>
                  </w:r>
                </w:p>
              </w:tc>
            </w:tr>
            <w:tr w:rsidR="0024297E" w14:paraId="6EE6D2ED" w14:textId="77777777" w:rsidTr="47A268EF">
              <w:trPr>
                <w:trHeight w:val="300"/>
              </w:trPr>
              <w:tc>
                <w:tcPr>
                  <w:tcW w:w="2516" w:type="pct"/>
                  <w:tcMar>
                    <w:top w:w="113" w:type="dxa"/>
                    <w:bottom w:w="113" w:type="dxa"/>
                  </w:tcMar>
                </w:tcPr>
                <w:p w14:paraId="31FC7A85" w14:textId="77777777" w:rsidR="00B97E24" w:rsidRDefault="0B773252" w:rsidP="47A268EF">
                  <w:pPr>
                    <w:pStyle w:val="ListParagraph"/>
                    <w:tabs>
                      <w:tab w:val="clear" w:pos="2835"/>
                    </w:tabs>
                    <w:spacing w:after="0"/>
                  </w:pPr>
                  <w:r>
                    <w:t>Gives diverse suppliers a better chance to compete for parts of the work, instead of only participating as subcontractors</w:t>
                  </w:r>
                  <w:r w:rsidR="7779C123">
                    <w:t>, creating more opportunities to grow and scale up.</w:t>
                  </w:r>
                </w:p>
                <w:p w14:paraId="36226B51" w14:textId="77777777" w:rsidR="00B97E24" w:rsidRDefault="69DA74CD" w:rsidP="47A268EF">
                  <w:pPr>
                    <w:pStyle w:val="ListParagraph"/>
                    <w:tabs>
                      <w:tab w:val="clear" w:pos="2835"/>
                    </w:tabs>
                    <w:spacing w:after="0"/>
                  </w:pPr>
                  <w:r>
                    <w:t>May improve flexibility and reduce dependence on a single contractor.</w:t>
                  </w:r>
                </w:p>
                <w:p w14:paraId="7B023349" w14:textId="4D3D8F0F" w:rsidR="009D5A46" w:rsidRPr="005D7993" w:rsidRDefault="4916DB9A" w:rsidP="47A268EF">
                  <w:pPr>
                    <w:pStyle w:val="ListParagraph"/>
                    <w:tabs>
                      <w:tab w:val="clear" w:pos="2835"/>
                    </w:tabs>
                    <w:spacing w:after="0"/>
                  </w:pPr>
                  <w:r>
                    <w:t>Gives the agency better visibility of supplier performance and value delivered across each package.</w:t>
                  </w:r>
                </w:p>
              </w:tc>
              <w:tc>
                <w:tcPr>
                  <w:tcW w:w="2484" w:type="pct"/>
                </w:tcPr>
                <w:p w14:paraId="0BF3584B" w14:textId="77777777" w:rsidR="00ED5290" w:rsidRDefault="791D4710" w:rsidP="47A268EF">
                  <w:pPr>
                    <w:pStyle w:val="ListParagraph"/>
                    <w:tabs>
                      <w:tab w:val="clear" w:pos="2835"/>
                    </w:tabs>
                    <w:spacing w:after="0"/>
                  </w:pPr>
                  <w:r>
                    <w:t>More packages mean more planning, more evaluation and more contracts to manage.</w:t>
                  </w:r>
                </w:p>
                <w:p w14:paraId="13B09D69" w14:textId="77777777" w:rsidR="008D5EFB" w:rsidRDefault="61B20312" w:rsidP="47A268EF">
                  <w:pPr>
                    <w:pStyle w:val="ListParagraph"/>
                    <w:tabs>
                      <w:tab w:val="clear" w:pos="2835"/>
                    </w:tabs>
                    <w:spacing w:after="0"/>
                  </w:pPr>
                  <w:r>
                    <w:t>Can make accountability less clear is roles are not well defined.</w:t>
                  </w:r>
                </w:p>
                <w:p w14:paraId="26719827" w14:textId="268C82B4" w:rsidR="0024297E" w:rsidRPr="0068715A" w:rsidRDefault="61B20312" w:rsidP="47A268EF">
                  <w:pPr>
                    <w:pStyle w:val="ListParagraph"/>
                    <w:tabs>
                      <w:tab w:val="clear" w:pos="2835"/>
                    </w:tabs>
                    <w:spacing w:after="0"/>
                  </w:pPr>
                  <w:r>
                    <w:t>Integration risk may increase if multiple suppliers are responsible for different parts of the solution.</w:t>
                  </w:r>
                  <w:r w:rsidR="0024297E">
                    <w:t xml:space="preserve"> </w:t>
                  </w:r>
                </w:p>
              </w:tc>
            </w:tr>
            <w:tr w:rsidR="0024297E" w14:paraId="675C9EED" w14:textId="77777777" w:rsidTr="47A268EF">
              <w:trPr>
                <w:trHeight w:val="300"/>
              </w:trPr>
              <w:tc>
                <w:tcPr>
                  <w:tcW w:w="2516" w:type="pct"/>
                  <w:shd w:val="clear" w:color="auto" w:fill="005EB8" w:themeFill="text1"/>
                  <w:tcMar>
                    <w:top w:w="113" w:type="dxa"/>
                    <w:bottom w:w="113" w:type="dxa"/>
                  </w:tcMar>
                </w:tcPr>
                <w:p w14:paraId="2836C83C" w14:textId="77777777" w:rsidR="0024297E" w:rsidRPr="004D5879" w:rsidRDefault="0024297E" w:rsidP="001B4159">
                  <w:pPr>
                    <w:spacing w:after="0"/>
                    <w:jc w:val="center"/>
                    <w:rPr>
                      <w:b/>
                      <w:bCs/>
                      <w:color w:val="FFFFFF" w:themeColor="background1"/>
                    </w:rPr>
                  </w:pPr>
                  <w:r w:rsidRPr="47A268EF">
                    <w:rPr>
                      <w:b/>
                      <w:bCs/>
                      <w:color w:val="FFFFFF" w:themeColor="background1"/>
                    </w:rPr>
                    <w:t>Opportunities</w:t>
                  </w:r>
                </w:p>
              </w:tc>
              <w:tc>
                <w:tcPr>
                  <w:tcW w:w="2484" w:type="pct"/>
                  <w:shd w:val="clear" w:color="auto" w:fill="005EB8" w:themeFill="text1"/>
                </w:tcPr>
                <w:p w14:paraId="58AC5C45" w14:textId="77777777" w:rsidR="0024297E" w:rsidRPr="004D5879" w:rsidRDefault="0024297E" w:rsidP="001B4159">
                  <w:pPr>
                    <w:spacing w:after="0"/>
                    <w:jc w:val="center"/>
                    <w:rPr>
                      <w:b/>
                      <w:bCs/>
                      <w:color w:val="FFFFFF" w:themeColor="background1"/>
                    </w:rPr>
                  </w:pPr>
                  <w:r w:rsidRPr="47A268EF">
                    <w:rPr>
                      <w:b/>
                      <w:bCs/>
                      <w:color w:val="FFFFFF" w:themeColor="background1"/>
                    </w:rPr>
                    <w:t>Threats</w:t>
                  </w:r>
                </w:p>
              </w:tc>
            </w:tr>
            <w:tr w:rsidR="0024297E" w14:paraId="7FA742F0" w14:textId="77777777" w:rsidTr="47A268EF">
              <w:trPr>
                <w:trHeight w:val="300"/>
              </w:trPr>
              <w:tc>
                <w:tcPr>
                  <w:tcW w:w="2516" w:type="pct"/>
                  <w:tcMar>
                    <w:top w:w="113" w:type="dxa"/>
                    <w:bottom w:w="113" w:type="dxa"/>
                  </w:tcMar>
                </w:tcPr>
                <w:p w14:paraId="059ADFA0" w14:textId="77777777" w:rsidR="0024297E" w:rsidRDefault="0BF77664" w:rsidP="47A268EF">
                  <w:pPr>
                    <w:pStyle w:val="ListParagraph"/>
                    <w:tabs>
                      <w:tab w:val="clear" w:pos="2835"/>
                    </w:tabs>
                    <w:spacing w:after="0"/>
                  </w:pPr>
                  <w:r>
                    <w:t xml:space="preserve">Build a more diverse supplier base for future ICT </w:t>
                  </w:r>
                  <w:r w:rsidR="10B98C09">
                    <w:t>products/services.</w:t>
                  </w:r>
                </w:p>
                <w:p w14:paraId="0FB2F242" w14:textId="75E58692" w:rsidR="00CA723F" w:rsidRDefault="10B98C09" w:rsidP="47A268EF">
                  <w:pPr>
                    <w:pStyle w:val="ListParagraph"/>
                    <w:tabs>
                      <w:tab w:val="clear" w:pos="2835"/>
                    </w:tabs>
                    <w:spacing w:after="0"/>
                  </w:pPr>
                  <w:r>
                    <w:t xml:space="preserve">Contributes to </w:t>
                  </w:r>
                  <w:r w:rsidR="52D5B78B">
                    <w:t>purposeful public procurement outcomes.</w:t>
                  </w:r>
                </w:p>
                <w:p w14:paraId="41D6019B" w14:textId="17A4C6F5" w:rsidR="00CA723F" w:rsidRPr="00E80A2A" w:rsidRDefault="39291100" w:rsidP="47A268EF">
                  <w:pPr>
                    <w:pStyle w:val="ListParagraph"/>
                    <w:tabs>
                      <w:tab w:val="clear" w:pos="2835"/>
                    </w:tabs>
                    <w:spacing w:after="0"/>
                  </w:pPr>
                  <w:r>
                    <w:t>Encourages innovative approaches from smaller suppliers that may not be visible under a single bundled contract.</w:t>
                  </w:r>
                </w:p>
              </w:tc>
              <w:tc>
                <w:tcPr>
                  <w:tcW w:w="2484" w:type="pct"/>
                </w:tcPr>
                <w:p w14:paraId="1D86DD94" w14:textId="77777777" w:rsidR="0024297E" w:rsidRDefault="7E6477AF" w:rsidP="47A268EF">
                  <w:pPr>
                    <w:pStyle w:val="ListParagraph"/>
                    <w:tabs>
                      <w:tab w:val="clear" w:pos="2835"/>
                    </w:tabs>
                    <w:spacing w:after="0"/>
                  </w:pPr>
                  <w:r>
                    <w:t>If the market for some packages is limited, the agency may receive few suitable offers.</w:t>
                  </w:r>
                </w:p>
                <w:p w14:paraId="356E4ECF" w14:textId="77777777" w:rsidR="00A753F7" w:rsidRDefault="518904C5" w:rsidP="47A268EF">
                  <w:pPr>
                    <w:pStyle w:val="ListParagraph"/>
                    <w:tabs>
                      <w:tab w:val="clear" w:pos="2835"/>
                    </w:tabs>
                    <w:spacing w:after="0"/>
                  </w:pPr>
                  <w:r>
                    <w:t>Poorly designed packages could create gaps, risks, duplication or disputes between suppliers.</w:t>
                  </w:r>
                </w:p>
                <w:p w14:paraId="4A216EDF" w14:textId="43D5064F" w:rsidR="00316DF2" w:rsidRPr="000012F0" w:rsidRDefault="518904C5" w:rsidP="47A268EF">
                  <w:pPr>
                    <w:pStyle w:val="ListParagraph"/>
                    <w:tabs>
                      <w:tab w:val="clear" w:pos="2835"/>
                    </w:tabs>
                    <w:spacing w:after="0"/>
                  </w:pPr>
                  <w:r>
                    <w:t>Failure by one supplier could affect the wider project, especially where packages are closely linked.</w:t>
                  </w:r>
                </w:p>
              </w:tc>
            </w:tr>
          </w:tbl>
          <w:p w14:paraId="4EC000E6" w14:textId="77777777" w:rsidR="0024297E" w:rsidRDefault="0024297E" w:rsidP="001B4159"/>
          <w:tbl>
            <w:tblPr>
              <w:tblStyle w:val="TableGrid"/>
              <w:tblW w:w="5000" w:type="pct"/>
              <w:tblLook w:val="04A0" w:firstRow="1" w:lastRow="0" w:firstColumn="1" w:lastColumn="0" w:noHBand="0" w:noVBand="1"/>
            </w:tblPr>
            <w:tblGrid>
              <w:gridCol w:w="10252"/>
            </w:tblGrid>
            <w:tr w:rsidR="0024297E" w14:paraId="18514780" w14:textId="77777777" w:rsidTr="47A268EF">
              <w:trPr>
                <w:trHeight w:val="300"/>
              </w:trPr>
              <w:tc>
                <w:tcPr>
                  <w:tcW w:w="5000" w:type="pct"/>
                  <w:shd w:val="clear" w:color="auto" w:fill="005EB8" w:themeFill="text1"/>
                  <w:tcMar>
                    <w:top w:w="113" w:type="dxa"/>
                    <w:bottom w:w="113" w:type="dxa"/>
                  </w:tcMar>
                </w:tcPr>
                <w:p w14:paraId="36EF6061" w14:textId="77777777" w:rsidR="0024297E" w:rsidRDefault="0024297E" w:rsidP="001B4159">
                  <w:pPr>
                    <w:spacing w:after="0"/>
                    <w:jc w:val="center"/>
                    <w:rPr>
                      <w:b/>
                      <w:bCs/>
                      <w:color w:val="FFFFFF" w:themeColor="background1"/>
                    </w:rPr>
                  </w:pPr>
                  <w:r w:rsidRPr="47A268EF">
                    <w:rPr>
                      <w:b/>
                      <w:bCs/>
                      <w:color w:val="FFFFFF" w:themeColor="background1"/>
                    </w:rPr>
                    <w:t>Summary of option</w:t>
                  </w:r>
                </w:p>
              </w:tc>
            </w:tr>
            <w:tr w:rsidR="0024297E" w:rsidRPr="0068715A" w14:paraId="483DA6F4" w14:textId="77777777" w:rsidTr="47A268EF">
              <w:trPr>
                <w:trHeight w:val="300"/>
              </w:trPr>
              <w:tc>
                <w:tcPr>
                  <w:tcW w:w="5000" w:type="pct"/>
                  <w:tcMar>
                    <w:top w:w="113" w:type="dxa"/>
                    <w:bottom w:w="113" w:type="dxa"/>
                  </w:tcMar>
                </w:tcPr>
                <w:p w14:paraId="018577F7" w14:textId="47318A7A" w:rsidR="009E6A30" w:rsidRPr="002B3381" w:rsidRDefault="0461BCBF" w:rsidP="47A268EF">
                  <w:r>
                    <w:t xml:space="preserve">A key strength of this option is that it gives the agency a practical way to pursue </w:t>
                  </w:r>
                  <w:r w:rsidR="52D5B78B">
                    <w:t xml:space="preserve">purposeful public procurement outcomes </w:t>
                  </w:r>
                  <w:r w:rsidR="2DDD6227">
                    <w:t>by creating direct opportunities for diverse suppliers</w:t>
                  </w:r>
                  <w:r w:rsidR="5B9C1049">
                    <w:t>. It offers improved flexibility, reduction of dependence risk on a single supplier</w:t>
                  </w:r>
                  <w:r w:rsidR="510E8DD4">
                    <w:t>, and potentially offer better value and more innovative approaches.</w:t>
                  </w:r>
                </w:p>
                <w:p w14:paraId="7451C643" w14:textId="263126A0" w:rsidR="009E6A30" w:rsidRPr="002B3381" w:rsidRDefault="5EC6DDBE" w:rsidP="47A268EF">
                  <w:r>
                    <w:t>A business-critical software project usually needs strong integration, clear accountability and reliable delivery. If the packages are not designed carefully, the agency may face delays, disputes, cyber security issues, unclear responsibilities or higher contract management effort.</w:t>
                  </w:r>
                </w:p>
                <w:p w14:paraId="464E6320" w14:textId="741F4970" w:rsidR="002B3381" w:rsidRPr="00EC05A6" w:rsidRDefault="5EC6DDBE" w:rsidP="47A268EF">
                  <w:r>
                    <w:t>Overall, this option may be suitable where the agency has strong project governance, clear technical architecture, good market knowledge and the capability to manage multiple suppliers. It is less suitable where the agency needs single-point accountability, a fast delivery timeframe, or where the software components are too closely connected to be safely separated.</w:t>
                  </w:r>
                </w:p>
              </w:tc>
            </w:tr>
          </w:tbl>
          <w:p w14:paraId="003ACC44" w14:textId="77777777" w:rsidR="0024297E" w:rsidRDefault="0024297E" w:rsidP="001B4159"/>
        </w:tc>
      </w:tr>
    </w:tbl>
    <w:p w14:paraId="33D0187E" w14:textId="1B438F1E" w:rsidR="00257F95" w:rsidRDefault="00257F95" w:rsidP="000830A4">
      <w:pPr>
        <w:pStyle w:val="Heading3"/>
      </w:pPr>
      <w:r>
        <w:t>Quantitative evaluation</w:t>
      </w:r>
      <w:bookmarkEnd w:id="54"/>
    </w:p>
    <w:p w14:paraId="5148666D" w14:textId="77777777" w:rsidR="00257F95" w:rsidRDefault="00257F95" w:rsidP="00F7057C">
      <w:r>
        <w:t xml:space="preserve">Building on the qualitative evaluation, a quantitative evaluation of each option can then be undertaken in terms of how well it contributes to the procurement objectives. </w:t>
      </w:r>
    </w:p>
    <w:p w14:paraId="618E3677" w14:textId="77777777" w:rsidR="00257F95" w:rsidRDefault="00257F95" w:rsidP="00F7057C">
      <w:r>
        <w:t>Use a simple evaluation matrix to evaluate each option, assigning weightings to each objective based on its importance and the level of complexity and accuracy required for decision-making purposes.</w:t>
      </w:r>
    </w:p>
    <w:p w14:paraId="27CC6F63" w14:textId="77777777" w:rsidR="00257F95" w:rsidRDefault="00257F95" w:rsidP="00F7057C">
      <w:r>
        <w:t>The box below provides a suggested template for a simple quantitative evaluation matrix.</w:t>
      </w:r>
    </w:p>
    <w:tbl>
      <w:tblPr>
        <w:tblStyle w:val="TableGrid"/>
        <w:tblW w:w="5000" w:type="pct"/>
        <w:tblLook w:val="04A0" w:firstRow="1" w:lastRow="0" w:firstColumn="1" w:lastColumn="0" w:noHBand="0" w:noVBand="1"/>
      </w:tblPr>
      <w:tblGrid>
        <w:gridCol w:w="10478"/>
      </w:tblGrid>
      <w:tr w:rsidR="00257F95" w14:paraId="0E8ACBEF" w14:textId="77777777" w:rsidTr="0014654E">
        <w:tc>
          <w:tcPr>
            <w:tcW w:w="5000" w:type="pct"/>
            <w:shd w:val="clear" w:color="auto" w:fill="005EB8" w:themeFill="text1"/>
            <w:tcMar>
              <w:top w:w="113" w:type="dxa"/>
              <w:bottom w:w="113" w:type="dxa"/>
            </w:tcMar>
          </w:tcPr>
          <w:p w14:paraId="68DA01FA" w14:textId="77777777" w:rsidR="00257F95" w:rsidRPr="0033501C" w:rsidRDefault="00257F95" w:rsidP="0014654E">
            <w:pPr>
              <w:spacing w:after="0"/>
              <w:rPr>
                <w:b/>
                <w:bCs/>
              </w:rPr>
            </w:pPr>
            <w:r>
              <w:rPr>
                <w:b/>
                <w:bCs/>
                <w:color w:val="FFFFFF" w:themeColor="background1"/>
              </w:rPr>
              <w:t>Example: Simple quantitative evaluation matrix</w:t>
            </w:r>
          </w:p>
        </w:tc>
      </w:tr>
      <w:tr w:rsidR="00257F95" w14:paraId="28056A56" w14:textId="77777777" w:rsidTr="0014654E">
        <w:tc>
          <w:tcPr>
            <w:tcW w:w="5000" w:type="pct"/>
            <w:tcMar>
              <w:top w:w="113" w:type="dxa"/>
              <w:bottom w:w="113" w:type="dxa"/>
            </w:tcMar>
          </w:tcPr>
          <w:tbl>
            <w:tblPr>
              <w:tblStyle w:val="TableGrid"/>
              <w:tblW w:w="5000" w:type="pct"/>
              <w:tblLook w:val="04A0" w:firstRow="1" w:lastRow="0" w:firstColumn="1" w:lastColumn="0" w:noHBand="0" w:noVBand="1"/>
            </w:tblPr>
            <w:tblGrid>
              <w:gridCol w:w="1691"/>
              <w:gridCol w:w="1175"/>
              <w:gridCol w:w="1380"/>
              <w:gridCol w:w="1302"/>
              <w:gridCol w:w="1011"/>
              <w:gridCol w:w="1380"/>
              <w:gridCol w:w="1302"/>
              <w:gridCol w:w="1011"/>
            </w:tblGrid>
            <w:tr w:rsidR="00257F95" w14:paraId="394839E5" w14:textId="77777777" w:rsidTr="009939F4">
              <w:tc>
                <w:tcPr>
                  <w:tcW w:w="825" w:type="pct"/>
                  <w:vMerge w:val="restart"/>
                  <w:shd w:val="clear" w:color="auto" w:fill="005EB8" w:themeFill="text1"/>
                  <w:tcMar>
                    <w:top w:w="113" w:type="dxa"/>
                    <w:bottom w:w="113" w:type="dxa"/>
                  </w:tcMar>
                </w:tcPr>
                <w:p w14:paraId="7DBE49D1" w14:textId="77777777" w:rsidR="00257F95" w:rsidRPr="0033501C" w:rsidRDefault="00257F95" w:rsidP="00D16C8E">
                  <w:pPr>
                    <w:jc w:val="center"/>
                    <w:rPr>
                      <w:b/>
                      <w:bCs/>
                    </w:rPr>
                  </w:pPr>
                  <w:r w:rsidRPr="005F3CA4">
                    <w:rPr>
                      <w:b/>
                      <w:bCs/>
                      <w:color w:val="FFFFFF" w:themeColor="background1"/>
                    </w:rPr>
                    <w:t>Procurement objectives</w:t>
                  </w:r>
                </w:p>
              </w:tc>
              <w:tc>
                <w:tcPr>
                  <w:tcW w:w="4175" w:type="pct"/>
                  <w:gridSpan w:val="7"/>
                  <w:shd w:val="clear" w:color="auto" w:fill="005EB8" w:themeFill="text1"/>
                </w:tcPr>
                <w:p w14:paraId="0822C766" w14:textId="77777777" w:rsidR="00257F95" w:rsidRDefault="00257F95" w:rsidP="00052A26">
                  <w:pPr>
                    <w:jc w:val="center"/>
                    <w:rPr>
                      <w:b/>
                      <w:bCs/>
                      <w:color w:val="FFFFFF" w:themeColor="background1"/>
                    </w:rPr>
                  </w:pPr>
                  <w:r>
                    <w:rPr>
                      <w:b/>
                      <w:bCs/>
                      <w:color w:val="FFFFFF" w:themeColor="background1"/>
                    </w:rPr>
                    <w:t>Options</w:t>
                  </w:r>
                </w:p>
              </w:tc>
            </w:tr>
            <w:tr w:rsidR="00257F95" w14:paraId="278A7CF1" w14:textId="77777777" w:rsidTr="0014654E">
              <w:tc>
                <w:tcPr>
                  <w:tcW w:w="825" w:type="pct"/>
                  <w:vMerge/>
                  <w:shd w:val="clear" w:color="auto" w:fill="005EB8" w:themeFill="text1"/>
                  <w:tcMar>
                    <w:top w:w="113" w:type="dxa"/>
                    <w:bottom w:w="113" w:type="dxa"/>
                  </w:tcMar>
                </w:tcPr>
                <w:p w14:paraId="22E1D59E" w14:textId="77777777" w:rsidR="00257F95" w:rsidRPr="005F3CA4" w:rsidRDefault="00257F95" w:rsidP="007F0DBD"/>
              </w:tc>
              <w:tc>
                <w:tcPr>
                  <w:tcW w:w="1881" w:type="pct"/>
                  <w:gridSpan w:val="3"/>
                </w:tcPr>
                <w:p w14:paraId="4CCCD68E" w14:textId="77777777" w:rsidR="00257F95" w:rsidRPr="005F3CA4" w:rsidRDefault="00257F95" w:rsidP="00052A26">
                  <w:pPr>
                    <w:jc w:val="center"/>
                  </w:pPr>
                  <w:r w:rsidRPr="00052A26">
                    <w:rPr>
                      <w:b/>
                      <w:bCs/>
                    </w:rPr>
                    <w:t>Option 1</w:t>
                  </w:r>
                </w:p>
              </w:tc>
              <w:tc>
                <w:tcPr>
                  <w:tcW w:w="1801" w:type="pct"/>
                  <w:gridSpan w:val="3"/>
                </w:tcPr>
                <w:p w14:paraId="694FDC5A" w14:textId="77777777" w:rsidR="00257F95" w:rsidRPr="005F3CA4" w:rsidRDefault="00257F95" w:rsidP="00052A26">
                  <w:pPr>
                    <w:jc w:val="center"/>
                  </w:pPr>
                  <w:r w:rsidRPr="00052A26">
                    <w:rPr>
                      <w:b/>
                      <w:bCs/>
                    </w:rPr>
                    <w:t>Option 2</w:t>
                  </w:r>
                </w:p>
              </w:tc>
              <w:tc>
                <w:tcPr>
                  <w:tcW w:w="493" w:type="pct"/>
                </w:tcPr>
                <w:p w14:paraId="37C54F93" w14:textId="77777777" w:rsidR="00257F95" w:rsidRPr="00052A26" w:rsidRDefault="00257F95" w:rsidP="007F0DBD">
                  <w:pPr>
                    <w:rPr>
                      <w:b/>
                      <w:bCs/>
                    </w:rPr>
                  </w:pPr>
                  <w:r w:rsidRPr="00052A26">
                    <w:rPr>
                      <w:b/>
                      <w:bCs/>
                    </w:rPr>
                    <w:t>Option …</w:t>
                  </w:r>
                </w:p>
              </w:tc>
            </w:tr>
            <w:tr w:rsidR="00257F95" w14:paraId="0FF21F1A" w14:textId="77777777" w:rsidTr="0014654E">
              <w:tc>
                <w:tcPr>
                  <w:tcW w:w="825" w:type="pct"/>
                  <w:vMerge/>
                  <w:shd w:val="clear" w:color="auto" w:fill="005EB8" w:themeFill="text1"/>
                  <w:tcMar>
                    <w:top w:w="113" w:type="dxa"/>
                    <w:bottom w:w="113" w:type="dxa"/>
                  </w:tcMar>
                </w:tcPr>
                <w:p w14:paraId="06E7E86B" w14:textId="77777777" w:rsidR="00257F95" w:rsidRPr="005F3CA4" w:rsidRDefault="00257F95" w:rsidP="00D16C8E">
                  <w:pPr>
                    <w:jc w:val="center"/>
                    <w:rPr>
                      <w:b/>
                      <w:bCs/>
                    </w:rPr>
                  </w:pPr>
                </w:p>
              </w:tc>
              <w:tc>
                <w:tcPr>
                  <w:tcW w:w="573" w:type="pct"/>
                  <w:shd w:val="clear" w:color="auto" w:fill="FFFFFF" w:themeFill="background1"/>
                </w:tcPr>
                <w:p w14:paraId="09CC1390" w14:textId="77777777" w:rsidR="00257F95" w:rsidRPr="005F3CA4" w:rsidRDefault="00257F95" w:rsidP="00052A26">
                  <w:pPr>
                    <w:jc w:val="center"/>
                    <w:rPr>
                      <w:b/>
                      <w:bCs/>
                    </w:rPr>
                  </w:pPr>
                  <w:r>
                    <w:rPr>
                      <w:b/>
                      <w:bCs/>
                    </w:rPr>
                    <w:t>Score</w:t>
                  </w:r>
                </w:p>
              </w:tc>
              <w:tc>
                <w:tcPr>
                  <w:tcW w:w="673" w:type="pct"/>
                  <w:shd w:val="clear" w:color="auto" w:fill="FFFFFF" w:themeFill="background1"/>
                </w:tcPr>
                <w:p w14:paraId="751721BF" w14:textId="77777777" w:rsidR="00257F95" w:rsidRPr="005F3CA4" w:rsidRDefault="00257F95" w:rsidP="00052A26">
                  <w:pPr>
                    <w:jc w:val="center"/>
                    <w:rPr>
                      <w:b/>
                      <w:bCs/>
                    </w:rPr>
                  </w:pPr>
                  <w:r>
                    <w:rPr>
                      <w:b/>
                      <w:bCs/>
                    </w:rPr>
                    <w:t>Weighting</w:t>
                  </w:r>
                </w:p>
              </w:tc>
              <w:tc>
                <w:tcPr>
                  <w:tcW w:w="635" w:type="pct"/>
                  <w:shd w:val="clear" w:color="auto" w:fill="FFFFFF" w:themeFill="background1"/>
                </w:tcPr>
                <w:p w14:paraId="55ED02CF" w14:textId="77777777" w:rsidR="00257F95" w:rsidRDefault="00257F95" w:rsidP="00052A26">
                  <w:pPr>
                    <w:jc w:val="center"/>
                    <w:rPr>
                      <w:b/>
                      <w:bCs/>
                    </w:rPr>
                  </w:pPr>
                  <w:r>
                    <w:rPr>
                      <w:b/>
                      <w:bCs/>
                    </w:rPr>
                    <w:t>Weighted score</w:t>
                  </w:r>
                </w:p>
                <w:p w14:paraId="1376A38F" w14:textId="5DBEFA72" w:rsidR="0023260D" w:rsidRPr="009939F4" w:rsidRDefault="0023260D" w:rsidP="00052A26">
                  <w:pPr>
                    <w:jc w:val="center"/>
                  </w:pPr>
                  <w:r w:rsidRPr="009939F4">
                    <w:t>(Score x Weighting)</w:t>
                  </w:r>
                </w:p>
              </w:tc>
              <w:tc>
                <w:tcPr>
                  <w:tcW w:w="493" w:type="pct"/>
                  <w:shd w:val="clear" w:color="auto" w:fill="FFFFFF" w:themeFill="background1"/>
                </w:tcPr>
                <w:p w14:paraId="496D7280" w14:textId="77777777" w:rsidR="00257F95" w:rsidRPr="005F3CA4" w:rsidRDefault="00257F95" w:rsidP="00052A26">
                  <w:pPr>
                    <w:jc w:val="center"/>
                    <w:rPr>
                      <w:b/>
                      <w:bCs/>
                    </w:rPr>
                  </w:pPr>
                  <w:r>
                    <w:rPr>
                      <w:b/>
                      <w:bCs/>
                    </w:rPr>
                    <w:t>Score</w:t>
                  </w:r>
                </w:p>
              </w:tc>
              <w:tc>
                <w:tcPr>
                  <w:tcW w:w="673" w:type="pct"/>
                  <w:shd w:val="clear" w:color="auto" w:fill="FFFFFF" w:themeFill="background1"/>
                </w:tcPr>
                <w:p w14:paraId="06CE7245" w14:textId="77777777" w:rsidR="00257F95" w:rsidRPr="005F3CA4" w:rsidRDefault="00257F95" w:rsidP="00052A26">
                  <w:pPr>
                    <w:jc w:val="center"/>
                    <w:rPr>
                      <w:b/>
                      <w:bCs/>
                    </w:rPr>
                  </w:pPr>
                  <w:r>
                    <w:rPr>
                      <w:b/>
                      <w:bCs/>
                    </w:rPr>
                    <w:t>Weighting</w:t>
                  </w:r>
                </w:p>
              </w:tc>
              <w:tc>
                <w:tcPr>
                  <w:tcW w:w="635" w:type="pct"/>
                  <w:shd w:val="clear" w:color="auto" w:fill="FFFFFF" w:themeFill="background1"/>
                </w:tcPr>
                <w:p w14:paraId="2459A4E5" w14:textId="77777777" w:rsidR="00257F95" w:rsidRDefault="00257F95" w:rsidP="00052A26">
                  <w:pPr>
                    <w:jc w:val="center"/>
                    <w:rPr>
                      <w:b/>
                      <w:bCs/>
                    </w:rPr>
                  </w:pPr>
                  <w:r>
                    <w:rPr>
                      <w:b/>
                      <w:bCs/>
                    </w:rPr>
                    <w:t>Weighted score</w:t>
                  </w:r>
                </w:p>
                <w:p w14:paraId="39026568" w14:textId="6C8CBF86" w:rsidR="008E65D6" w:rsidRPr="005F3CA4" w:rsidRDefault="008E65D6" w:rsidP="00052A26">
                  <w:pPr>
                    <w:jc w:val="center"/>
                    <w:rPr>
                      <w:b/>
                      <w:bCs/>
                    </w:rPr>
                  </w:pPr>
                  <w:r w:rsidRPr="00577633">
                    <w:t>(Score x Weighting)</w:t>
                  </w:r>
                </w:p>
              </w:tc>
              <w:tc>
                <w:tcPr>
                  <w:tcW w:w="493" w:type="pct"/>
                  <w:shd w:val="clear" w:color="auto" w:fill="FFFFFF" w:themeFill="background1"/>
                </w:tcPr>
                <w:p w14:paraId="2BF9244B" w14:textId="77777777" w:rsidR="00257F95" w:rsidRPr="005F3CA4" w:rsidRDefault="00257F95" w:rsidP="00D16C8E">
                  <w:pPr>
                    <w:jc w:val="center"/>
                    <w:rPr>
                      <w:b/>
                      <w:bCs/>
                    </w:rPr>
                  </w:pPr>
                  <w:r>
                    <w:rPr>
                      <w:b/>
                      <w:bCs/>
                    </w:rPr>
                    <w:t>…</w:t>
                  </w:r>
                </w:p>
              </w:tc>
            </w:tr>
            <w:tr w:rsidR="00257F95" w14:paraId="6EA3027F" w14:textId="77777777" w:rsidTr="0014654E">
              <w:tc>
                <w:tcPr>
                  <w:tcW w:w="825" w:type="pct"/>
                  <w:tcMar>
                    <w:top w:w="113" w:type="dxa"/>
                    <w:bottom w:w="113" w:type="dxa"/>
                  </w:tcMar>
                </w:tcPr>
                <w:p w14:paraId="569FD15B" w14:textId="77777777" w:rsidR="00257F95" w:rsidRPr="00052A26" w:rsidRDefault="00257F95" w:rsidP="007F0DBD">
                  <w:pPr>
                    <w:rPr>
                      <w:b/>
                      <w:bCs/>
                    </w:rPr>
                  </w:pPr>
                  <w:r w:rsidRPr="00052A26">
                    <w:rPr>
                      <w:b/>
                      <w:bCs/>
                    </w:rPr>
                    <w:t>Objective 1</w:t>
                  </w:r>
                </w:p>
              </w:tc>
              <w:tc>
                <w:tcPr>
                  <w:tcW w:w="573" w:type="pct"/>
                </w:tcPr>
                <w:p w14:paraId="4C2F70A4" w14:textId="77777777" w:rsidR="00257F95" w:rsidRPr="005F3CA4" w:rsidRDefault="00257F95" w:rsidP="007F0DBD"/>
              </w:tc>
              <w:tc>
                <w:tcPr>
                  <w:tcW w:w="673" w:type="pct"/>
                </w:tcPr>
                <w:p w14:paraId="53012296" w14:textId="77777777" w:rsidR="00257F95" w:rsidRPr="005F3CA4" w:rsidRDefault="00257F95" w:rsidP="007F0DBD"/>
              </w:tc>
              <w:tc>
                <w:tcPr>
                  <w:tcW w:w="635" w:type="pct"/>
                </w:tcPr>
                <w:p w14:paraId="6D98BA9E" w14:textId="77777777" w:rsidR="00257F95" w:rsidRPr="005F3CA4" w:rsidRDefault="00257F95" w:rsidP="007F0DBD"/>
              </w:tc>
              <w:tc>
                <w:tcPr>
                  <w:tcW w:w="493" w:type="pct"/>
                </w:tcPr>
                <w:p w14:paraId="173C2F58" w14:textId="77777777" w:rsidR="00257F95" w:rsidRPr="005F3CA4" w:rsidRDefault="00257F95" w:rsidP="007F0DBD"/>
              </w:tc>
              <w:tc>
                <w:tcPr>
                  <w:tcW w:w="673" w:type="pct"/>
                </w:tcPr>
                <w:p w14:paraId="7AF104D4" w14:textId="77777777" w:rsidR="00257F95" w:rsidRPr="005F3CA4" w:rsidRDefault="00257F95" w:rsidP="007F0DBD"/>
              </w:tc>
              <w:tc>
                <w:tcPr>
                  <w:tcW w:w="635" w:type="pct"/>
                </w:tcPr>
                <w:p w14:paraId="0B532C42" w14:textId="77777777" w:rsidR="00257F95" w:rsidRPr="005F3CA4" w:rsidRDefault="00257F95" w:rsidP="007F0DBD"/>
              </w:tc>
              <w:tc>
                <w:tcPr>
                  <w:tcW w:w="493" w:type="pct"/>
                </w:tcPr>
                <w:p w14:paraId="10D5A18B" w14:textId="77777777" w:rsidR="00257F95" w:rsidRPr="005F3CA4" w:rsidRDefault="00257F95" w:rsidP="007F0DBD"/>
              </w:tc>
            </w:tr>
            <w:tr w:rsidR="00257F95" w14:paraId="07EDABA7" w14:textId="77777777" w:rsidTr="0014654E">
              <w:tc>
                <w:tcPr>
                  <w:tcW w:w="825" w:type="pct"/>
                  <w:tcMar>
                    <w:top w:w="113" w:type="dxa"/>
                    <w:bottom w:w="113" w:type="dxa"/>
                  </w:tcMar>
                </w:tcPr>
                <w:p w14:paraId="7EA3BA65" w14:textId="77777777" w:rsidR="00257F95" w:rsidRPr="00052A26" w:rsidRDefault="00257F95" w:rsidP="007F0DBD">
                  <w:pPr>
                    <w:rPr>
                      <w:b/>
                      <w:bCs/>
                    </w:rPr>
                  </w:pPr>
                  <w:r w:rsidRPr="00052A26">
                    <w:rPr>
                      <w:b/>
                      <w:bCs/>
                    </w:rPr>
                    <w:t>Objective 2</w:t>
                  </w:r>
                </w:p>
              </w:tc>
              <w:tc>
                <w:tcPr>
                  <w:tcW w:w="573" w:type="pct"/>
                </w:tcPr>
                <w:p w14:paraId="6A32A30F" w14:textId="77777777" w:rsidR="00257F95" w:rsidRPr="005F3CA4" w:rsidRDefault="00257F95" w:rsidP="007F0DBD"/>
              </w:tc>
              <w:tc>
                <w:tcPr>
                  <w:tcW w:w="673" w:type="pct"/>
                </w:tcPr>
                <w:p w14:paraId="33A665B8" w14:textId="77777777" w:rsidR="00257F95" w:rsidRPr="005F3CA4" w:rsidRDefault="00257F95" w:rsidP="007F0DBD"/>
              </w:tc>
              <w:tc>
                <w:tcPr>
                  <w:tcW w:w="635" w:type="pct"/>
                </w:tcPr>
                <w:p w14:paraId="11991392" w14:textId="77777777" w:rsidR="00257F95" w:rsidRPr="005F3CA4" w:rsidRDefault="00257F95" w:rsidP="007F0DBD"/>
              </w:tc>
              <w:tc>
                <w:tcPr>
                  <w:tcW w:w="493" w:type="pct"/>
                </w:tcPr>
                <w:p w14:paraId="389085B5" w14:textId="77777777" w:rsidR="00257F95" w:rsidRPr="005F3CA4" w:rsidRDefault="00257F95" w:rsidP="007F0DBD"/>
              </w:tc>
              <w:tc>
                <w:tcPr>
                  <w:tcW w:w="673" w:type="pct"/>
                </w:tcPr>
                <w:p w14:paraId="1B66370A" w14:textId="77777777" w:rsidR="00257F95" w:rsidRPr="005F3CA4" w:rsidRDefault="00257F95" w:rsidP="007F0DBD"/>
              </w:tc>
              <w:tc>
                <w:tcPr>
                  <w:tcW w:w="635" w:type="pct"/>
                </w:tcPr>
                <w:p w14:paraId="3B5A3CA5" w14:textId="77777777" w:rsidR="00257F95" w:rsidRPr="005F3CA4" w:rsidRDefault="00257F95" w:rsidP="007F0DBD"/>
              </w:tc>
              <w:tc>
                <w:tcPr>
                  <w:tcW w:w="493" w:type="pct"/>
                </w:tcPr>
                <w:p w14:paraId="0FD560C2" w14:textId="77777777" w:rsidR="00257F95" w:rsidRPr="005F3CA4" w:rsidRDefault="00257F95" w:rsidP="007F0DBD"/>
              </w:tc>
            </w:tr>
            <w:tr w:rsidR="00257F95" w14:paraId="27B45AD7" w14:textId="77777777" w:rsidTr="0014654E">
              <w:tc>
                <w:tcPr>
                  <w:tcW w:w="825" w:type="pct"/>
                  <w:tcMar>
                    <w:top w:w="113" w:type="dxa"/>
                    <w:bottom w:w="113" w:type="dxa"/>
                  </w:tcMar>
                </w:tcPr>
                <w:p w14:paraId="43DEC97C" w14:textId="77777777" w:rsidR="00257F95" w:rsidRPr="00052A26" w:rsidRDefault="00257F95" w:rsidP="007F0DBD">
                  <w:pPr>
                    <w:rPr>
                      <w:b/>
                      <w:bCs/>
                    </w:rPr>
                  </w:pPr>
                  <w:r w:rsidRPr="00052A26">
                    <w:rPr>
                      <w:b/>
                      <w:bCs/>
                    </w:rPr>
                    <w:t>Objective 3</w:t>
                  </w:r>
                </w:p>
              </w:tc>
              <w:tc>
                <w:tcPr>
                  <w:tcW w:w="573" w:type="pct"/>
                </w:tcPr>
                <w:p w14:paraId="54E46D24" w14:textId="77777777" w:rsidR="00257F95" w:rsidRPr="005F3CA4" w:rsidRDefault="00257F95" w:rsidP="007F0DBD"/>
              </w:tc>
              <w:tc>
                <w:tcPr>
                  <w:tcW w:w="673" w:type="pct"/>
                </w:tcPr>
                <w:p w14:paraId="5A3BE8C6" w14:textId="77777777" w:rsidR="00257F95" w:rsidRPr="005F3CA4" w:rsidRDefault="00257F95" w:rsidP="007F0DBD"/>
              </w:tc>
              <w:tc>
                <w:tcPr>
                  <w:tcW w:w="635" w:type="pct"/>
                </w:tcPr>
                <w:p w14:paraId="475DE6F2" w14:textId="77777777" w:rsidR="00257F95" w:rsidRPr="005F3CA4" w:rsidRDefault="00257F95" w:rsidP="007F0DBD"/>
              </w:tc>
              <w:tc>
                <w:tcPr>
                  <w:tcW w:w="493" w:type="pct"/>
                </w:tcPr>
                <w:p w14:paraId="7871A4C8" w14:textId="77777777" w:rsidR="00257F95" w:rsidRPr="005F3CA4" w:rsidRDefault="00257F95" w:rsidP="007F0DBD"/>
              </w:tc>
              <w:tc>
                <w:tcPr>
                  <w:tcW w:w="673" w:type="pct"/>
                </w:tcPr>
                <w:p w14:paraId="3ACB88D0" w14:textId="77777777" w:rsidR="00257F95" w:rsidRPr="005F3CA4" w:rsidRDefault="00257F95" w:rsidP="007F0DBD"/>
              </w:tc>
              <w:tc>
                <w:tcPr>
                  <w:tcW w:w="635" w:type="pct"/>
                </w:tcPr>
                <w:p w14:paraId="2D4C6CA7" w14:textId="77777777" w:rsidR="00257F95" w:rsidRPr="005F3CA4" w:rsidRDefault="00257F95" w:rsidP="007F0DBD"/>
              </w:tc>
              <w:tc>
                <w:tcPr>
                  <w:tcW w:w="493" w:type="pct"/>
                </w:tcPr>
                <w:p w14:paraId="67F11B62" w14:textId="77777777" w:rsidR="00257F95" w:rsidRPr="005F3CA4" w:rsidRDefault="00257F95" w:rsidP="007F0DBD"/>
              </w:tc>
            </w:tr>
            <w:tr w:rsidR="00257F95" w14:paraId="5A0E74E6" w14:textId="77777777" w:rsidTr="0014654E">
              <w:tc>
                <w:tcPr>
                  <w:tcW w:w="825" w:type="pct"/>
                  <w:tcMar>
                    <w:top w:w="113" w:type="dxa"/>
                    <w:bottom w:w="113" w:type="dxa"/>
                  </w:tcMar>
                </w:tcPr>
                <w:p w14:paraId="4D0DB495" w14:textId="77777777" w:rsidR="00257F95" w:rsidRPr="00052A26" w:rsidRDefault="00257F95" w:rsidP="007F0DBD">
                  <w:pPr>
                    <w:rPr>
                      <w:b/>
                      <w:bCs/>
                    </w:rPr>
                  </w:pPr>
                  <w:r w:rsidRPr="00052A26">
                    <w:rPr>
                      <w:b/>
                      <w:bCs/>
                    </w:rPr>
                    <w:t>Objective …</w:t>
                  </w:r>
                </w:p>
              </w:tc>
              <w:tc>
                <w:tcPr>
                  <w:tcW w:w="573" w:type="pct"/>
                </w:tcPr>
                <w:p w14:paraId="21D5A71A" w14:textId="77777777" w:rsidR="00257F95" w:rsidRPr="005F3CA4" w:rsidRDefault="00257F95" w:rsidP="007F0DBD"/>
              </w:tc>
              <w:tc>
                <w:tcPr>
                  <w:tcW w:w="673" w:type="pct"/>
                </w:tcPr>
                <w:p w14:paraId="1C78444C" w14:textId="77777777" w:rsidR="00257F95" w:rsidRPr="005F3CA4" w:rsidRDefault="00257F95" w:rsidP="007F0DBD"/>
              </w:tc>
              <w:tc>
                <w:tcPr>
                  <w:tcW w:w="635" w:type="pct"/>
                </w:tcPr>
                <w:p w14:paraId="4CE0E5C2" w14:textId="77777777" w:rsidR="00257F95" w:rsidRPr="005F3CA4" w:rsidRDefault="00257F95" w:rsidP="007F0DBD"/>
              </w:tc>
              <w:tc>
                <w:tcPr>
                  <w:tcW w:w="493" w:type="pct"/>
                </w:tcPr>
                <w:p w14:paraId="6ADB2E9F" w14:textId="77777777" w:rsidR="00257F95" w:rsidRPr="005F3CA4" w:rsidRDefault="00257F95" w:rsidP="007F0DBD"/>
              </w:tc>
              <w:tc>
                <w:tcPr>
                  <w:tcW w:w="673" w:type="pct"/>
                </w:tcPr>
                <w:p w14:paraId="75988038" w14:textId="77777777" w:rsidR="00257F95" w:rsidRPr="005F3CA4" w:rsidRDefault="00257F95" w:rsidP="007F0DBD"/>
              </w:tc>
              <w:tc>
                <w:tcPr>
                  <w:tcW w:w="635" w:type="pct"/>
                </w:tcPr>
                <w:p w14:paraId="767BEB49" w14:textId="77777777" w:rsidR="00257F95" w:rsidRPr="005F3CA4" w:rsidRDefault="00257F95" w:rsidP="007F0DBD"/>
              </w:tc>
              <w:tc>
                <w:tcPr>
                  <w:tcW w:w="493" w:type="pct"/>
                </w:tcPr>
                <w:p w14:paraId="0AFE54F8" w14:textId="77777777" w:rsidR="00257F95" w:rsidRPr="005F3CA4" w:rsidRDefault="00257F95" w:rsidP="007F0DBD"/>
              </w:tc>
            </w:tr>
            <w:tr w:rsidR="00257F95" w14:paraId="7F78960C" w14:textId="77777777" w:rsidTr="0014654E">
              <w:tc>
                <w:tcPr>
                  <w:tcW w:w="825" w:type="pct"/>
                  <w:tcMar>
                    <w:top w:w="113" w:type="dxa"/>
                    <w:bottom w:w="113" w:type="dxa"/>
                  </w:tcMar>
                </w:tcPr>
                <w:p w14:paraId="77A78E57" w14:textId="77777777" w:rsidR="00257F95" w:rsidRPr="00052A26" w:rsidRDefault="00257F95" w:rsidP="007F0DBD">
                  <w:pPr>
                    <w:rPr>
                      <w:b/>
                      <w:bCs/>
                    </w:rPr>
                  </w:pPr>
                  <w:r w:rsidRPr="00052A26">
                    <w:rPr>
                      <w:b/>
                      <w:bCs/>
                    </w:rPr>
                    <w:t>Total score</w:t>
                  </w:r>
                </w:p>
              </w:tc>
              <w:tc>
                <w:tcPr>
                  <w:tcW w:w="573" w:type="pct"/>
                </w:tcPr>
                <w:p w14:paraId="720CAA4C" w14:textId="77777777" w:rsidR="00257F95" w:rsidRPr="005F3CA4" w:rsidRDefault="00257F95" w:rsidP="007F0DBD"/>
              </w:tc>
              <w:tc>
                <w:tcPr>
                  <w:tcW w:w="673" w:type="pct"/>
                </w:tcPr>
                <w:p w14:paraId="6AEE07D7" w14:textId="77777777" w:rsidR="00257F95" w:rsidRPr="005F3CA4" w:rsidRDefault="00257F95" w:rsidP="007F0DBD"/>
              </w:tc>
              <w:tc>
                <w:tcPr>
                  <w:tcW w:w="635" w:type="pct"/>
                </w:tcPr>
                <w:p w14:paraId="48AFA20A" w14:textId="77777777" w:rsidR="00257F95" w:rsidRPr="005F3CA4" w:rsidRDefault="00257F95" w:rsidP="007F0DBD"/>
              </w:tc>
              <w:tc>
                <w:tcPr>
                  <w:tcW w:w="493" w:type="pct"/>
                </w:tcPr>
                <w:p w14:paraId="14E838DF" w14:textId="77777777" w:rsidR="00257F95" w:rsidRPr="005F3CA4" w:rsidRDefault="00257F95" w:rsidP="007F0DBD"/>
              </w:tc>
              <w:tc>
                <w:tcPr>
                  <w:tcW w:w="673" w:type="pct"/>
                </w:tcPr>
                <w:p w14:paraId="2BDA7152" w14:textId="77777777" w:rsidR="00257F95" w:rsidRPr="005F3CA4" w:rsidRDefault="00257F95" w:rsidP="007F0DBD"/>
              </w:tc>
              <w:tc>
                <w:tcPr>
                  <w:tcW w:w="635" w:type="pct"/>
                </w:tcPr>
                <w:p w14:paraId="763A1401" w14:textId="77777777" w:rsidR="00257F95" w:rsidRPr="005F3CA4" w:rsidRDefault="00257F95" w:rsidP="007F0DBD"/>
              </w:tc>
              <w:tc>
                <w:tcPr>
                  <w:tcW w:w="493" w:type="pct"/>
                </w:tcPr>
                <w:p w14:paraId="2D1E5390" w14:textId="77777777" w:rsidR="00257F95" w:rsidRPr="005F3CA4" w:rsidRDefault="00257F95" w:rsidP="007F0DBD"/>
              </w:tc>
            </w:tr>
          </w:tbl>
          <w:p w14:paraId="5021494A" w14:textId="77777777" w:rsidR="00257F95" w:rsidRDefault="00257F95" w:rsidP="00D16C8E"/>
        </w:tc>
      </w:tr>
    </w:tbl>
    <w:p w14:paraId="72CD1F89" w14:textId="77777777" w:rsidR="00257F95" w:rsidRDefault="00257F95" w:rsidP="000830A4">
      <w:pPr>
        <w:pStyle w:val="Heading3"/>
      </w:pPr>
      <w:bookmarkStart w:id="55" w:name="_Toc231280463"/>
      <w:r>
        <w:t>Document and seek approval of recommended procurement strategy</w:t>
      </w:r>
      <w:bookmarkEnd w:id="55"/>
    </w:p>
    <w:p w14:paraId="423FB0BF" w14:textId="347F5384" w:rsidR="00257F95" w:rsidRDefault="00257F95" w:rsidP="004C42D7">
      <w:r>
        <w:t xml:space="preserve">Present the recommended procurement strategy as a defensible submission </w:t>
      </w:r>
      <w:r w:rsidR="00A06B02">
        <w:t>for approval in accordance with your agency’s procurement policies and/or procedures</w:t>
      </w:r>
      <w:r>
        <w:t xml:space="preserve">. Ultimately, the recommended procurement strategy should be fit-for-purpose or ‘right-sized’ to achieve the desired procurement objectives. </w:t>
      </w:r>
    </w:p>
    <w:p w14:paraId="206C7178" w14:textId="77777777" w:rsidR="00257F95" w:rsidRDefault="00257F95" w:rsidP="004C42D7">
      <w:r>
        <w:t xml:space="preserve">The submission should include a summary of the evaluation and any qualitative and quantitative analyses undertaken. It should also refer to the specification of measures and supplier management arrangements, and key implementation issues, noting the detailed development of these may </w:t>
      </w:r>
      <w:proofErr w:type="gramStart"/>
      <w:r>
        <w:t>follow after</w:t>
      </w:r>
      <w:proofErr w:type="gramEnd"/>
      <w:r>
        <w:t xml:space="preserve"> receipt of approval.</w:t>
      </w:r>
    </w:p>
    <w:p w14:paraId="7B49D983" w14:textId="77777777" w:rsidR="00257F95" w:rsidRDefault="00257F95" w:rsidP="004C42D7">
      <w:r>
        <w:t>The level of effort and detail in preparing the submission should be commensurate with the scope, scale, and risk/complexity of the requirement – this is a matter for professional judgement.</w:t>
      </w:r>
    </w:p>
    <w:p w14:paraId="5B2A7D62" w14:textId="2258C265" w:rsidR="00257F95" w:rsidRDefault="00257F95">
      <w:pPr>
        <w:pStyle w:val="Heading1"/>
        <w:numPr>
          <w:ilvl w:val="0"/>
          <w:numId w:val="45"/>
        </w:numPr>
      </w:pPr>
      <w:bookmarkStart w:id="56" w:name="_Toc231280464"/>
      <w:r>
        <w:t>Specify contract management arrangements and performance measures</w:t>
      </w:r>
      <w:bookmarkEnd w:id="56"/>
    </w:p>
    <w:p w14:paraId="0819101E" w14:textId="77777777" w:rsidR="00257F95" w:rsidRDefault="00257F95" w:rsidP="00620372">
      <w:r>
        <w:t xml:space="preserve">As part of planning, document how the contract or arrangement is to be managed. This should include, amongst other things, relevant performance measures (both strategic and operational measures) and how they are to be monitored and assessed. </w:t>
      </w:r>
    </w:p>
    <w:p w14:paraId="28396295" w14:textId="6E0F9BD0" w:rsidR="00645F2C" w:rsidRDefault="001D164B" w:rsidP="00620372">
      <w:r>
        <w:t xml:space="preserve">Consider requesting suppliers to propose measures as part of their offer. Suppliers may have alternative but </w:t>
      </w:r>
      <w:r w:rsidR="0072005B">
        <w:t xml:space="preserve">more suitable measures that can be </w:t>
      </w:r>
      <w:proofErr w:type="gramStart"/>
      <w:r w:rsidR="0072005B">
        <w:t>used, and</w:t>
      </w:r>
      <w:proofErr w:type="gramEnd"/>
      <w:r w:rsidR="0072005B">
        <w:t xml:space="preserve"> may be easier to monitor and report on.</w:t>
      </w:r>
    </w:p>
    <w:p w14:paraId="448BF782" w14:textId="5AB627CB" w:rsidR="00257F95" w:rsidRDefault="00257F95" w:rsidP="00620372">
      <w:r>
        <w:t xml:space="preserve">Build these measures into the </w:t>
      </w:r>
      <w:r w:rsidR="00B940E1">
        <w:t xml:space="preserve">scope and specification, and then into the </w:t>
      </w:r>
      <w:r>
        <w:t>contract terms and conditions to enable tracking</w:t>
      </w:r>
      <w:r w:rsidR="00CA01D3">
        <w:t xml:space="preserve"> and reporting</w:t>
      </w:r>
      <w:r>
        <w:t xml:space="preserve"> of performance against contracted commitments, particularly those related to the QPP</w:t>
      </w:r>
      <w:r w:rsidR="008D2153">
        <w:t xml:space="preserve"> 2026</w:t>
      </w:r>
      <w:r>
        <w:t>. This should be supported by enabling processes and technology.</w:t>
      </w:r>
    </w:p>
    <w:p w14:paraId="45036A96" w14:textId="472DC591" w:rsidR="00F93E4D" w:rsidRDefault="00F93E4D" w:rsidP="47A268EF">
      <w:pPr>
        <w:spacing w:after="60"/>
      </w:pPr>
      <w:r>
        <w:t>Ensure any supplier commitments made in their responses, including any PPP outcomes to be delivered, are expressed in specific detail to enable assessment under the Procurement Assurance Model Framework.</w:t>
      </w:r>
    </w:p>
    <w:p w14:paraId="71EC4114" w14:textId="77777777" w:rsidR="00CA01D3" w:rsidRDefault="0014654E" w:rsidP="00620372">
      <w:r>
        <w:t>Refer to the</w:t>
      </w:r>
      <w:r w:rsidR="00CA01D3">
        <w:t>:</w:t>
      </w:r>
      <w:r>
        <w:t xml:space="preserve"> </w:t>
      </w:r>
    </w:p>
    <w:p w14:paraId="67508799" w14:textId="4FCF305E" w:rsidR="0014654E" w:rsidRDefault="00083D03">
      <w:pPr>
        <w:pStyle w:val="ListParagraph"/>
        <w:numPr>
          <w:ilvl w:val="0"/>
          <w:numId w:val="51"/>
        </w:numPr>
      </w:pPr>
      <w:hyperlink r:id="rId52" w:history="1">
        <w:r w:rsidRPr="009939F4">
          <w:rPr>
            <w:rStyle w:val="Hyperlink"/>
            <w:i/>
            <w:iCs/>
          </w:rPr>
          <w:t>Contract management guide</w:t>
        </w:r>
      </w:hyperlink>
      <w:r>
        <w:t xml:space="preserve"> </w:t>
      </w:r>
      <w:r w:rsidR="0014654E">
        <w:t>for general guidance on</w:t>
      </w:r>
      <w:r w:rsidR="004C5E1E">
        <w:t xml:space="preserve"> managing contracts, including</w:t>
      </w:r>
      <w:r w:rsidR="0014654E">
        <w:t xml:space="preserve"> performance measurement and </w:t>
      </w:r>
      <w:r w:rsidR="00873C40">
        <w:t>transitioning from one supplier to another</w:t>
      </w:r>
      <w:r w:rsidR="007E68B6">
        <w:t>.</w:t>
      </w:r>
    </w:p>
    <w:p w14:paraId="5B9EC1C5" w14:textId="7BE1A418" w:rsidR="00F85362" w:rsidRDefault="00CA01D3">
      <w:pPr>
        <w:pStyle w:val="ListParagraph"/>
        <w:numPr>
          <w:ilvl w:val="0"/>
          <w:numId w:val="51"/>
        </w:numPr>
      </w:pPr>
      <w:r>
        <w:t>Queensland Procurement Policy Reporting Framework</w:t>
      </w:r>
      <w:r w:rsidR="005A26B8">
        <w:t xml:space="preserve"> (QPPRF)</w:t>
      </w:r>
      <w:r w:rsidR="0092391B">
        <w:t xml:space="preserve"> </w:t>
      </w:r>
      <w:r w:rsidR="00B922C6">
        <w:t>which defines the data to be collected, the format in which it is collected and how the data will be used to generate insights to support better decision-making and reporting against the QPP</w:t>
      </w:r>
      <w:r w:rsidR="008D2153">
        <w:t xml:space="preserve"> 2026</w:t>
      </w:r>
      <w:r w:rsidR="008C3BDB">
        <w:t xml:space="preserve">. To access the QPPRF, </w:t>
      </w:r>
      <w:r w:rsidR="00C16915">
        <w:t>send a request to Queensland Government Procurement</w:t>
      </w:r>
      <w:r w:rsidR="00321AE8">
        <w:t>, Department of Housing and Public Works</w:t>
      </w:r>
      <w:r w:rsidR="00C16915">
        <w:t xml:space="preserve"> at </w:t>
      </w:r>
      <w:hyperlink r:id="rId53" w:history="1">
        <w:r w:rsidR="005A26B8" w:rsidRPr="009D5676">
          <w:rPr>
            <w:rStyle w:val="Hyperlink"/>
          </w:rPr>
          <w:t>betterprocurement@hpw.qld.gov.au</w:t>
        </w:r>
      </w:hyperlink>
      <w:r w:rsidR="007E68B6">
        <w:t>.</w:t>
      </w:r>
    </w:p>
    <w:p w14:paraId="5E62B591" w14:textId="187C7EC5" w:rsidR="00CA01D3" w:rsidRDefault="007E68B6">
      <w:pPr>
        <w:pStyle w:val="ListParagraph"/>
        <w:numPr>
          <w:ilvl w:val="0"/>
          <w:numId w:val="51"/>
        </w:numPr>
      </w:pPr>
      <w:r>
        <w:t>R</w:t>
      </w:r>
      <w:r w:rsidR="00F85362">
        <w:t xml:space="preserve">elevant standard category templates (e.g. the </w:t>
      </w:r>
      <w:hyperlink r:id="rId54" w:history="1">
        <w:r w:rsidR="00F85362" w:rsidRPr="001A4B36">
          <w:rPr>
            <w:rStyle w:val="Hyperlink"/>
          </w:rPr>
          <w:t>standard suite of contracts</w:t>
        </w:r>
      </w:hyperlink>
      <w:r w:rsidR="00F85362">
        <w:t xml:space="preserve"> for the Building Construction and Maintenance procurement category).</w:t>
      </w:r>
      <w:r w:rsidR="005A26B8">
        <w:t xml:space="preserve">  </w:t>
      </w:r>
    </w:p>
    <w:p w14:paraId="200CC273" w14:textId="5A7F6262" w:rsidR="00257F95" w:rsidRDefault="00AA2E63" w:rsidP="004770F6">
      <w:pPr>
        <w:pStyle w:val="Heading2"/>
      </w:pPr>
      <w:bookmarkStart w:id="57" w:name="_Toc231280465"/>
      <w:r>
        <w:t>7</w:t>
      </w:r>
      <w:r w:rsidR="006377C9">
        <w:t xml:space="preserve">.1 </w:t>
      </w:r>
      <w:r w:rsidR="00257F95">
        <w:t>Strategic measures</w:t>
      </w:r>
      <w:bookmarkEnd w:id="57"/>
    </w:p>
    <w:p w14:paraId="248C6D3A" w14:textId="4544F005" w:rsidR="00257F95" w:rsidRPr="00A00F81" w:rsidRDefault="00257F95" w:rsidP="00620372">
      <w:r>
        <w:t xml:space="preserve">These measures relate to the procurement objectives and must be tracked over time to assess whether the objectives have been realised (e.g. cost, performance and/or sustainability improvements). The tracking approach should be consistent in format (e.g. what to measure, when, what value, what report/source) and be as quantitative as possible. Refer </w:t>
      </w:r>
      <w:r w:rsidRPr="00106D0A">
        <w:t xml:space="preserve">to </w:t>
      </w:r>
      <w:r w:rsidRPr="009939F4">
        <w:rPr>
          <w:b/>
          <w:bCs/>
        </w:rPr>
        <w:t xml:space="preserve">Table </w:t>
      </w:r>
      <w:r w:rsidR="00106D0A" w:rsidRPr="00106D0A">
        <w:rPr>
          <w:b/>
          <w:bCs/>
        </w:rPr>
        <w:t>14</w:t>
      </w:r>
      <w:r w:rsidR="00106D0A">
        <w:t xml:space="preserve"> </w:t>
      </w:r>
      <w:r>
        <w:t>below for an example of a tracking template that may be used.</w:t>
      </w:r>
    </w:p>
    <w:p w14:paraId="2A17D0B0" w14:textId="77777777" w:rsidR="004650B5" w:rsidRDefault="004650B5" w:rsidP="00620372">
      <w:pPr>
        <w:rPr>
          <w:b/>
          <w:bCs/>
          <w:sz w:val="18"/>
          <w:szCs w:val="18"/>
        </w:rPr>
      </w:pPr>
    </w:p>
    <w:p w14:paraId="12B70D63" w14:textId="77777777" w:rsidR="004650B5" w:rsidRDefault="004650B5" w:rsidP="00620372">
      <w:pPr>
        <w:rPr>
          <w:b/>
          <w:bCs/>
          <w:sz w:val="18"/>
          <w:szCs w:val="18"/>
        </w:rPr>
      </w:pPr>
    </w:p>
    <w:p w14:paraId="4E45FA6E" w14:textId="77777777" w:rsidR="004650B5" w:rsidRDefault="004650B5" w:rsidP="00620372">
      <w:pPr>
        <w:rPr>
          <w:b/>
          <w:bCs/>
          <w:sz w:val="18"/>
          <w:szCs w:val="18"/>
        </w:rPr>
      </w:pPr>
    </w:p>
    <w:p w14:paraId="001D4C02" w14:textId="77777777" w:rsidR="004650B5" w:rsidRDefault="004650B5" w:rsidP="00620372">
      <w:pPr>
        <w:rPr>
          <w:b/>
          <w:bCs/>
          <w:sz w:val="18"/>
          <w:szCs w:val="18"/>
        </w:rPr>
      </w:pPr>
    </w:p>
    <w:p w14:paraId="3A470D6E" w14:textId="3FC1927B" w:rsidR="00257F95" w:rsidRPr="009939F4" w:rsidRDefault="00257F95" w:rsidP="00620372">
      <w:pPr>
        <w:rPr>
          <w:sz w:val="18"/>
          <w:szCs w:val="22"/>
        </w:rPr>
      </w:pPr>
      <w:r w:rsidRPr="009939F4">
        <w:rPr>
          <w:b/>
          <w:bCs/>
          <w:sz w:val="18"/>
          <w:szCs w:val="22"/>
        </w:rPr>
        <w:t xml:space="preserve">Table </w:t>
      </w:r>
      <w:r w:rsidR="00106D0A" w:rsidRPr="009939F4">
        <w:rPr>
          <w:b/>
          <w:bCs/>
          <w:sz w:val="18"/>
          <w:szCs w:val="22"/>
        </w:rPr>
        <w:t>14</w:t>
      </w:r>
      <w:r w:rsidRPr="009939F4">
        <w:rPr>
          <w:b/>
          <w:bCs/>
          <w:sz w:val="18"/>
          <w:szCs w:val="22"/>
        </w:rPr>
        <w:t>:</w:t>
      </w:r>
      <w:r w:rsidRPr="009939F4">
        <w:rPr>
          <w:sz w:val="18"/>
          <w:szCs w:val="22"/>
        </w:rPr>
        <w:t xml:space="preserve"> Example objectives realisation tracking template</w:t>
      </w:r>
      <w:r w:rsidR="00106D0A">
        <w:rPr>
          <w:sz w:val="18"/>
          <w:szCs w:val="22"/>
        </w:rPr>
        <w:t>.</w:t>
      </w:r>
    </w:p>
    <w:tbl>
      <w:tblPr>
        <w:tblStyle w:val="TableGrid"/>
        <w:tblW w:w="5000" w:type="pct"/>
        <w:tblLook w:val="04A0" w:firstRow="1" w:lastRow="0" w:firstColumn="1" w:lastColumn="0" w:noHBand="0" w:noVBand="1"/>
      </w:tblPr>
      <w:tblGrid>
        <w:gridCol w:w="3257"/>
        <w:gridCol w:w="5528"/>
        <w:gridCol w:w="1693"/>
      </w:tblGrid>
      <w:tr w:rsidR="00257F95" w14:paraId="58FEFC38" w14:textId="77777777" w:rsidTr="009939F4">
        <w:tc>
          <w:tcPr>
            <w:tcW w:w="1554" w:type="pct"/>
            <w:shd w:val="clear" w:color="auto" w:fill="005EB8" w:themeFill="text1"/>
            <w:tcMar>
              <w:top w:w="113" w:type="dxa"/>
              <w:bottom w:w="113" w:type="dxa"/>
            </w:tcMar>
          </w:tcPr>
          <w:p w14:paraId="52DB1A1D" w14:textId="77777777" w:rsidR="00257F95" w:rsidRPr="00DC1447" w:rsidRDefault="00257F95" w:rsidP="00620372">
            <w:pPr>
              <w:rPr>
                <w:b/>
                <w:bCs/>
                <w:color w:val="FFFFFF" w:themeColor="background1"/>
              </w:rPr>
            </w:pPr>
            <w:r w:rsidRPr="00DC1447">
              <w:rPr>
                <w:b/>
                <w:bCs/>
                <w:color w:val="FFFFFF" w:themeColor="background1"/>
              </w:rPr>
              <w:t>Objective</w:t>
            </w:r>
          </w:p>
        </w:tc>
        <w:tc>
          <w:tcPr>
            <w:tcW w:w="2638" w:type="pct"/>
            <w:tcMar>
              <w:top w:w="113" w:type="dxa"/>
              <w:bottom w:w="113" w:type="dxa"/>
            </w:tcMar>
          </w:tcPr>
          <w:p w14:paraId="3A85AC9E" w14:textId="77777777" w:rsidR="00257F95" w:rsidRDefault="00257F95" w:rsidP="00620372">
            <w:r>
              <w:t>Example: Objective one</w:t>
            </w:r>
          </w:p>
        </w:tc>
        <w:tc>
          <w:tcPr>
            <w:tcW w:w="808" w:type="pct"/>
            <w:tcMar>
              <w:top w:w="113" w:type="dxa"/>
              <w:bottom w:w="113" w:type="dxa"/>
            </w:tcMar>
          </w:tcPr>
          <w:p w14:paraId="353BFA52" w14:textId="77777777" w:rsidR="00257F95" w:rsidRDefault="00257F95" w:rsidP="00620372">
            <w:r>
              <w:t>&lt;insert data&gt;</w:t>
            </w:r>
          </w:p>
        </w:tc>
      </w:tr>
      <w:tr w:rsidR="00257F95" w14:paraId="4138A69C" w14:textId="77777777" w:rsidTr="009939F4">
        <w:tc>
          <w:tcPr>
            <w:tcW w:w="1554" w:type="pct"/>
            <w:shd w:val="clear" w:color="auto" w:fill="005EB8" w:themeFill="text1"/>
            <w:tcMar>
              <w:top w:w="113" w:type="dxa"/>
              <w:bottom w:w="113" w:type="dxa"/>
            </w:tcMar>
          </w:tcPr>
          <w:p w14:paraId="491EE7C7" w14:textId="77777777" w:rsidR="00257F95" w:rsidRPr="00DC1447" w:rsidRDefault="00257F95" w:rsidP="00620372">
            <w:pPr>
              <w:rPr>
                <w:b/>
                <w:bCs/>
                <w:color w:val="FFFFFF" w:themeColor="background1"/>
              </w:rPr>
            </w:pPr>
            <w:r w:rsidRPr="00DC1447">
              <w:rPr>
                <w:b/>
                <w:bCs/>
                <w:color w:val="FFFFFF" w:themeColor="background1"/>
              </w:rPr>
              <w:t>Target</w:t>
            </w:r>
          </w:p>
        </w:tc>
        <w:tc>
          <w:tcPr>
            <w:tcW w:w="2638" w:type="pct"/>
            <w:tcMar>
              <w:top w:w="113" w:type="dxa"/>
              <w:bottom w:w="113" w:type="dxa"/>
            </w:tcMar>
          </w:tcPr>
          <w:p w14:paraId="41AEABAA" w14:textId="77777777" w:rsidR="00257F95" w:rsidRDefault="00257F95" w:rsidP="00620372">
            <w:r>
              <w:t>40% decrease in system failures</w:t>
            </w:r>
          </w:p>
        </w:tc>
        <w:tc>
          <w:tcPr>
            <w:tcW w:w="808" w:type="pct"/>
            <w:tcMar>
              <w:top w:w="113" w:type="dxa"/>
              <w:bottom w:w="113" w:type="dxa"/>
            </w:tcMar>
          </w:tcPr>
          <w:p w14:paraId="64FC6196" w14:textId="77777777" w:rsidR="00257F95" w:rsidRDefault="00257F95" w:rsidP="00620372"/>
        </w:tc>
      </w:tr>
      <w:tr w:rsidR="00257F95" w14:paraId="498B14E3" w14:textId="77777777" w:rsidTr="009939F4">
        <w:tc>
          <w:tcPr>
            <w:tcW w:w="1554" w:type="pct"/>
            <w:shd w:val="clear" w:color="auto" w:fill="005EB8" w:themeFill="text1"/>
            <w:tcMar>
              <w:top w:w="113" w:type="dxa"/>
              <w:bottom w:w="113" w:type="dxa"/>
            </w:tcMar>
          </w:tcPr>
          <w:p w14:paraId="355C96D3" w14:textId="77777777" w:rsidR="00257F95" w:rsidRPr="00DC1447" w:rsidRDefault="00257F95" w:rsidP="00620372">
            <w:pPr>
              <w:rPr>
                <w:b/>
                <w:bCs/>
                <w:color w:val="FFFFFF" w:themeColor="background1"/>
              </w:rPr>
            </w:pPr>
            <w:r w:rsidRPr="00DC1447">
              <w:rPr>
                <w:b/>
                <w:bCs/>
                <w:color w:val="FFFFFF" w:themeColor="background1"/>
              </w:rPr>
              <w:t>Measure</w:t>
            </w:r>
          </w:p>
        </w:tc>
        <w:tc>
          <w:tcPr>
            <w:tcW w:w="2638" w:type="pct"/>
            <w:tcMar>
              <w:top w:w="113" w:type="dxa"/>
              <w:bottom w:w="113" w:type="dxa"/>
            </w:tcMar>
          </w:tcPr>
          <w:p w14:paraId="3C12E290" w14:textId="77777777" w:rsidR="00257F95" w:rsidRDefault="00257F95" w:rsidP="00620372">
            <w:r>
              <w:t>% system failures per month</w:t>
            </w:r>
          </w:p>
        </w:tc>
        <w:tc>
          <w:tcPr>
            <w:tcW w:w="808" w:type="pct"/>
            <w:tcMar>
              <w:top w:w="113" w:type="dxa"/>
              <w:bottom w:w="113" w:type="dxa"/>
            </w:tcMar>
          </w:tcPr>
          <w:p w14:paraId="3B8A73D9" w14:textId="77777777" w:rsidR="00257F95" w:rsidRDefault="00257F95" w:rsidP="00620372"/>
        </w:tc>
      </w:tr>
      <w:tr w:rsidR="00257F95" w14:paraId="05DCB157" w14:textId="77777777" w:rsidTr="009939F4">
        <w:tc>
          <w:tcPr>
            <w:tcW w:w="1554" w:type="pct"/>
            <w:shd w:val="clear" w:color="auto" w:fill="005EB8" w:themeFill="text1"/>
            <w:tcMar>
              <w:top w:w="113" w:type="dxa"/>
              <w:bottom w:w="113" w:type="dxa"/>
            </w:tcMar>
          </w:tcPr>
          <w:p w14:paraId="77AD261F" w14:textId="77777777" w:rsidR="00257F95" w:rsidRPr="00DC1447" w:rsidRDefault="00257F95" w:rsidP="00620372">
            <w:pPr>
              <w:rPr>
                <w:b/>
                <w:bCs/>
                <w:color w:val="FFFFFF" w:themeColor="background1"/>
              </w:rPr>
            </w:pPr>
            <w:r w:rsidRPr="00DC1447">
              <w:rPr>
                <w:b/>
                <w:bCs/>
                <w:color w:val="FFFFFF" w:themeColor="background1"/>
              </w:rPr>
              <w:t>Source</w:t>
            </w:r>
          </w:p>
        </w:tc>
        <w:tc>
          <w:tcPr>
            <w:tcW w:w="2638" w:type="pct"/>
            <w:tcMar>
              <w:top w:w="113" w:type="dxa"/>
              <w:bottom w:w="113" w:type="dxa"/>
            </w:tcMar>
          </w:tcPr>
          <w:p w14:paraId="489C7569" w14:textId="77777777" w:rsidR="00257F95" w:rsidRDefault="00257F95" w:rsidP="00620372">
            <w:r>
              <w:t>Supplier-generated system failure reports</w:t>
            </w:r>
          </w:p>
        </w:tc>
        <w:tc>
          <w:tcPr>
            <w:tcW w:w="808" w:type="pct"/>
            <w:tcMar>
              <w:top w:w="113" w:type="dxa"/>
              <w:bottom w:w="113" w:type="dxa"/>
            </w:tcMar>
          </w:tcPr>
          <w:p w14:paraId="35512A9E" w14:textId="77777777" w:rsidR="00257F95" w:rsidRDefault="00257F95" w:rsidP="00620372"/>
        </w:tc>
      </w:tr>
      <w:tr w:rsidR="00257F95" w14:paraId="7A458587" w14:textId="77777777" w:rsidTr="009939F4">
        <w:tc>
          <w:tcPr>
            <w:tcW w:w="1554" w:type="pct"/>
            <w:shd w:val="clear" w:color="auto" w:fill="005EB8" w:themeFill="text1"/>
            <w:tcMar>
              <w:top w:w="113" w:type="dxa"/>
              <w:bottom w:w="113" w:type="dxa"/>
            </w:tcMar>
          </w:tcPr>
          <w:p w14:paraId="7E8C0415" w14:textId="77777777" w:rsidR="00257F95" w:rsidRPr="00DC1447" w:rsidRDefault="00257F95" w:rsidP="00620372">
            <w:pPr>
              <w:rPr>
                <w:b/>
                <w:bCs/>
                <w:color w:val="FFFFFF" w:themeColor="background1"/>
              </w:rPr>
            </w:pPr>
            <w:r w:rsidRPr="00DC1447">
              <w:rPr>
                <w:b/>
                <w:bCs/>
                <w:color w:val="FFFFFF" w:themeColor="background1"/>
              </w:rPr>
              <w:t>Measure frequency</w:t>
            </w:r>
          </w:p>
        </w:tc>
        <w:tc>
          <w:tcPr>
            <w:tcW w:w="2638" w:type="pct"/>
            <w:tcMar>
              <w:top w:w="113" w:type="dxa"/>
              <w:bottom w:w="113" w:type="dxa"/>
            </w:tcMar>
          </w:tcPr>
          <w:p w14:paraId="5C85A3A5" w14:textId="77777777" w:rsidR="00257F95" w:rsidRDefault="00257F95" w:rsidP="00620372">
            <w:r>
              <w:t>Monthly</w:t>
            </w:r>
          </w:p>
        </w:tc>
        <w:tc>
          <w:tcPr>
            <w:tcW w:w="808" w:type="pct"/>
            <w:tcMar>
              <w:top w:w="113" w:type="dxa"/>
              <w:bottom w:w="113" w:type="dxa"/>
            </w:tcMar>
          </w:tcPr>
          <w:p w14:paraId="0DE3E143" w14:textId="77777777" w:rsidR="00257F95" w:rsidRDefault="00257F95" w:rsidP="00620372"/>
        </w:tc>
      </w:tr>
      <w:tr w:rsidR="00257F95" w14:paraId="643661FB" w14:textId="77777777" w:rsidTr="009939F4">
        <w:tc>
          <w:tcPr>
            <w:tcW w:w="1554" w:type="pct"/>
            <w:shd w:val="clear" w:color="auto" w:fill="005EB8" w:themeFill="text1"/>
            <w:tcMar>
              <w:top w:w="113" w:type="dxa"/>
              <w:bottom w:w="113" w:type="dxa"/>
            </w:tcMar>
          </w:tcPr>
          <w:p w14:paraId="5820831A" w14:textId="77777777" w:rsidR="00257F95" w:rsidRPr="00DC1447" w:rsidRDefault="00257F95" w:rsidP="00620372">
            <w:pPr>
              <w:rPr>
                <w:b/>
                <w:bCs/>
                <w:color w:val="FFFFFF" w:themeColor="background1"/>
              </w:rPr>
            </w:pPr>
            <w:r w:rsidRPr="00DC1447">
              <w:rPr>
                <w:b/>
                <w:bCs/>
                <w:color w:val="FFFFFF" w:themeColor="background1"/>
              </w:rPr>
              <w:t>Measure data (actual)</w:t>
            </w:r>
          </w:p>
        </w:tc>
        <w:tc>
          <w:tcPr>
            <w:tcW w:w="2638" w:type="pct"/>
            <w:tcMar>
              <w:top w:w="113" w:type="dxa"/>
              <w:bottom w:w="113" w:type="dxa"/>
            </w:tcMar>
          </w:tcPr>
          <w:p w14:paraId="72526E69" w14:textId="77777777" w:rsidR="00257F95" w:rsidRDefault="00257F95" w:rsidP="00620372">
            <w:r>
              <w:t>September 20XX</w:t>
            </w:r>
          </w:p>
        </w:tc>
        <w:tc>
          <w:tcPr>
            <w:tcW w:w="808" w:type="pct"/>
            <w:tcMar>
              <w:top w:w="113" w:type="dxa"/>
              <w:bottom w:w="113" w:type="dxa"/>
            </w:tcMar>
          </w:tcPr>
          <w:p w14:paraId="5F62968C" w14:textId="77777777" w:rsidR="00257F95" w:rsidRDefault="00257F95" w:rsidP="00620372"/>
        </w:tc>
      </w:tr>
      <w:tr w:rsidR="00257F95" w14:paraId="0BFF771D" w14:textId="77777777" w:rsidTr="009939F4">
        <w:tc>
          <w:tcPr>
            <w:tcW w:w="1554" w:type="pct"/>
            <w:shd w:val="clear" w:color="auto" w:fill="005EB8" w:themeFill="text1"/>
            <w:tcMar>
              <w:top w:w="113" w:type="dxa"/>
              <w:bottom w:w="113" w:type="dxa"/>
            </w:tcMar>
          </w:tcPr>
          <w:p w14:paraId="1559D452" w14:textId="77777777" w:rsidR="00257F95" w:rsidRPr="00DC1447" w:rsidRDefault="00257F95" w:rsidP="00620372">
            <w:pPr>
              <w:rPr>
                <w:b/>
                <w:bCs/>
                <w:color w:val="FFFFFF" w:themeColor="background1"/>
              </w:rPr>
            </w:pPr>
            <w:r w:rsidRPr="00DC1447">
              <w:rPr>
                <w:b/>
                <w:bCs/>
                <w:color w:val="FFFFFF" w:themeColor="background1"/>
              </w:rPr>
              <w:t>Target value at measure date</w:t>
            </w:r>
          </w:p>
        </w:tc>
        <w:tc>
          <w:tcPr>
            <w:tcW w:w="2638" w:type="pct"/>
            <w:tcMar>
              <w:top w:w="113" w:type="dxa"/>
              <w:bottom w:w="113" w:type="dxa"/>
            </w:tcMar>
          </w:tcPr>
          <w:p w14:paraId="3233041D" w14:textId="77777777" w:rsidR="00257F95" w:rsidRDefault="00257F95" w:rsidP="00620372">
            <w:r>
              <w:t>25%</w:t>
            </w:r>
          </w:p>
        </w:tc>
        <w:tc>
          <w:tcPr>
            <w:tcW w:w="808" w:type="pct"/>
            <w:tcMar>
              <w:top w:w="113" w:type="dxa"/>
              <w:bottom w:w="113" w:type="dxa"/>
            </w:tcMar>
          </w:tcPr>
          <w:p w14:paraId="6A319A75" w14:textId="77777777" w:rsidR="00257F95" w:rsidRDefault="00257F95" w:rsidP="00620372"/>
        </w:tc>
      </w:tr>
      <w:tr w:rsidR="00257F95" w14:paraId="213DEDC2" w14:textId="77777777" w:rsidTr="009939F4">
        <w:tc>
          <w:tcPr>
            <w:tcW w:w="1554" w:type="pct"/>
            <w:shd w:val="clear" w:color="auto" w:fill="005EB8" w:themeFill="text1"/>
            <w:tcMar>
              <w:top w:w="113" w:type="dxa"/>
              <w:bottom w:w="113" w:type="dxa"/>
            </w:tcMar>
          </w:tcPr>
          <w:p w14:paraId="628949A2" w14:textId="77777777" w:rsidR="00257F95" w:rsidRPr="00DC1447" w:rsidRDefault="00257F95" w:rsidP="00620372">
            <w:pPr>
              <w:rPr>
                <w:b/>
                <w:bCs/>
                <w:color w:val="FFFFFF" w:themeColor="background1"/>
              </w:rPr>
            </w:pPr>
            <w:r w:rsidRPr="00DC1447">
              <w:rPr>
                <w:b/>
                <w:bCs/>
                <w:color w:val="FFFFFF" w:themeColor="background1"/>
              </w:rPr>
              <w:t>Gap</w:t>
            </w:r>
          </w:p>
        </w:tc>
        <w:tc>
          <w:tcPr>
            <w:tcW w:w="2638" w:type="pct"/>
            <w:tcMar>
              <w:top w:w="113" w:type="dxa"/>
              <w:bottom w:w="113" w:type="dxa"/>
            </w:tcMar>
          </w:tcPr>
          <w:p w14:paraId="47DAAB3C" w14:textId="77777777" w:rsidR="00257F95" w:rsidRDefault="00257F95" w:rsidP="00620372">
            <w:r>
              <w:t>15%</w:t>
            </w:r>
          </w:p>
        </w:tc>
        <w:tc>
          <w:tcPr>
            <w:tcW w:w="808" w:type="pct"/>
            <w:tcMar>
              <w:top w:w="113" w:type="dxa"/>
              <w:bottom w:w="113" w:type="dxa"/>
            </w:tcMar>
          </w:tcPr>
          <w:p w14:paraId="2AE7FF67" w14:textId="77777777" w:rsidR="00257F95" w:rsidRDefault="00257F95" w:rsidP="00620372"/>
        </w:tc>
      </w:tr>
      <w:tr w:rsidR="00257F95" w14:paraId="0BC191F7" w14:textId="77777777" w:rsidTr="009939F4">
        <w:tc>
          <w:tcPr>
            <w:tcW w:w="1554" w:type="pct"/>
            <w:shd w:val="clear" w:color="auto" w:fill="005EB8" w:themeFill="text1"/>
            <w:tcMar>
              <w:top w:w="113" w:type="dxa"/>
              <w:bottom w:w="113" w:type="dxa"/>
            </w:tcMar>
          </w:tcPr>
          <w:p w14:paraId="5FD6EF0F" w14:textId="77777777" w:rsidR="00257F95" w:rsidRPr="00DC1447" w:rsidRDefault="00257F95" w:rsidP="00620372">
            <w:pPr>
              <w:rPr>
                <w:b/>
                <w:bCs/>
                <w:color w:val="FFFFFF" w:themeColor="background1"/>
              </w:rPr>
            </w:pPr>
            <w:r w:rsidRPr="00DC1447">
              <w:rPr>
                <w:b/>
                <w:bCs/>
                <w:color w:val="FFFFFF" w:themeColor="background1"/>
              </w:rPr>
              <w:t>Corrective action</w:t>
            </w:r>
          </w:p>
        </w:tc>
        <w:tc>
          <w:tcPr>
            <w:tcW w:w="2638" w:type="pct"/>
            <w:tcMar>
              <w:top w:w="113" w:type="dxa"/>
              <w:bottom w:w="113" w:type="dxa"/>
            </w:tcMar>
          </w:tcPr>
          <w:p w14:paraId="539E0C82" w14:textId="77777777" w:rsidR="00257F95" w:rsidRDefault="00257F95" w:rsidP="00620372">
            <w:r>
              <w:t>Meeting with supplier to address reasons for poor performance and identify/agree supplier action to address</w:t>
            </w:r>
          </w:p>
        </w:tc>
        <w:tc>
          <w:tcPr>
            <w:tcW w:w="808" w:type="pct"/>
            <w:tcMar>
              <w:top w:w="113" w:type="dxa"/>
              <w:bottom w:w="113" w:type="dxa"/>
            </w:tcMar>
          </w:tcPr>
          <w:p w14:paraId="7152ACF1" w14:textId="77777777" w:rsidR="00257F95" w:rsidRDefault="00257F95" w:rsidP="00620372"/>
        </w:tc>
      </w:tr>
      <w:tr w:rsidR="00257F95" w14:paraId="20D44E18" w14:textId="77777777" w:rsidTr="009939F4">
        <w:tc>
          <w:tcPr>
            <w:tcW w:w="1554" w:type="pct"/>
            <w:shd w:val="clear" w:color="auto" w:fill="005EB8" w:themeFill="text1"/>
            <w:tcMar>
              <w:top w:w="113" w:type="dxa"/>
              <w:bottom w:w="113" w:type="dxa"/>
            </w:tcMar>
          </w:tcPr>
          <w:p w14:paraId="1C096050" w14:textId="77777777" w:rsidR="00257F95" w:rsidRPr="00DC1447" w:rsidRDefault="00257F95" w:rsidP="00620372">
            <w:pPr>
              <w:rPr>
                <w:b/>
                <w:bCs/>
                <w:color w:val="FFFFFF" w:themeColor="background1"/>
              </w:rPr>
            </w:pPr>
            <w:r w:rsidRPr="00DC1447">
              <w:rPr>
                <w:b/>
                <w:bCs/>
                <w:color w:val="FFFFFF" w:themeColor="background1"/>
              </w:rPr>
              <w:t>Action entity</w:t>
            </w:r>
          </w:p>
        </w:tc>
        <w:tc>
          <w:tcPr>
            <w:tcW w:w="2638" w:type="pct"/>
            <w:tcMar>
              <w:top w:w="113" w:type="dxa"/>
              <w:bottom w:w="113" w:type="dxa"/>
            </w:tcMar>
          </w:tcPr>
          <w:p w14:paraId="2EC09DA7" w14:textId="77777777" w:rsidR="00257F95" w:rsidRDefault="00257F95" w:rsidP="00620372">
            <w:r>
              <w:t>Contract manager</w:t>
            </w:r>
          </w:p>
        </w:tc>
        <w:tc>
          <w:tcPr>
            <w:tcW w:w="808" w:type="pct"/>
            <w:tcMar>
              <w:top w:w="113" w:type="dxa"/>
              <w:bottom w:w="113" w:type="dxa"/>
            </w:tcMar>
          </w:tcPr>
          <w:p w14:paraId="2E6CD92D" w14:textId="77777777" w:rsidR="00257F95" w:rsidRDefault="00257F95" w:rsidP="00620372"/>
        </w:tc>
      </w:tr>
    </w:tbl>
    <w:p w14:paraId="0BC4B1C8" w14:textId="4C2B630E" w:rsidR="00257F95" w:rsidRDefault="00AA2E63" w:rsidP="004770F6">
      <w:pPr>
        <w:pStyle w:val="Heading2"/>
      </w:pPr>
      <w:bookmarkStart w:id="58" w:name="_Toc231280466"/>
      <w:r>
        <w:t>7</w:t>
      </w:r>
      <w:r w:rsidR="006377C9">
        <w:t xml:space="preserve">.2 </w:t>
      </w:r>
      <w:r w:rsidR="00257F95">
        <w:t>Operational measures</w:t>
      </w:r>
      <w:bookmarkEnd w:id="58"/>
    </w:p>
    <w:p w14:paraId="13E50EF0" w14:textId="77777777" w:rsidR="00257F95" w:rsidRDefault="00257F95" w:rsidP="00620372">
      <w:r>
        <w:t>These measures relate to supplier performance and should be within the control of the supplier. They will focus on Key Performance Indicators (KPIs) established within contracts or arrangements. KPIs are often set as percentages, for example:</w:t>
      </w:r>
    </w:p>
    <w:p w14:paraId="557AD963" w14:textId="3783FB3C" w:rsidR="00257F95" w:rsidRDefault="00257F95">
      <w:pPr>
        <w:pStyle w:val="ListParagraph"/>
        <w:numPr>
          <w:ilvl w:val="0"/>
          <w:numId w:val="34"/>
        </w:numPr>
        <w:tabs>
          <w:tab w:val="clear" w:pos="2835"/>
        </w:tabs>
        <w:spacing w:after="60"/>
      </w:pPr>
      <w:r>
        <w:t>98 per cent of product components were delivered in full on time and without fault</w:t>
      </w:r>
      <w:r w:rsidR="005D4A9A">
        <w:t>.</w:t>
      </w:r>
    </w:p>
    <w:p w14:paraId="64F2A0C0" w14:textId="5D4A085C" w:rsidR="00257F95" w:rsidRDefault="00257F95">
      <w:pPr>
        <w:pStyle w:val="ListParagraph"/>
        <w:numPr>
          <w:ilvl w:val="0"/>
          <w:numId w:val="34"/>
        </w:numPr>
        <w:tabs>
          <w:tab w:val="clear" w:pos="2835"/>
        </w:tabs>
        <w:spacing w:after="60"/>
      </w:pPr>
      <w:r>
        <w:t>100 per cent of complaints responded to by the supplier within 24 hours</w:t>
      </w:r>
      <w:r w:rsidR="005D4A9A">
        <w:t>.</w:t>
      </w:r>
    </w:p>
    <w:p w14:paraId="4B0DD445" w14:textId="77777777" w:rsidR="00257F95" w:rsidRDefault="00257F95">
      <w:pPr>
        <w:pStyle w:val="ListParagraph"/>
        <w:numPr>
          <w:ilvl w:val="0"/>
          <w:numId w:val="34"/>
        </w:numPr>
        <w:tabs>
          <w:tab w:val="clear" w:pos="2835"/>
        </w:tabs>
        <w:spacing w:after="60"/>
      </w:pPr>
      <w:r>
        <w:t>100 per cent of packaging is recycled.</w:t>
      </w:r>
    </w:p>
    <w:p w14:paraId="6C9531D5" w14:textId="763E7DA5" w:rsidR="00257F95" w:rsidRDefault="00257F95">
      <w:pPr>
        <w:pStyle w:val="Heading1"/>
        <w:numPr>
          <w:ilvl w:val="0"/>
          <w:numId w:val="45"/>
        </w:numPr>
      </w:pPr>
      <w:bookmarkStart w:id="59" w:name="_Toc231280467"/>
      <w:r>
        <w:t>Develop implementation plan</w:t>
      </w:r>
      <w:bookmarkEnd w:id="59"/>
    </w:p>
    <w:p w14:paraId="66762B47" w14:textId="77777777" w:rsidR="004650B5" w:rsidRDefault="00257F95" w:rsidP="004C42D7">
      <w:r>
        <w:t xml:space="preserve">The implementation plan sets out the steps that need to be taken to successfully implement the preferred procurement strategy. The level of detail in an implementation plan will depend on the scale and complexity of the procurement. </w:t>
      </w:r>
    </w:p>
    <w:p w14:paraId="32A59F42" w14:textId="3236415C" w:rsidR="00257F95" w:rsidRDefault="00C3468E" w:rsidP="004C42D7">
      <w:r>
        <w:t>T</w:t>
      </w:r>
      <w:r w:rsidR="00257F95">
        <w:t>he plan should address:</w:t>
      </w:r>
    </w:p>
    <w:p w14:paraId="16DB6997" w14:textId="6602E972" w:rsidR="00257F95" w:rsidRDefault="00257F95">
      <w:pPr>
        <w:pStyle w:val="ListParagraph"/>
        <w:numPr>
          <w:ilvl w:val="0"/>
          <w:numId w:val="35"/>
        </w:numPr>
        <w:tabs>
          <w:tab w:val="clear" w:pos="2835"/>
        </w:tabs>
        <w:spacing w:after="60"/>
      </w:pPr>
      <w:r>
        <w:t>Resources</w:t>
      </w:r>
      <w:r w:rsidR="00DC0309">
        <w:t xml:space="preserve"> and approvals.</w:t>
      </w:r>
    </w:p>
    <w:p w14:paraId="7A6E8BAF" w14:textId="18C2A843" w:rsidR="00257F95" w:rsidRDefault="00257F95">
      <w:pPr>
        <w:pStyle w:val="ListParagraph"/>
        <w:numPr>
          <w:ilvl w:val="0"/>
          <w:numId w:val="35"/>
        </w:numPr>
        <w:tabs>
          <w:tab w:val="clear" w:pos="2835"/>
        </w:tabs>
        <w:spacing w:after="60"/>
      </w:pPr>
      <w:r>
        <w:t>Roles and responsibilities</w:t>
      </w:r>
      <w:r w:rsidR="00DC0309">
        <w:t>.</w:t>
      </w:r>
    </w:p>
    <w:p w14:paraId="7DF1C3DD" w14:textId="7EBDD0C0" w:rsidR="00257F95" w:rsidRDefault="00257F95">
      <w:pPr>
        <w:pStyle w:val="ListParagraph"/>
        <w:numPr>
          <w:ilvl w:val="0"/>
          <w:numId w:val="35"/>
        </w:numPr>
        <w:tabs>
          <w:tab w:val="clear" w:pos="2835"/>
        </w:tabs>
        <w:spacing w:after="60"/>
      </w:pPr>
      <w:r>
        <w:t>Implementation schedule</w:t>
      </w:r>
      <w:r w:rsidR="00DC0309">
        <w:t>.</w:t>
      </w:r>
    </w:p>
    <w:p w14:paraId="3EF3E8E6" w14:textId="52FE61B7" w:rsidR="00257F95" w:rsidRDefault="00257F95">
      <w:pPr>
        <w:pStyle w:val="ListParagraph"/>
        <w:numPr>
          <w:ilvl w:val="0"/>
          <w:numId w:val="35"/>
        </w:numPr>
        <w:tabs>
          <w:tab w:val="clear" w:pos="2835"/>
        </w:tabs>
        <w:spacing w:after="60"/>
      </w:pPr>
      <w:r>
        <w:t>Key stakeholders</w:t>
      </w:r>
      <w:r w:rsidR="00DC0309">
        <w:t>.</w:t>
      </w:r>
    </w:p>
    <w:p w14:paraId="2E3AA3E3" w14:textId="03F78F03" w:rsidR="00257F95" w:rsidRDefault="00257F95">
      <w:pPr>
        <w:pStyle w:val="ListParagraph"/>
        <w:numPr>
          <w:ilvl w:val="0"/>
          <w:numId w:val="35"/>
        </w:numPr>
        <w:tabs>
          <w:tab w:val="clear" w:pos="2835"/>
        </w:tabs>
        <w:spacing w:after="60"/>
      </w:pPr>
      <w:r>
        <w:t>Communication</w:t>
      </w:r>
      <w:r w:rsidR="00DC0309">
        <w:t>.</w:t>
      </w:r>
    </w:p>
    <w:p w14:paraId="1AADF743" w14:textId="77777777" w:rsidR="00257F95" w:rsidRDefault="00257F95">
      <w:pPr>
        <w:pStyle w:val="ListParagraph"/>
        <w:numPr>
          <w:ilvl w:val="0"/>
          <w:numId w:val="35"/>
        </w:numPr>
        <w:tabs>
          <w:tab w:val="clear" w:pos="2835"/>
        </w:tabs>
        <w:spacing w:after="60"/>
      </w:pPr>
      <w:r>
        <w:t xml:space="preserve">Risk management. </w:t>
      </w:r>
    </w:p>
    <w:p w14:paraId="1EF376DF" w14:textId="4B361E49" w:rsidR="00257F95" w:rsidRDefault="00AA2E63" w:rsidP="004770F6">
      <w:pPr>
        <w:pStyle w:val="Heading2"/>
      </w:pPr>
      <w:bookmarkStart w:id="60" w:name="_Toc231280468"/>
      <w:r>
        <w:t>8</w:t>
      </w:r>
      <w:r w:rsidR="006377C9">
        <w:t xml:space="preserve">.1 </w:t>
      </w:r>
      <w:r w:rsidR="00257F95">
        <w:t>Resources</w:t>
      </w:r>
      <w:r w:rsidR="006A78F0">
        <w:t xml:space="preserve"> and approvals</w:t>
      </w:r>
      <w:bookmarkEnd w:id="60"/>
    </w:p>
    <w:p w14:paraId="54CEB405" w14:textId="326C60BC" w:rsidR="00417EDB" w:rsidRDefault="00257F95" w:rsidP="00D00BB0">
      <w:r>
        <w:t>Identify the human, physical and financial resources</w:t>
      </w:r>
      <w:r w:rsidR="00BF6BC8">
        <w:t>, along with time commitment</w:t>
      </w:r>
      <w:r w:rsidR="00AA5628">
        <w:t>s</w:t>
      </w:r>
      <w:r w:rsidR="006A78F0">
        <w:t xml:space="preserve"> and relevant approvals</w:t>
      </w:r>
      <w:r w:rsidR="00AA5628">
        <w:t>,</w:t>
      </w:r>
      <w:r>
        <w:t xml:space="preserve"> required to implement the strategy. This will usually comprise a project manager, other project team members, part-time resources and cost of oversight by governance bodies.</w:t>
      </w:r>
    </w:p>
    <w:p w14:paraId="68F8F4D0" w14:textId="7EEC92F5" w:rsidR="00257F95" w:rsidRDefault="00257F95" w:rsidP="00D00BB0">
      <w:r>
        <w:t>Consider:</w:t>
      </w:r>
    </w:p>
    <w:p w14:paraId="31D4BA7D" w14:textId="55FBF337" w:rsidR="00257F95" w:rsidRDefault="00257F95">
      <w:pPr>
        <w:pStyle w:val="ListParagraph"/>
        <w:numPr>
          <w:ilvl w:val="0"/>
          <w:numId w:val="36"/>
        </w:numPr>
        <w:tabs>
          <w:tab w:val="clear" w:pos="2835"/>
        </w:tabs>
        <w:spacing w:after="60"/>
      </w:pPr>
      <w:r>
        <w:t>Salaries</w:t>
      </w:r>
      <w:r w:rsidR="00A23328">
        <w:t>.</w:t>
      </w:r>
    </w:p>
    <w:p w14:paraId="4903089A" w14:textId="5A985D04" w:rsidR="00257F95" w:rsidRDefault="00257F95">
      <w:pPr>
        <w:pStyle w:val="ListParagraph"/>
        <w:numPr>
          <w:ilvl w:val="0"/>
          <w:numId w:val="36"/>
        </w:numPr>
        <w:tabs>
          <w:tab w:val="clear" w:pos="2835"/>
        </w:tabs>
        <w:spacing w:after="60"/>
      </w:pPr>
      <w:r>
        <w:t>Accommodation</w:t>
      </w:r>
      <w:r w:rsidR="00A23328">
        <w:t>.</w:t>
      </w:r>
    </w:p>
    <w:p w14:paraId="146DE8D2" w14:textId="5FB1BBD5" w:rsidR="00257F95" w:rsidRDefault="00257F95">
      <w:pPr>
        <w:pStyle w:val="ListParagraph"/>
        <w:numPr>
          <w:ilvl w:val="0"/>
          <w:numId w:val="36"/>
        </w:numPr>
        <w:tabs>
          <w:tab w:val="clear" w:pos="2835"/>
        </w:tabs>
        <w:spacing w:after="60"/>
      </w:pPr>
      <w:r>
        <w:t>Consultants and contractors</w:t>
      </w:r>
      <w:r w:rsidR="002B0171">
        <w:t xml:space="preserve">, noting the requirement to </w:t>
      </w:r>
      <w:r w:rsidR="00957B83">
        <w:t>complete</w:t>
      </w:r>
      <w:r w:rsidR="00682435">
        <w:t xml:space="preserve"> </w:t>
      </w:r>
      <w:hyperlink w:anchor="_Complete_and_submit" w:history="1">
        <w:r w:rsidR="00682435" w:rsidRPr="009A3369">
          <w:rPr>
            <w:rStyle w:val="Hyperlink"/>
          </w:rPr>
          <w:t>Step 5</w:t>
        </w:r>
      </w:hyperlink>
      <w:r w:rsidR="009A3369">
        <w:t xml:space="preserve"> above</w:t>
      </w:r>
      <w:r w:rsidR="00A23328">
        <w:t>.</w:t>
      </w:r>
    </w:p>
    <w:p w14:paraId="578970D7" w14:textId="6DD50D48" w:rsidR="00257F95" w:rsidRDefault="00257F95">
      <w:pPr>
        <w:pStyle w:val="ListParagraph"/>
        <w:numPr>
          <w:ilvl w:val="0"/>
          <w:numId w:val="36"/>
        </w:numPr>
        <w:tabs>
          <w:tab w:val="clear" w:pos="2835"/>
        </w:tabs>
        <w:spacing w:after="60"/>
      </w:pPr>
      <w:r>
        <w:t>Evaluation software</w:t>
      </w:r>
      <w:r w:rsidR="00A23328">
        <w:t>.</w:t>
      </w:r>
    </w:p>
    <w:p w14:paraId="6E44FFBA" w14:textId="1A371541" w:rsidR="006A78F0" w:rsidRDefault="006A78F0">
      <w:pPr>
        <w:pStyle w:val="ListParagraph"/>
        <w:numPr>
          <w:ilvl w:val="0"/>
          <w:numId w:val="36"/>
        </w:numPr>
        <w:tabs>
          <w:tab w:val="clear" w:pos="2835"/>
        </w:tabs>
        <w:spacing w:after="60"/>
      </w:pPr>
      <w:r>
        <w:t>Printing</w:t>
      </w:r>
      <w:r w:rsidR="00A23328">
        <w:t>.</w:t>
      </w:r>
    </w:p>
    <w:p w14:paraId="501477C7" w14:textId="5C075604" w:rsidR="006A78F0" w:rsidRDefault="006A78F0">
      <w:pPr>
        <w:pStyle w:val="ListParagraph"/>
        <w:numPr>
          <w:ilvl w:val="0"/>
          <w:numId w:val="36"/>
        </w:numPr>
        <w:tabs>
          <w:tab w:val="clear" w:pos="2835"/>
        </w:tabs>
        <w:spacing w:after="60"/>
      </w:pPr>
      <w:r>
        <w:t xml:space="preserve">Approvals, for example seeking relevant Category Council endorsement prior to establishing, varying or extending any common-use supply arrangements. </w:t>
      </w:r>
    </w:p>
    <w:p w14:paraId="71BA0407" w14:textId="77777777" w:rsidR="00257F95" w:rsidRDefault="00257F95" w:rsidP="009939F4">
      <w:pPr>
        <w:spacing w:before="120"/>
      </w:pPr>
      <w:r>
        <w:t>As part of the significant procurement plan approval process, you may need to fully cost the implementation plan to obtain budget approval.</w:t>
      </w:r>
    </w:p>
    <w:p w14:paraId="08396686" w14:textId="1751A137" w:rsidR="00257F95" w:rsidRDefault="00AA2E63" w:rsidP="004770F6">
      <w:pPr>
        <w:pStyle w:val="Heading2"/>
      </w:pPr>
      <w:bookmarkStart w:id="61" w:name="_Toc231280469"/>
      <w:r>
        <w:t>8</w:t>
      </w:r>
      <w:r w:rsidR="006377C9">
        <w:t xml:space="preserve">.2 </w:t>
      </w:r>
      <w:r w:rsidR="00257F95">
        <w:t>Roles and responsibilities</w:t>
      </w:r>
      <w:bookmarkEnd w:id="61"/>
    </w:p>
    <w:p w14:paraId="1D1EDE66" w14:textId="6C158AA1" w:rsidR="00257F95" w:rsidRDefault="00257F95" w:rsidP="00D00BB0">
      <w:r>
        <w:t xml:space="preserve">Summarise the roles and responsibilities of the following key stakeholders </w:t>
      </w:r>
      <w:r w:rsidR="00634919">
        <w:t>involved with</w:t>
      </w:r>
      <w:r>
        <w:t xml:space="preserve"> implementation.</w:t>
      </w:r>
      <w:r w:rsidR="00C3468E">
        <w:t xml:space="preserve"> T</w:t>
      </w:r>
      <w:r>
        <w:t>his should include:</w:t>
      </w:r>
    </w:p>
    <w:p w14:paraId="4446BFFA" w14:textId="34B6B3FE" w:rsidR="00257F95" w:rsidRDefault="00257F95">
      <w:pPr>
        <w:pStyle w:val="ListParagraph"/>
        <w:numPr>
          <w:ilvl w:val="0"/>
          <w:numId w:val="37"/>
        </w:numPr>
        <w:tabs>
          <w:tab w:val="clear" w:pos="2835"/>
        </w:tabs>
        <w:spacing w:after="60"/>
      </w:pPr>
      <w:r>
        <w:t>Governance body</w:t>
      </w:r>
      <w:r w:rsidR="00634919">
        <w:t>.</w:t>
      </w:r>
    </w:p>
    <w:p w14:paraId="693FBA40" w14:textId="67E8B897" w:rsidR="00257F95" w:rsidRDefault="00257F95">
      <w:pPr>
        <w:pStyle w:val="ListParagraph"/>
        <w:numPr>
          <w:ilvl w:val="0"/>
          <w:numId w:val="37"/>
        </w:numPr>
        <w:tabs>
          <w:tab w:val="clear" w:pos="2835"/>
        </w:tabs>
        <w:spacing w:after="60"/>
      </w:pPr>
      <w:r>
        <w:t>Program/project director</w:t>
      </w:r>
      <w:r w:rsidR="00634919">
        <w:t>.</w:t>
      </w:r>
    </w:p>
    <w:p w14:paraId="4CD920AF" w14:textId="74A1B798" w:rsidR="00257F95" w:rsidRDefault="00257F95">
      <w:pPr>
        <w:pStyle w:val="ListParagraph"/>
        <w:numPr>
          <w:ilvl w:val="0"/>
          <w:numId w:val="37"/>
        </w:numPr>
        <w:tabs>
          <w:tab w:val="clear" w:pos="2835"/>
        </w:tabs>
        <w:spacing w:after="60"/>
      </w:pPr>
      <w:r>
        <w:t>Project manager</w:t>
      </w:r>
      <w:r w:rsidR="00634919">
        <w:t>.</w:t>
      </w:r>
    </w:p>
    <w:p w14:paraId="40C7C7F2" w14:textId="77777777" w:rsidR="00257F95" w:rsidRDefault="00257F95">
      <w:pPr>
        <w:pStyle w:val="ListParagraph"/>
        <w:numPr>
          <w:ilvl w:val="0"/>
          <w:numId w:val="37"/>
        </w:numPr>
        <w:tabs>
          <w:tab w:val="clear" w:pos="2835"/>
        </w:tabs>
        <w:spacing w:after="60"/>
      </w:pPr>
      <w:r>
        <w:t>Project team members.</w:t>
      </w:r>
    </w:p>
    <w:p w14:paraId="4B4E57BE" w14:textId="77777777" w:rsidR="00257F95" w:rsidRDefault="00257F95" w:rsidP="000E5E14">
      <w:r>
        <w:t xml:space="preserve">The accountabilities of the PRG and other relevant stakeholders (e.g. specialist advisors) may need to be defined. </w:t>
      </w:r>
    </w:p>
    <w:p w14:paraId="17890325" w14:textId="11742911" w:rsidR="00257F95" w:rsidRDefault="00AA2E63" w:rsidP="004770F6">
      <w:pPr>
        <w:pStyle w:val="Heading2"/>
      </w:pPr>
      <w:bookmarkStart w:id="62" w:name="_Toc231280470"/>
      <w:r>
        <w:t>8</w:t>
      </w:r>
      <w:r w:rsidR="006377C9">
        <w:t xml:space="preserve">.3 </w:t>
      </w:r>
      <w:r w:rsidR="00257F95">
        <w:t>Implementation schedule</w:t>
      </w:r>
      <w:bookmarkEnd w:id="62"/>
    </w:p>
    <w:p w14:paraId="7E4A643A" w14:textId="16209036" w:rsidR="00257F95" w:rsidRPr="005A0D2A" w:rsidRDefault="00257F95" w:rsidP="000E5E14">
      <w:r>
        <w:t xml:space="preserve">The schedule should outline key activities, target dates and action officers. </w:t>
      </w:r>
      <w:r w:rsidR="00C3468E">
        <w:t>T</w:t>
      </w:r>
      <w:r>
        <w:t>his should cover the key activities p</w:t>
      </w:r>
      <w:r w:rsidRPr="005A0D2A">
        <w:t xml:space="preserve">resented in </w:t>
      </w:r>
      <w:r w:rsidRPr="009939F4">
        <w:rPr>
          <w:b/>
          <w:bCs/>
        </w:rPr>
        <w:t xml:space="preserve">Table </w:t>
      </w:r>
      <w:r w:rsidR="005A0D2A" w:rsidRPr="005A0D2A">
        <w:rPr>
          <w:b/>
          <w:bCs/>
        </w:rPr>
        <w:t>15</w:t>
      </w:r>
      <w:r w:rsidR="005A0D2A" w:rsidRPr="005A0D2A">
        <w:t xml:space="preserve"> </w:t>
      </w:r>
      <w:r w:rsidRPr="005A0D2A">
        <w:t>below.</w:t>
      </w:r>
    </w:p>
    <w:p w14:paraId="06F3F158" w14:textId="7A49243B" w:rsidR="00257F95" w:rsidRPr="009939F4" w:rsidRDefault="00257F95" w:rsidP="000E5E14">
      <w:pPr>
        <w:rPr>
          <w:sz w:val="18"/>
          <w:szCs w:val="22"/>
        </w:rPr>
      </w:pPr>
      <w:r w:rsidRPr="009939F4">
        <w:rPr>
          <w:b/>
          <w:bCs/>
          <w:sz w:val="18"/>
          <w:szCs w:val="22"/>
        </w:rPr>
        <w:t xml:space="preserve">Table </w:t>
      </w:r>
      <w:r w:rsidR="005A0D2A" w:rsidRPr="009939F4">
        <w:rPr>
          <w:b/>
          <w:bCs/>
          <w:sz w:val="18"/>
          <w:szCs w:val="22"/>
        </w:rPr>
        <w:t>15</w:t>
      </w:r>
      <w:r w:rsidRPr="009939F4">
        <w:rPr>
          <w:b/>
          <w:bCs/>
          <w:sz w:val="18"/>
          <w:szCs w:val="22"/>
        </w:rPr>
        <w:t>:</w:t>
      </w:r>
      <w:r w:rsidRPr="009939F4">
        <w:rPr>
          <w:sz w:val="18"/>
          <w:szCs w:val="22"/>
        </w:rPr>
        <w:t xml:space="preserve"> Basic implementation schedule</w:t>
      </w:r>
      <w:r w:rsidR="005A0D2A">
        <w:rPr>
          <w:sz w:val="18"/>
          <w:szCs w:val="22"/>
        </w:rPr>
        <w:t>.</w:t>
      </w:r>
    </w:p>
    <w:tbl>
      <w:tblPr>
        <w:tblStyle w:val="TableGrid"/>
        <w:tblW w:w="5000" w:type="pct"/>
        <w:tblLook w:val="04A0" w:firstRow="1" w:lastRow="0" w:firstColumn="1" w:lastColumn="0" w:noHBand="0" w:noVBand="1"/>
      </w:tblPr>
      <w:tblGrid>
        <w:gridCol w:w="6940"/>
        <w:gridCol w:w="1985"/>
        <w:gridCol w:w="1553"/>
      </w:tblGrid>
      <w:tr w:rsidR="00257F95" w14:paraId="77984EE5" w14:textId="77777777" w:rsidTr="009939F4">
        <w:tc>
          <w:tcPr>
            <w:tcW w:w="3312" w:type="pct"/>
            <w:shd w:val="clear" w:color="auto" w:fill="005EB8" w:themeFill="text1"/>
            <w:tcMar>
              <w:top w:w="113" w:type="dxa"/>
              <w:bottom w:w="113" w:type="dxa"/>
            </w:tcMar>
          </w:tcPr>
          <w:p w14:paraId="577E8293" w14:textId="77777777" w:rsidR="00257F95" w:rsidRPr="00840BD9" w:rsidRDefault="00257F95" w:rsidP="005B5734">
            <w:pPr>
              <w:spacing w:after="0"/>
              <w:jc w:val="center"/>
              <w:rPr>
                <w:b/>
                <w:bCs/>
                <w:color w:val="FFFFFF" w:themeColor="background1"/>
              </w:rPr>
            </w:pPr>
            <w:r w:rsidRPr="00840BD9">
              <w:rPr>
                <w:b/>
                <w:bCs/>
                <w:color w:val="FFFFFF" w:themeColor="background1"/>
              </w:rPr>
              <w:t>Key activity</w:t>
            </w:r>
          </w:p>
        </w:tc>
        <w:tc>
          <w:tcPr>
            <w:tcW w:w="947" w:type="pct"/>
            <w:shd w:val="clear" w:color="auto" w:fill="005EB8" w:themeFill="text1"/>
            <w:tcMar>
              <w:top w:w="113" w:type="dxa"/>
              <w:bottom w:w="113" w:type="dxa"/>
            </w:tcMar>
          </w:tcPr>
          <w:p w14:paraId="2B6437CA" w14:textId="77777777" w:rsidR="00257F95" w:rsidRPr="00840BD9" w:rsidRDefault="00257F95" w:rsidP="005B5734">
            <w:pPr>
              <w:spacing w:after="0"/>
              <w:jc w:val="center"/>
              <w:rPr>
                <w:b/>
                <w:bCs/>
                <w:color w:val="FFFFFF" w:themeColor="background1"/>
              </w:rPr>
            </w:pPr>
            <w:r w:rsidRPr="00840BD9">
              <w:rPr>
                <w:b/>
                <w:bCs/>
                <w:color w:val="FFFFFF" w:themeColor="background1"/>
              </w:rPr>
              <w:t>Target date</w:t>
            </w:r>
          </w:p>
        </w:tc>
        <w:tc>
          <w:tcPr>
            <w:tcW w:w="741" w:type="pct"/>
            <w:shd w:val="clear" w:color="auto" w:fill="005EB8" w:themeFill="text1"/>
          </w:tcPr>
          <w:p w14:paraId="3EBD19EC" w14:textId="77777777" w:rsidR="00257F95" w:rsidRPr="00840BD9" w:rsidRDefault="00257F95" w:rsidP="005B5734">
            <w:pPr>
              <w:spacing w:after="0"/>
              <w:jc w:val="center"/>
              <w:rPr>
                <w:b/>
                <w:bCs/>
                <w:color w:val="FFFFFF" w:themeColor="background1"/>
              </w:rPr>
            </w:pPr>
            <w:r w:rsidRPr="00840BD9">
              <w:rPr>
                <w:b/>
                <w:bCs/>
                <w:color w:val="FFFFFF" w:themeColor="background1"/>
              </w:rPr>
              <w:t>Action officer</w:t>
            </w:r>
          </w:p>
        </w:tc>
      </w:tr>
      <w:tr w:rsidR="00257F95" w14:paraId="6A1A7609" w14:textId="77777777" w:rsidTr="009939F4">
        <w:tc>
          <w:tcPr>
            <w:tcW w:w="3312" w:type="pct"/>
            <w:tcMar>
              <w:top w:w="113" w:type="dxa"/>
              <w:bottom w:w="113" w:type="dxa"/>
            </w:tcMar>
          </w:tcPr>
          <w:p w14:paraId="29179111" w14:textId="62FFE99C" w:rsidR="00257F95" w:rsidRDefault="00257F95" w:rsidP="0015326E">
            <w:r>
              <w:t>Significant procurement plan approva</w:t>
            </w:r>
            <w:r w:rsidR="004F4AEE">
              <w:t>l</w:t>
            </w:r>
          </w:p>
        </w:tc>
        <w:tc>
          <w:tcPr>
            <w:tcW w:w="947" w:type="pct"/>
            <w:tcMar>
              <w:top w:w="113" w:type="dxa"/>
              <w:bottom w:w="113" w:type="dxa"/>
            </w:tcMar>
          </w:tcPr>
          <w:p w14:paraId="082505FB" w14:textId="77777777" w:rsidR="00257F95" w:rsidRDefault="00257F95" w:rsidP="0015326E"/>
        </w:tc>
        <w:tc>
          <w:tcPr>
            <w:tcW w:w="741" w:type="pct"/>
          </w:tcPr>
          <w:p w14:paraId="0F6328A2" w14:textId="77777777" w:rsidR="00257F95" w:rsidRDefault="00257F95" w:rsidP="0015326E"/>
        </w:tc>
      </w:tr>
      <w:tr w:rsidR="00257F95" w14:paraId="7FDE88C2" w14:textId="77777777" w:rsidTr="009939F4">
        <w:tc>
          <w:tcPr>
            <w:tcW w:w="3312" w:type="pct"/>
            <w:tcMar>
              <w:top w:w="113" w:type="dxa"/>
              <w:bottom w:w="113" w:type="dxa"/>
            </w:tcMar>
          </w:tcPr>
          <w:p w14:paraId="142F3766" w14:textId="77777777" w:rsidR="00257F95" w:rsidRDefault="00257F95" w:rsidP="0015326E">
            <w:r>
              <w:t>Specifications completed and endorsed</w:t>
            </w:r>
          </w:p>
        </w:tc>
        <w:tc>
          <w:tcPr>
            <w:tcW w:w="947" w:type="pct"/>
            <w:tcMar>
              <w:top w:w="113" w:type="dxa"/>
              <w:bottom w:w="113" w:type="dxa"/>
            </w:tcMar>
          </w:tcPr>
          <w:p w14:paraId="726D0EC1" w14:textId="77777777" w:rsidR="00257F95" w:rsidRDefault="00257F95" w:rsidP="0015326E"/>
        </w:tc>
        <w:tc>
          <w:tcPr>
            <w:tcW w:w="741" w:type="pct"/>
          </w:tcPr>
          <w:p w14:paraId="5CDC05FC" w14:textId="77777777" w:rsidR="00257F95" w:rsidRDefault="00257F95" w:rsidP="0015326E"/>
        </w:tc>
      </w:tr>
      <w:tr w:rsidR="00257F95" w14:paraId="42EB3831" w14:textId="77777777" w:rsidTr="009939F4">
        <w:tc>
          <w:tcPr>
            <w:tcW w:w="3312" w:type="pct"/>
            <w:tcMar>
              <w:top w:w="113" w:type="dxa"/>
              <w:bottom w:w="113" w:type="dxa"/>
            </w:tcMar>
          </w:tcPr>
          <w:p w14:paraId="1731701E" w14:textId="77777777" w:rsidR="00257F95" w:rsidRDefault="00257F95" w:rsidP="0015326E">
            <w:r>
              <w:t>Request documentation completed and endorsed</w:t>
            </w:r>
          </w:p>
        </w:tc>
        <w:tc>
          <w:tcPr>
            <w:tcW w:w="947" w:type="pct"/>
            <w:tcMar>
              <w:top w:w="113" w:type="dxa"/>
              <w:bottom w:w="113" w:type="dxa"/>
            </w:tcMar>
          </w:tcPr>
          <w:p w14:paraId="5EA6E944" w14:textId="77777777" w:rsidR="00257F95" w:rsidRDefault="00257F95" w:rsidP="0015326E"/>
        </w:tc>
        <w:tc>
          <w:tcPr>
            <w:tcW w:w="741" w:type="pct"/>
          </w:tcPr>
          <w:p w14:paraId="444FC2A6" w14:textId="77777777" w:rsidR="00257F95" w:rsidRDefault="00257F95" w:rsidP="0015326E"/>
        </w:tc>
      </w:tr>
      <w:tr w:rsidR="00257F95" w14:paraId="596231D4" w14:textId="77777777" w:rsidTr="009939F4">
        <w:tc>
          <w:tcPr>
            <w:tcW w:w="3312" w:type="pct"/>
            <w:tcMar>
              <w:top w:w="113" w:type="dxa"/>
              <w:bottom w:w="113" w:type="dxa"/>
            </w:tcMar>
          </w:tcPr>
          <w:p w14:paraId="54D77A21" w14:textId="77777777" w:rsidR="00257F95" w:rsidRDefault="00257F95" w:rsidP="0015326E">
            <w:r>
              <w:t>Request advertised</w:t>
            </w:r>
          </w:p>
        </w:tc>
        <w:tc>
          <w:tcPr>
            <w:tcW w:w="947" w:type="pct"/>
            <w:tcMar>
              <w:top w:w="113" w:type="dxa"/>
              <w:bottom w:w="113" w:type="dxa"/>
            </w:tcMar>
          </w:tcPr>
          <w:p w14:paraId="69752505" w14:textId="77777777" w:rsidR="00257F95" w:rsidRDefault="00257F95" w:rsidP="0015326E"/>
        </w:tc>
        <w:tc>
          <w:tcPr>
            <w:tcW w:w="741" w:type="pct"/>
          </w:tcPr>
          <w:p w14:paraId="4E1A1346" w14:textId="77777777" w:rsidR="00257F95" w:rsidRDefault="00257F95" w:rsidP="0015326E"/>
        </w:tc>
      </w:tr>
      <w:tr w:rsidR="00614E56" w14:paraId="65BC6443" w14:textId="77777777" w:rsidTr="009939F4">
        <w:tc>
          <w:tcPr>
            <w:tcW w:w="3312" w:type="pct"/>
            <w:tcMar>
              <w:top w:w="113" w:type="dxa"/>
              <w:bottom w:w="113" w:type="dxa"/>
            </w:tcMar>
          </w:tcPr>
          <w:p w14:paraId="2FAE8206" w14:textId="1A66A217" w:rsidR="00614E56" w:rsidRDefault="00DA115F" w:rsidP="0015326E">
            <w:r>
              <w:t>Request</w:t>
            </w:r>
            <w:r w:rsidR="0058247D">
              <w:t xml:space="preserve"> clarification period closes</w:t>
            </w:r>
          </w:p>
        </w:tc>
        <w:tc>
          <w:tcPr>
            <w:tcW w:w="947" w:type="pct"/>
            <w:tcMar>
              <w:top w:w="113" w:type="dxa"/>
              <w:bottom w:w="113" w:type="dxa"/>
            </w:tcMar>
          </w:tcPr>
          <w:p w14:paraId="54BEF17A" w14:textId="77777777" w:rsidR="00614E56" w:rsidRDefault="00614E56" w:rsidP="0015326E"/>
        </w:tc>
        <w:tc>
          <w:tcPr>
            <w:tcW w:w="741" w:type="pct"/>
          </w:tcPr>
          <w:p w14:paraId="3C42B23B" w14:textId="77777777" w:rsidR="00614E56" w:rsidRDefault="00614E56" w:rsidP="0015326E"/>
        </w:tc>
      </w:tr>
      <w:tr w:rsidR="00257F95" w14:paraId="376B40C7" w14:textId="77777777" w:rsidTr="009939F4">
        <w:tc>
          <w:tcPr>
            <w:tcW w:w="3312" w:type="pct"/>
            <w:tcMar>
              <w:top w:w="113" w:type="dxa"/>
              <w:bottom w:w="113" w:type="dxa"/>
            </w:tcMar>
          </w:tcPr>
          <w:p w14:paraId="271E8435" w14:textId="77777777" w:rsidR="00257F95" w:rsidRDefault="00257F95" w:rsidP="0015326E">
            <w:r>
              <w:t>Request closes</w:t>
            </w:r>
          </w:p>
        </w:tc>
        <w:tc>
          <w:tcPr>
            <w:tcW w:w="947" w:type="pct"/>
            <w:tcMar>
              <w:top w:w="113" w:type="dxa"/>
              <w:bottom w:w="113" w:type="dxa"/>
            </w:tcMar>
          </w:tcPr>
          <w:p w14:paraId="58C2B833" w14:textId="77777777" w:rsidR="00257F95" w:rsidRDefault="00257F95" w:rsidP="0015326E"/>
        </w:tc>
        <w:tc>
          <w:tcPr>
            <w:tcW w:w="741" w:type="pct"/>
          </w:tcPr>
          <w:p w14:paraId="4121594A" w14:textId="77777777" w:rsidR="00257F95" w:rsidRDefault="00257F95" w:rsidP="0015326E"/>
        </w:tc>
      </w:tr>
      <w:tr w:rsidR="00257F95" w14:paraId="3E1E2361" w14:textId="77777777" w:rsidTr="009939F4">
        <w:tc>
          <w:tcPr>
            <w:tcW w:w="3312" w:type="pct"/>
            <w:tcMar>
              <w:top w:w="113" w:type="dxa"/>
              <w:bottom w:w="113" w:type="dxa"/>
            </w:tcMar>
          </w:tcPr>
          <w:p w14:paraId="28A0E46B" w14:textId="45BEE26F" w:rsidR="00257F95" w:rsidRDefault="00257F95" w:rsidP="0015326E">
            <w:r>
              <w:t>Offer evaluation</w:t>
            </w:r>
            <w:r w:rsidR="00DA115F">
              <w:t xml:space="preserve"> (incl. offer clarification if required)</w:t>
            </w:r>
            <w:r>
              <w:t xml:space="preserve"> and recommendation</w:t>
            </w:r>
          </w:p>
        </w:tc>
        <w:tc>
          <w:tcPr>
            <w:tcW w:w="947" w:type="pct"/>
            <w:tcMar>
              <w:top w:w="113" w:type="dxa"/>
              <w:bottom w:w="113" w:type="dxa"/>
            </w:tcMar>
          </w:tcPr>
          <w:p w14:paraId="3F679358" w14:textId="77777777" w:rsidR="00257F95" w:rsidRDefault="00257F95" w:rsidP="0015326E"/>
        </w:tc>
        <w:tc>
          <w:tcPr>
            <w:tcW w:w="741" w:type="pct"/>
          </w:tcPr>
          <w:p w14:paraId="038C72D6" w14:textId="77777777" w:rsidR="00257F95" w:rsidRDefault="00257F95" w:rsidP="0015326E"/>
        </w:tc>
      </w:tr>
      <w:tr w:rsidR="00257F95" w14:paraId="27B3771E" w14:textId="77777777" w:rsidTr="009939F4">
        <w:tc>
          <w:tcPr>
            <w:tcW w:w="3312" w:type="pct"/>
            <w:tcMar>
              <w:top w:w="113" w:type="dxa"/>
              <w:bottom w:w="113" w:type="dxa"/>
            </w:tcMar>
          </w:tcPr>
          <w:p w14:paraId="25401D73" w14:textId="77777777" w:rsidR="00257F95" w:rsidRDefault="00257F95" w:rsidP="0015326E">
            <w:r>
              <w:t>Evaluation report completed and endorsed</w:t>
            </w:r>
          </w:p>
        </w:tc>
        <w:tc>
          <w:tcPr>
            <w:tcW w:w="947" w:type="pct"/>
            <w:tcMar>
              <w:top w:w="113" w:type="dxa"/>
              <w:bottom w:w="113" w:type="dxa"/>
            </w:tcMar>
          </w:tcPr>
          <w:p w14:paraId="27B69D1F" w14:textId="77777777" w:rsidR="00257F95" w:rsidRDefault="00257F95" w:rsidP="0015326E"/>
        </w:tc>
        <w:tc>
          <w:tcPr>
            <w:tcW w:w="741" w:type="pct"/>
          </w:tcPr>
          <w:p w14:paraId="23B667A9" w14:textId="77777777" w:rsidR="00257F95" w:rsidRDefault="00257F95" w:rsidP="0015326E"/>
        </w:tc>
      </w:tr>
      <w:tr w:rsidR="00257F95" w14:paraId="1FFFE2BD" w14:textId="77777777" w:rsidTr="009939F4">
        <w:tc>
          <w:tcPr>
            <w:tcW w:w="3312" w:type="pct"/>
            <w:tcMar>
              <w:top w:w="113" w:type="dxa"/>
              <w:bottom w:w="113" w:type="dxa"/>
            </w:tcMar>
          </w:tcPr>
          <w:p w14:paraId="2AED80A2" w14:textId="77777777" w:rsidR="00257F95" w:rsidRDefault="00257F95" w:rsidP="0015326E">
            <w:r>
              <w:t>Contract negotiations</w:t>
            </w:r>
          </w:p>
        </w:tc>
        <w:tc>
          <w:tcPr>
            <w:tcW w:w="947" w:type="pct"/>
            <w:tcMar>
              <w:top w:w="113" w:type="dxa"/>
              <w:bottom w:w="113" w:type="dxa"/>
            </w:tcMar>
          </w:tcPr>
          <w:p w14:paraId="746C8C4F" w14:textId="77777777" w:rsidR="00257F95" w:rsidRDefault="00257F95" w:rsidP="0015326E"/>
        </w:tc>
        <w:tc>
          <w:tcPr>
            <w:tcW w:w="741" w:type="pct"/>
          </w:tcPr>
          <w:p w14:paraId="034F9B27" w14:textId="77777777" w:rsidR="00257F95" w:rsidRDefault="00257F95" w:rsidP="0015326E"/>
        </w:tc>
      </w:tr>
      <w:tr w:rsidR="00257F95" w14:paraId="5A9A0AB0" w14:textId="77777777" w:rsidTr="009939F4">
        <w:tc>
          <w:tcPr>
            <w:tcW w:w="3312" w:type="pct"/>
            <w:tcMar>
              <w:top w:w="113" w:type="dxa"/>
              <w:bottom w:w="113" w:type="dxa"/>
            </w:tcMar>
          </w:tcPr>
          <w:p w14:paraId="36AA2FA6" w14:textId="77777777" w:rsidR="00257F95" w:rsidRDefault="00257F95" w:rsidP="0015326E">
            <w:r>
              <w:t>Contract awarded</w:t>
            </w:r>
          </w:p>
        </w:tc>
        <w:tc>
          <w:tcPr>
            <w:tcW w:w="947" w:type="pct"/>
            <w:tcMar>
              <w:top w:w="113" w:type="dxa"/>
              <w:bottom w:w="113" w:type="dxa"/>
            </w:tcMar>
          </w:tcPr>
          <w:p w14:paraId="39F2CC9F" w14:textId="77777777" w:rsidR="00257F95" w:rsidRDefault="00257F95" w:rsidP="0015326E"/>
        </w:tc>
        <w:tc>
          <w:tcPr>
            <w:tcW w:w="741" w:type="pct"/>
          </w:tcPr>
          <w:p w14:paraId="32A0B705" w14:textId="77777777" w:rsidR="00257F95" w:rsidRDefault="00257F95" w:rsidP="0015326E"/>
        </w:tc>
      </w:tr>
      <w:tr w:rsidR="00257F95" w14:paraId="4DDEDFC7" w14:textId="77777777" w:rsidTr="009939F4">
        <w:tc>
          <w:tcPr>
            <w:tcW w:w="3312" w:type="pct"/>
            <w:tcMar>
              <w:top w:w="113" w:type="dxa"/>
              <w:bottom w:w="113" w:type="dxa"/>
            </w:tcMar>
          </w:tcPr>
          <w:p w14:paraId="6298F3E7" w14:textId="77777777" w:rsidR="00257F95" w:rsidRDefault="00257F95" w:rsidP="0015326E">
            <w:r>
              <w:t>Contract commencement date</w:t>
            </w:r>
          </w:p>
        </w:tc>
        <w:tc>
          <w:tcPr>
            <w:tcW w:w="947" w:type="pct"/>
            <w:tcMar>
              <w:top w:w="113" w:type="dxa"/>
              <w:bottom w:w="113" w:type="dxa"/>
            </w:tcMar>
          </w:tcPr>
          <w:p w14:paraId="20D1C953" w14:textId="77777777" w:rsidR="00257F95" w:rsidRDefault="00257F95" w:rsidP="0015326E"/>
        </w:tc>
        <w:tc>
          <w:tcPr>
            <w:tcW w:w="741" w:type="pct"/>
          </w:tcPr>
          <w:p w14:paraId="2B2537EA" w14:textId="77777777" w:rsidR="00257F95" w:rsidRDefault="00257F95" w:rsidP="0015326E"/>
        </w:tc>
      </w:tr>
    </w:tbl>
    <w:p w14:paraId="5F27B81C" w14:textId="3337CBAB" w:rsidR="00257F95" w:rsidRDefault="00257F95" w:rsidP="47A268EF">
      <w:pPr>
        <w:spacing w:before="120"/>
      </w:pPr>
      <w:r>
        <w:t>For more complex and uncertain procurements, additional steps may include:</w:t>
      </w:r>
    </w:p>
    <w:p w14:paraId="11CEE06B" w14:textId="24C682FE" w:rsidR="00257F95" w:rsidRDefault="00257F95">
      <w:pPr>
        <w:pStyle w:val="ListParagraph"/>
        <w:numPr>
          <w:ilvl w:val="0"/>
          <w:numId w:val="38"/>
        </w:numPr>
        <w:tabs>
          <w:tab w:val="clear" w:pos="2835"/>
        </w:tabs>
        <w:spacing w:after="60"/>
      </w:pPr>
      <w:r>
        <w:t>Draft request documentation advertised for industry comment</w:t>
      </w:r>
      <w:r w:rsidR="00C3468E">
        <w:t>.</w:t>
      </w:r>
    </w:p>
    <w:p w14:paraId="48841EF8" w14:textId="76C5EB80" w:rsidR="00257F95" w:rsidRDefault="00257F95">
      <w:pPr>
        <w:pStyle w:val="ListParagraph"/>
        <w:numPr>
          <w:ilvl w:val="0"/>
          <w:numId w:val="38"/>
        </w:numPr>
        <w:tabs>
          <w:tab w:val="clear" w:pos="2835"/>
        </w:tabs>
        <w:spacing w:after="60"/>
      </w:pPr>
      <w:r>
        <w:t>Briefings of a tender review committee, or equivalent, at key steps in the process</w:t>
      </w:r>
      <w:r w:rsidR="00C3468E">
        <w:t>.</w:t>
      </w:r>
    </w:p>
    <w:p w14:paraId="0FA4EF7B" w14:textId="34DC1F71" w:rsidR="00257F95" w:rsidRDefault="00257F95">
      <w:pPr>
        <w:pStyle w:val="ListParagraph"/>
        <w:numPr>
          <w:ilvl w:val="0"/>
          <w:numId w:val="38"/>
        </w:numPr>
        <w:tabs>
          <w:tab w:val="clear" w:pos="2835"/>
        </w:tabs>
        <w:spacing w:after="60"/>
      </w:pPr>
      <w:r>
        <w:t>Industry/tender briefings</w:t>
      </w:r>
      <w:r w:rsidR="00C3468E">
        <w:t>.</w:t>
      </w:r>
    </w:p>
    <w:p w14:paraId="4583FDED" w14:textId="1D656761" w:rsidR="00257F95" w:rsidRDefault="00257F95">
      <w:pPr>
        <w:pStyle w:val="ListParagraph"/>
        <w:numPr>
          <w:ilvl w:val="0"/>
          <w:numId w:val="38"/>
        </w:numPr>
        <w:tabs>
          <w:tab w:val="clear" w:pos="2835"/>
        </w:tabs>
        <w:spacing w:after="60"/>
      </w:pPr>
      <w:r>
        <w:t>Multi-round negotiations</w:t>
      </w:r>
      <w:r w:rsidR="00C3468E">
        <w:t>.</w:t>
      </w:r>
    </w:p>
    <w:p w14:paraId="73B1486F" w14:textId="77777777" w:rsidR="00257F95" w:rsidRDefault="00257F95" w:rsidP="009939F4">
      <w:pPr>
        <w:spacing w:before="120"/>
      </w:pPr>
      <w:r>
        <w:t>Consider using specialised project management software to manage key tasks, timings, resource allocations and track task dependencies.</w:t>
      </w:r>
    </w:p>
    <w:p w14:paraId="7334B445" w14:textId="3790B84F" w:rsidR="00257F95" w:rsidRDefault="00AA2E63" w:rsidP="004770F6">
      <w:pPr>
        <w:pStyle w:val="Heading2"/>
      </w:pPr>
      <w:bookmarkStart w:id="63" w:name="_Toc231280471"/>
      <w:r>
        <w:t>8</w:t>
      </w:r>
      <w:r w:rsidR="006377C9">
        <w:t xml:space="preserve">.4 </w:t>
      </w:r>
      <w:r w:rsidR="00257F95">
        <w:t>Key stakeholders</w:t>
      </w:r>
      <w:bookmarkEnd w:id="63"/>
    </w:p>
    <w:p w14:paraId="47F4B546" w14:textId="5E55C06E" w:rsidR="00257F95" w:rsidRPr="00200910" w:rsidRDefault="00257F95" w:rsidP="00DB3C6B">
      <w:r>
        <w:t xml:space="preserve">The key stakeholders will be a broader group than those stakeholders with direct accountabilities for elements of the implementation plan. Identify the internal and external parties, including contact names of key individuals and their linkages/interests pertaining to the activity. </w:t>
      </w:r>
      <w:r w:rsidRPr="009939F4">
        <w:rPr>
          <w:b/>
          <w:bCs/>
        </w:rPr>
        <w:t xml:space="preserve">Table </w:t>
      </w:r>
      <w:r w:rsidR="00200910" w:rsidRPr="00200910">
        <w:rPr>
          <w:b/>
          <w:bCs/>
        </w:rPr>
        <w:t>16</w:t>
      </w:r>
      <w:r w:rsidR="00200910" w:rsidRPr="00200910">
        <w:t xml:space="preserve"> </w:t>
      </w:r>
      <w:r w:rsidRPr="00200910">
        <w:t>below provides an example of key stakeholder mapping:</w:t>
      </w:r>
    </w:p>
    <w:p w14:paraId="11DB222A" w14:textId="1AC436FF" w:rsidR="00257F95" w:rsidRPr="009939F4" w:rsidRDefault="00257F95" w:rsidP="00DB3C6B">
      <w:pPr>
        <w:rPr>
          <w:sz w:val="18"/>
          <w:szCs w:val="22"/>
        </w:rPr>
      </w:pPr>
      <w:r w:rsidRPr="009939F4">
        <w:rPr>
          <w:b/>
          <w:bCs/>
          <w:sz w:val="18"/>
          <w:szCs w:val="22"/>
        </w:rPr>
        <w:t xml:space="preserve">Table </w:t>
      </w:r>
      <w:r w:rsidR="00200910" w:rsidRPr="009939F4">
        <w:rPr>
          <w:b/>
          <w:bCs/>
          <w:sz w:val="18"/>
          <w:szCs w:val="22"/>
        </w:rPr>
        <w:t>16</w:t>
      </w:r>
      <w:r w:rsidRPr="009939F4">
        <w:rPr>
          <w:b/>
          <w:bCs/>
          <w:sz w:val="18"/>
          <w:szCs w:val="22"/>
        </w:rPr>
        <w:t>:</w:t>
      </w:r>
      <w:r w:rsidRPr="009939F4">
        <w:rPr>
          <w:sz w:val="18"/>
          <w:szCs w:val="22"/>
        </w:rPr>
        <w:t xml:space="preserve"> Example key stakeholder mapping</w:t>
      </w:r>
      <w:r w:rsidR="00200910" w:rsidRPr="009939F4">
        <w:rPr>
          <w:sz w:val="18"/>
          <w:szCs w:val="22"/>
        </w:rPr>
        <w:t>.</w:t>
      </w:r>
    </w:p>
    <w:tbl>
      <w:tblPr>
        <w:tblStyle w:val="TableGrid"/>
        <w:tblW w:w="5000" w:type="pct"/>
        <w:tblLook w:val="04A0" w:firstRow="1" w:lastRow="0" w:firstColumn="1" w:lastColumn="0" w:noHBand="0" w:noVBand="1"/>
      </w:tblPr>
      <w:tblGrid>
        <w:gridCol w:w="1555"/>
        <w:gridCol w:w="8923"/>
      </w:tblGrid>
      <w:tr w:rsidR="00257F95" w14:paraId="4AA2F7B6" w14:textId="77777777" w:rsidTr="009939F4">
        <w:tc>
          <w:tcPr>
            <w:tcW w:w="742" w:type="pct"/>
            <w:shd w:val="clear" w:color="auto" w:fill="005EB8" w:themeFill="text1"/>
            <w:tcMar>
              <w:top w:w="113" w:type="dxa"/>
              <w:bottom w:w="113" w:type="dxa"/>
            </w:tcMar>
          </w:tcPr>
          <w:p w14:paraId="1EBA4FAB" w14:textId="77777777" w:rsidR="00257F95" w:rsidRPr="00840BD9" w:rsidRDefault="00257F95" w:rsidP="00A66097">
            <w:pPr>
              <w:spacing w:after="0"/>
              <w:jc w:val="center"/>
              <w:rPr>
                <w:b/>
                <w:bCs/>
                <w:color w:val="FFFFFF" w:themeColor="background1"/>
              </w:rPr>
            </w:pPr>
            <w:r>
              <w:rPr>
                <w:b/>
                <w:bCs/>
                <w:color w:val="FFFFFF" w:themeColor="background1"/>
              </w:rPr>
              <w:t>Stakeholder</w:t>
            </w:r>
          </w:p>
        </w:tc>
        <w:tc>
          <w:tcPr>
            <w:tcW w:w="4258" w:type="pct"/>
            <w:shd w:val="clear" w:color="auto" w:fill="005EB8" w:themeFill="text1"/>
            <w:tcMar>
              <w:top w:w="113" w:type="dxa"/>
              <w:bottom w:w="113" w:type="dxa"/>
            </w:tcMar>
          </w:tcPr>
          <w:p w14:paraId="6C8F259D" w14:textId="77777777" w:rsidR="00257F95" w:rsidRPr="00840BD9" w:rsidRDefault="00257F95" w:rsidP="00A66097">
            <w:pPr>
              <w:spacing w:after="0"/>
              <w:jc w:val="center"/>
              <w:rPr>
                <w:b/>
                <w:bCs/>
                <w:color w:val="FFFFFF" w:themeColor="background1"/>
              </w:rPr>
            </w:pPr>
            <w:r>
              <w:rPr>
                <w:b/>
                <w:bCs/>
                <w:color w:val="FFFFFF" w:themeColor="background1"/>
              </w:rPr>
              <w:t>Interests</w:t>
            </w:r>
          </w:p>
        </w:tc>
      </w:tr>
      <w:tr w:rsidR="00257F95" w14:paraId="158E9520" w14:textId="77777777" w:rsidTr="009939F4">
        <w:tc>
          <w:tcPr>
            <w:tcW w:w="742" w:type="pct"/>
            <w:tcMar>
              <w:top w:w="113" w:type="dxa"/>
              <w:bottom w:w="113" w:type="dxa"/>
            </w:tcMar>
          </w:tcPr>
          <w:p w14:paraId="6905EEBC" w14:textId="77777777" w:rsidR="00257F95" w:rsidRDefault="00257F95" w:rsidP="0015326E">
            <w:r>
              <w:t>Budget sector agencies</w:t>
            </w:r>
          </w:p>
        </w:tc>
        <w:tc>
          <w:tcPr>
            <w:tcW w:w="4258" w:type="pct"/>
            <w:tcMar>
              <w:top w:w="113" w:type="dxa"/>
              <w:bottom w:w="113" w:type="dxa"/>
            </w:tcMar>
          </w:tcPr>
          <w:p w14:paraId="23A49889" w14:textId="03FC0E7E" w:rsidR="00257F95" w:rsidRDefault="00257F95">
            <w:pPr>
              <w:pStyle w:val="Tabletext"/>
              <w:numPr>
                <w:ilvl w:val="0"/>
                <w:numId w:val="39"/>
              </w:numPr>
            </w:pPr>
            <w:r>
              <w:t>New contract or arrangement to be established on schedule</w:t>
            </w:r>
            <w:r w:rsidR="00200910">
              <w:t>.</w:t>
            </w:r>
          </w:p>
          <w:p w14:paraId="7C7C8B5E" w14:textId="3877E7EF" w:rsidR="00257F95" w:rsidRDefault="00257F95">
            <w:pPr>
              <w:pStyle w:val="Tabletext"/>
              <w:numPr>
                <w:ilvl w:val="0"/>
                <w:numId w:val="39"/>
              </w:numPr>
            </w:pPr>
            <w:r>
              <w:t>Agencies to be consulted through key phases of the project</w:t>
            </w:r>
            <w:r w:rsidR="00200910">
              <w:t>.</w:t>
            </w:r>
          </w:p>
          <w:p w14:paraId="50FB9FEA" w14:textId="34775695" w:rsidR="00257F95" w:rsidRDefault="00257F95">
            <w:pPr>
              <w:pStyle w:val="Tabletext"/>
              <w:numPr>
                <w:ilvl w:val="0"/>
                <w:numId w:val="39"/>
              </w:numPr>
            </w:pPr>
            <w:r>
              <w:t>New contract or arrangement to be value for money/easy to use</w:t>
            </w:r>
            <w:r w:rsidR="00200910">
              <w:t>.</w:t>
            </w:r>
          </w:p>
          <w:p w14:paraId="6032BD21" w14:textId="26E61878" w:rsidR="00257F95" w:rsidRPr="0024542C" w:rsidRDefault="00257F95">
            <w:pPr>
              <w:pStyle w:val="Tabletext"/>
              <w:numPr>
                <w:ilvl w:val="0"/>
                <w:numId w:val="39"/>
              </w:numPr>
            </w:pPr>
            <w:r w:rsidRPr="0024542C">
              <w:rPr>
                <w:szCs w:val="24"/>
              </w:rPr>
              <w:t xml:space="preserve">Smooth transition from current </w:t>
            </w:r>
            <w:r>
              <w:rPr>
                <w:szCs w:val="24"/>
              </w:rPr>
              <w:t>to new contract or arrangement</w:t>
            </w:r>
            <w:r w:rsidR="00200910">
              <w:rPr>
                <w:szCs w:val="24"/>
              </w:rPr>
              <w:t>.</w:t>
            </w:r>
          </w:p>
        </w:tc>
      </w:tr>
      <w:tr w:rsidR="00257F95" w14:paraId="5FBC3385" w14:textId="77777777" w:rsidTr="009939F4">
        <w:tc>
          <w:tcPr>
            <w:tcW w:w="742" w:type="pct"/>
            <w:tcMar>
              <w:top w:w="113" w:type="dxa"/>
              <w:bottom w:w="113" w:type="dxa"/>
            </w:tcMar>
          </w:tcPr>
          <w:p w14:paraId="19FBA2F3" w14:textId="77777777" w:rsidR="00257F95" w:rsidRDefault="00257F95" w:rsidP="0015326E">
            <w:r>
              <w:t>Industry</w:t>
            </w:r>
          </w:p>
        </w:tc>
        <w:tc>
          <w:tcPr>
            <w:tcW w:w="4258" w:type="pct"/>
            <w:tcMar>
              <w:top w:w="113" w:type="dxa"/>
              <w:bottom w:w="113" w:type="dxa"/>
            </w:tcMar>
          </w:tcPr>
          <w:p w14:paraId="65A71233" w14:textId="6FA4AAF7" w:rsidR="00257F95" w:rsidRDefault="00257F95">
            <w:pPr>
              <w:pStyle w:val="Tabletext"/>
              <w:numPr>
                <w:ilvl w:val="0"/>
                <w:numId w:val="40"/>
              </w:numPr>
            </w:pPr>
            <w:r>
              <w:t>Tendering process to be streamlined and not onerous</w:t>
            </w:r>
            <w:r w:rsidR="00200910">
              <w:t>.</w:t>
            </w:r>
          </w:p>
          <w:p w14:paraId="55722B22" w14:textId="67781664" w:rsidR="00257F95" w:rsidRDefault="00257F95">
            <w:pPr>
              <w:pStyle w:val="Tabletext"/>
              <w:numPr>
                <w:ilvl w:val="0"/>
                <w:numId w:val="40"/>
              </w:numPr>
            </w:pPr>
            <w:r>
              <w:t>Opportunity for suppliers with relevant capabilities to be able to tender</w:t>
            </w:r>
            <w:r w:rsidR="00200910">
              <w:t>.</w:t>
            </w:r>
          </w:p>
          <w:p w14:paraId="17ED93D1" w14:textId="3AF85C54" w:rsidR="00257F95" w:rsidRDefault="00257F95">
            <w:pPr>
              <w:pStyle w:val="Tabletext"/>
              <w:numPr>
                <w:ilvl w:val="0"/>
                <w:numId w:val="40"/>
              </w:numPr>
            </w:pPr>
            <w:r>
              <w:t>To be consulted prior to release of request documents</w:t>
            </w:r>
            <w:r w:rsidR="00200910">
              <w:t>.</w:t>
            </w:r>
          </w:p>
          <w:p w14:paraId="104C71F3" w14:textId="2DE508CB" w:rsidR="00257F95" w:rsidRPr="00244F77" w:rsidRDefault="00257F95">
            <w:pPr>
              <w:pStyle w:val="Tabletext"/>
              <w:numPr>
                <w:ilvl w:val="0"/>
                <w:numId w:val="40"/>
              </w:numPr>
            </w:pPr>
            <w:r w:rsidRPr="00244F77">
              <w:rPr>
                <w:szCs w:val="24"/>
              </w:rPr>
              <w:t>Sufficient time allowed for tender</w:t>
            </w:r>
            <w:r w:rsidR="00200910">
              <w:rPr>
                <w:szCs w:val="24"/>
              </w:rPr>
              <w:t>.</w:t>
            </w:r>
          </w:p>
        </w:tc>
      </w:tr>
      <w:tr w:rsidR="00257F95" w14:paraId="01348119" w14:textId="77777777" w:rsidTr="009939F4">
        <w:tc>
          <w:tcPr>
            <w:tcW w:w="742" w:type="pct"/>
            <w:tcMar>
              <w:top w:w="113" w:type="dxa"/>
              <w:bottom w:w="113" w:type="dxa"/>
            </w:tcMar>
          </w:tcPr>
          <w:p w14:paraId="521150A7" w14:textId="77777777" w:rsidR="00257F95" w:rsidRDefault="00257F95" w:rsidP="0015326E">
            <w:r>
              <w:t>End-users</w:t>
            </w:r>
          </w:p>
        </w:tc>
        <w:tc>
          <w:tcPr>
            <w:tcW w:w="4258" w:type="pct"/>
            <w:tcMar>
              <w:top w:w="113" w:type="dxa"/>
              <w:bottom w:w="113" w:type="dxa"/>
            </w:tcMar>
          </w:tcPr>
          <w:p w14:paraId="7D50009D" w14:textId="48DEE791" w:rsidR="00257F95" w:rsidRDefault="00257F95" w:rsidP="0015326E">
            <w:r>
              <w:t>G</w:t>
            </w:r>
            <w:r w:rsidRPr="00EE2FCD">
              <w:t>ood quality, reliable goods/services with guaranteed levels of support</w:t>
            </w:r>
            <w:r w:rsidR="00200910">
              <w:t>.</w:t>
            </w:r>
          </w:p>
        </w:tc>
      </w:tr>
      <w:tr w:rsidR="00257F95" w14:paraId="623F62A8" w14:textId="77777777" w:rsidTr="009939F4">
        <w:tc>
          <w:tcPr>
            <w:tcW w:w="742" w:type="pct"/>
            <w:tcMar>
              <w:top w:w="113" w:type="dxa"/>
              <w:bottom w:w="113" w:type="dxa"/>
            </w:tcMar>
          </w:tcPr>
          <w:p w14:paraId="56494B83" w14:textId="77777777" w:rsidR="00257F95" w:rsidRDefault="00257F95" w:rsidP="0015326E">
            <w:r>
              <w:t>Executive management</w:t>
            </w:r>
          </w:p>
        </w:tc>
        <w:tc>
          <w:tcPr>
            <w:tcW w:w="4258" w:type="pct"/>
            <w:tcMar>
              <w:top w:w="113" w:type="dxa"/>
              <w:bottom w:w="113" w:type="dxa"/>
            </w:tcMar>
          </w:tcPr>
          <w:p w14:paraId="54E2B99B" w14:textId="2C2B24AA" w:rsidR="00257F95" w:rsidRDefault="00257F95">
            <w:pPr>
              <w:pStyle w:val="Tabletext"/>
              <w:numPr>
                <w:ilvl w:val="0"/>
                <w:numId w:val="41"/>
              </w:numPr>
            </w:pPr>
            <w:r>
              <w:t>The implementation of the procurement strategy in the scheduled timeframes</w:t>
            </w:r>
            <w:r w:rsidR="00200910">
              <w:t>.</w:t>
            </w:r>
          </w:p>
          <w:p w14:paraId="18F74C86" w14:textId="1C69F93E" w:rsidR="00257F95" w:rsidRPr="009F5015" w:rsidRDefault="00257F95">
            <w:pPr>
              <w:pStyle w:val="Tabletext"/>
              <w:numPr>
                <w:ilvl w:val="0"/>
                <w:numId w:val="41"/>
              </w:numPr>
            </w:pPr>
            <w:r w:rsidRPr="009F5015">
              <w:rPr>
                <w:szCs w:val="24"/>
              </w:rPr>
              <w:t>The ongoing realisation of benefits targets through effective ongoing category management</w:t>
            </w:r>
            <w:r w:rsidR="00200910">
              <w:rPr>
                <w:szCs w:val="24"/>
              </w:rPr>
              <w:t>.</w:t>
            </w:r>
          </w:p>
        </w:tc>
      </w:tr>
    </w:tbl>
    <w:p w14:paraId="34B8A6CA" w14:textId="747E91DA" w:rsidR="00257F95" w:rsidRDefault="00AA2E63" w:rsidP="004770F6">
      <w:pPr>
        <w:pStyle w:val="Heading2"/>
      </w:pPr>
      <w:bookmarkStart w:id="64" w:name="_Toc231280472"/>
      <w:r>
        <w:t>8</w:t>
      </w:r>
      <w:r w:rsidR="006377C9">
        <w:t xml:space="preserve">.5 </w:t>
      </w:r>
      <w:r w:rsidR="00257F95">
        <w:t>Communication</w:t>
      </w:r>
      <w:bookmarkEnd w:id="64"/>
    </w:p>
    <w:p w14:paraId="2AE37278" w14:textId="560F9A6E" w:rsidR="00257F95" w:rsidRDefault="00257F95" w:rsidP="00DB3C6B">
      <w:r>
        <w:t>Prepare a communication plan to ensure those that are responsible for implementation, and those with a vested interest, understand the basis for decisions. The plan should</w:t>
      </w:r>
      <w:r w:rsidR="00AB05AE">
        <w:t xml:space="preserve"> </w:t>
      </w:r>
      <w:r>
        <w:t>address the following:</w:t>
      </w:r>
    </w:p>
    <w:p w14:paraId="72AB2C53" w14:textId="60C3BEE9" w:rsidR="00257F95" w:rsidRDefault="00257F95">
      <w:pPr>
        <w:pStyle w:val="ListParagraph"/>
        <w:numPr>
          <w:ilvl w:val="0"/>
          <w:numId w:val="42"/>
        </w:numPr>
        <w:tabs>
          <w:tab w:val="clear" w:pos="2835"/>
        </w:tabs>
        <w:spacing w:after="60"/>
      </w:pPr>
      <w:r>
        <w:t>Target audience/stakeholder group</w:t>
      </w:r>
      <w:r w:rsidR="00A610E9">
        <w:t>.</w:t>
      </w:r>
    </w:p>
    <w:p w14:paraId="2BD057FA" w14:textId="000DF7B3" w:rsidR="00257F95" w:rsidRDefault="00257F95">
      <w:pPr>
        <w:pStyle w:val="ListParagraph"/>
        <w:numPr>
          <w:ilvl w:val="0"/>
          <w:numId w:val="42"/>
        </w:numPr>
        <w:tabs>
          <w:tab w:val="clear" w:pos="2835"/>
        </w:tabs>
        <w:spacing w:after="60"/>
      </w:pPr>
      <w:r>
        <w:t>Aim/objective of communication</w:t>
      </w:r>
      <w:r w:rsidR="00A610E9">
        <w:t>.</w:t>
      </w:r>
    </w:p>
    <w:p w14:paraId="72CBD3FB" w14:textId="33A63E4D" w:rsidR="00257F95" w:rsidRDefault="00257F95">
      <w:pPr>
        <w:pStyle w:val="ListParagraph"/>
        <w:numPr>
          <w:ilvl w:val="0"/>
          <w:numId w:val="42"/>
        </w:numPr>
        <w:tabs>
          <w:tab w:val="clear" w:pos="2835"/>
        </w:tabs>
        <w:spacing w:after="60"/>
      </w:pPr>
      <w:r>
        <w:t>Method of communication (e.g. written, briefings, face-to-face meetings)</w:t>
      </w:r>
      <w:r w:rsidR="00A610E9">
        <w:t>.</w:t>
      </w:r>
    </w:p>
    <w:p w14:paraId="10902CF0" w14:textId="283A243E" w:rsidR="00257F95" w:rsidRDefault="00257F95">
      <w:pPr>
        <w:pStyle w:val="ListParagraph"/>
        <w:numPr>
          <w:ilvl w:val="0"/>
          <w:numId w:val="42"/>
        </w:numPr>
        <w:tabs>
          <w:tab w:val="clear" w:pos="2835"/>
        </w:tabs>
        <w:spacing w:after="60"/>
      </w:pPr>
      <w:r>
        <w:t>Responsibility</w:t>
      </w:r>
      <w:r w:rsidR="00A610E9">
        <w:t>.</w:t>
      </w:r>
    </w:p>
    <w:p w14:paraId="0618A445" w14:textId="52B7F2C8" w:rsidR="00257F95" w:rsidRDefault="00257F95">
      <w:pPr>
        <w:pStyle w:val="ListParagraph"/>
        <w:numPr>
          <w:ilvl w:val="0"/>
          <w:numId w:val="42"/>
        </w:numPr>
        <w:tabs>
          <w:tab w:val="clear" w:pos="2835"/>
        </w:tabs>
        <w:spacing w:after="60"/>
      </w:pPr>
      <w:r>
        <w:t>Frequency</w:t>
      </w:r>
      <w:r w:rsidR="00A610E9">
        <w:t>.</w:t>
      </w:r>
    </w:p>
    <w:p w14:paraId="7A629D91" w14:textId="77777777" w:rsidR="00257F95" w:rsidRDefault="00257F95">
      <w:pPr>
        <w:pStyle w:val="ListParagraph"/>
        <w:numPr>
          <w:ilvl w:val="0"/>
          <w:numId w:val="42"/>
        </w:numPr>
        <w:tabs>
          <w:tab w:val="clear" w:pos="2835"/>
        </w:tabs>
        <w:spacing w:after="60"/>
      </w:pPr>
      <w:r>
        <w:t>Costs.</w:t>
      </w:r>
    </w:p>
    <w:p w14:paraId="3443ADDA" w14:textId="2FA44687" w:rsidR="00257F95" w:rsidRDefault="00AA2E63" w:rsidP="004770F6">
      <w:pPr>
        <w:pStyle w:val="Heading2"/>
      </w:pPr>
      <w:bookmarkStart w:id="65" w:name="_7.6_Risk_management"/>
      <w:bookmarkStart w:id="66" w:name="_Toc231280473"/>
      <w:bookmarkEnd w:id="65"/>
      <w:r>
        <w:t>8</w:t>
      </w:r>
      <w:r w:rsidR="006377C9">
        <w:t xml:space="preserve">.6 </w:t>
      </w:r>
      <w:r w:rsidR="00257F95">
        <w:t>Risk management</w:t>
      </w:r>
      <w:bookmarkEnd w:id="66"/>
    </w:p>
    <w:p w14:paraId="6B5E8A66" w14:textId="1546FA50" w:rsidR="00D42BB5" w:rsidRDefault="00323ADD" w:rsidP="47A268EF">
      <w:r>
        <w:t>The</w:t>
      </w:r>
      <w:r w:rsidR="008278C6">
        <w:t xml:space="preserve"> </w:t>
      </w:r>
      <w:r w:rsidR="007F2AE5">
        <w:t xml:space="preserve">implementation plan should be informed by </w:t>
      </w:r>
      <w:r w:rsidR="008E4EF3">
        <w:t xml:space="preserve">the risk assessment conducted at </w:t>
      </w:r>
      <w:hyperlink w:anchor="_Determine_if_the" w:history="1">
        <w:r w:rsidR="008E4EF3" w:rsidRPr="47A268EF">
          <w:rPr>
            <w:rStyle w:val="Hyperlink"/>
          </w:rPr>
          <w:t>1. Determine if the procurement is ‘significant’ section</w:t>
        </w:r>
      </w:hyperlink>
      <w:r w:rsidR="008E4EF3">
        <w:t xml:space="preserve"> above.</w:t>
      </w:r>
      <w:r w:rsidR="007F2AE5">
        <w:t xml:space="preserve"> </w:t>
      </w:r>
    </w:p>
    <w:p w14:paraId="54144E88" w14:textId="4E15C30E" w:rsidR="00257F95" w:rsidRDefault="00257F95">
      <w:pPr>
        <w:pStyle w:val="Heading1"/>
        <w:numPr>
          <w:ilvl w:val="0"/>
          <w:numId w:val="45"/>
        </w:numPr>
      </w:pPr>
      <w:bookmarkStart w:id="67" w:name="_Toc231280474"/>
      <w:r>
        <w:t>Obtain approval to approach the market</w:t>
      </w:r>
      <w:bookmarkEnd w:id="67"/>
    </w:p>
    <w:p w14:paraId="2A158A47" w14:textId="2C0AA1CA" w:rsidR="00257F95" w:rsidRDefault="00257F95" w:rsidP="007344B9">
      <w:r>
        <w:t>Seek</w:t>
      </w:r>
      <w:r w:rsidR="00AC47D3">
        <w:t>ing</w:t>
      </w:r>
      <w:r>
        <w:t xml:space="preserve"> approval to approach the market will involve submitting the finalised significant procurement plan (</w:t>
      </w:r>
      <w:r w:rsidR="005C25DB">
        <w:t xml:space="preserve">documenting </w:t>
      </w:r>
      <w:r>
        <w:t xml:space="preserve">Steps 1 to </w:t>
      </w:r>
      <w:r w:rsidR="00CE4FAB">
        <w:t xml:space="preserve">8 </w:t>
      </w:r>
      <w:r>
        <w:t xml:space="preserve">in the </w:t>
      </w:r>
      <w:hyperlink w:anchor="_Process_summary" w:history="1">
        <w:r w:rsidRPr="00F343F5">
          <w:rPr>
            <w:rStyle w:val="Hyperlink"/>
          </w:rPr>
          <w:t>Process summary</w:t>
        </w:r>
      </w:hyperlink>
      <w:r>
        <w:t xml:space="preserve"> above) as part of a submission in accordance with your agency’s procurement policies and/or procedures. </w:t>
      </w:r>
    </w:p>
    <w:p w14:paraId="7CD2FC37" w14:textId="4FE0582C" w:rsidR="00FD5B33" w:rsidRDefault="00257F95" w:rsidP="00FD5B33">
      <w:r w:rsidRPr="002419F2">
        <w:t xml:space="preserve">Store all documents created </w:t>
      </w:r>
      <w:proofErr w:type="gramStart"/>
      <w:r w:rsidRPr="002419F2">
        <w:t>in the course of</w:t>
      </w:r>
      <w:proofErr w:type="gramEnd"/>
      <w:r w:rsidRPr="002419F2">
        <w:t xml:space="preserve"> developing the significant procurement plan according to your agency’s record-keeping policies and procedures with consideration of cyber security risks and management of personal information</w:t>
      </w:r>
      <w:r>
        <w:t>.</w:t>
      </w:r>
    </w:p>
    <w:p w14:paraId="602102A4" w14:textId="77777777" w:rsidR="004650B5" w:rsidRDefault="004650B5" w:rsidP="009939F4">
      <w:pPr>
        <w:pStyle w:val="Heading1"/>
      </w:pPr>
      <w:bookmarkStart w:id="68" w:name="_Toc231280475"/>
    </w:p>
    <w:p w14:paraId="609694E9" w14:textId="3A1F5C34" w:rsidR="00ED37B0" w:rsidRDefault="00ED37B0" w:rsidP="009939F4">
      <w:pPr>
        <w:pStyle w:val="Heading1"/>
      </w:pPr>
      <w:r>
        <w:t>References</w:t>
      </w:r>
      <w:bookmarkEnd w:id="68"/>
    </w:p>
    <w:p w14:paraId="6B57DF18" w14:textId="40D6A83A" w:rsidR="00811F37" w:rsidRDefault="00811F37" w:rsidP="00811F37">
      <w:r w:rsidRPr="00EB2E1C">
        <w:t>The Office of Government Commerce (OGC), ‘</w:t>
      </w:r>
      <w:hyperlink r:id="rId55" w:history="1">
        <w:r w:rsidRPr="00EB2E1C">
          <w:rPr>
            <w:rStyle w:val="Hyperlink"/>
          </w:rPr>
          <w:t>Smaller supplier…</w:t>
        </w:r>
        <w:r w:rsidR="00524DA8">
          <w:rPr>
            <w:rStyle w:val="Hyperlink"/>
          </w:rPr>
          <w:t xml:space="preserve"> </w:t>
        </w:r>
        <w:r w:rsidRPr="00EB2E1C">
          <w:rPr>
            <w:rStyle w:val="Hyperlink"/>
          </w:rPr>
          <w:t>better value</w:t>
        </w:r>
        <w:r w:rsidR="00524DA8">
          <w:rPr>
            <w:rStyle w:val="Hyperlink"/>
          </w:rPr>
          <w:t>? The value for money that small firms can offer</w:t>
        </w:r>
      </w:hyperlink>
      <w:r w:rsidRPr="00EB2E1C">
        <w:t>’, pp. 8–16.</w:t>
      </w:r>
    </w:p>
    <w:p w14:paraId="25167C61" w14:textId="18F3FD4F" w:rsidR="00811F37" w:rsidRDefault="00811F37" w:rsidP="00811F37">
      <w:r>
        <w:t>OGC</w:t>
      </w:r>
      <w:r w:rsidRPr="00EB2E1C">
        <w:t>, ‘</w:t>
      </w:r>
      <w:hyperlink r:id="rId56" w:history="1">
        <w:r w:rsidRPr="00EB2E1C">
          <w:rPr>
            <w:rStyle w:val="Hyperlink"/>
          </w:rPr>
          <w:t>Aggregation</w:t>
        </w:r>
        <w:r w:rsidR="00537726">
          <w:rPr>
            <w:rStyle w:val="Hyperlink"/>
          </w:rPr>
          <w:t>:</w:t>
        </w:r>
        <w:r w:rsidRPr="00EB2E1C">
          <w:rPr>
            <w:rStyle w:val="Hyperlink"/>
          </w:rPr>
          <w:t xml:space="preserve"> Is </w:t>
        </w:r>
        <w:r w:rsidR="00537726">
          <w:rPr>
            <w:rStyle w:val="Hyperlink"/>
          </w:rPr>
          <w:t>B</w:t>
        </w:r>
        <w:r w:rsidRPr="00EB2E1C">
          <w:rPr>
            <w:rStyle w:val="Hyperlink"/>
          </w:rPr>
          <w:t xml:space="preserve">igger </w:t>
        </w:r>
        <w:r w:rsidR="00537726">
          <w:rPr>
            <w:rStyle w:val="Hyperlink"/>
          </w:rPr>
          <w:t>A</w:t>
        </w:r>
        <w:r w:rsidRPr="00EB2E1C">
          <w:rPr>
            <w:rStyle w:val="Hyperlink"/>
          </w:rPr>
          <w:t xml:space="preserve">lways </w:t>
        </w:r>
        <w:r w:rsidR="00537726">
          <w:rPr>
            <w:rStyle w:val="Hyperlink"/>
          </w:rPr>
          <w:t>B</w:t>
        </w:r>
        <w:r w:rsidRPr="00EB2E1C">
          <w:rPr>
            <w:rStyle w:val="Hyperlink"/>
          </w:rPr>
          <w:t>etter</w:t>
        </w:r>
      </w:hyperlink>
      <w:r w:rsidRPr="00EB2E1C">
        <w:t>?’, p. 2.</w:t>
      </w:r>
    </w:p>
    <w:p w14:paraId="6AAE5500" w14:textId="6D83A192" w:rsidR="00811F37" w:rsidRDefault="00811F37" w:rsidP="00811F37">
      <w:hyperlink r:id="rId57" w:history="1">
        <w:r w:rsidRPr="00EB2E1C">
          <w:rPr>
            <w:rStyle w:val="Hyperlink"/>
          </w:rPr>
          <w:t>Risk Management – A Refresher | ACA - Association of Consulting Architects Australia</w:t>
        </w:r>
      </w:hyperlink>
    </w:p>
    <w:p w14:paraId="4522B6DA" w14:textId="7044383E" w:rsidR="00FD5B33" w:rsidRDefault="00811F37" w:rsidP="00FD5B33">
      <w:r>
        <w:t>OGC</w:t>
      </w:r>
      <w:r w:rsidRPr="00EB2E1C">
        <w:t>, ‘</w:t>
      </w:r>
      <w:hyperlink r:id="rId58" w:history="1">
        <w:r w:rsidRPr="00EB2E1C">
          <w:rPr>
            <w:rStyle w:val="Hyperlink"/>
          </w:rPr>
          <w:t>Risk Allocation Model for Project Strategy and Procurement’</w:t>
        </w:r>
      </w:hyperlink>
      <w:r w:rsidRPr="00EB2E1C">
        <w:t>, ver. 1.0, 2006.</w:t>
      </w:r>
    </w:p>
    <w:p w14:paraId="4A9D3866" w14:textId="77777777" w:rsidR="00096C95" w:rsidRDefault="00096C95" w:rsidP="00FD5B33">
      <w:pPr>
        <w:rPr>
          <w:lang w:eastAsia="en-AU"/>
        </w:rPr>
        <w:sectPr w:rsidR="00096C95" w:rsidSect="00225207">
          <w:headerReference w:type="even" r:id="rId59"/>
          <w:headerReference w:type="default" r:id="rId60"/>
          <w:footerReference w:type="even" r:id="rId61"/>
          <w:footerReference w:type="default" r:id="rId62"/>
          <w:headerReference w:type="first" r:id="rId63"/>
          <w:footerReference w:type="first" r:id="rId64"/>
          <w:pgSz w:w="11906" w:h="16838" w:code="9"/>
          <w:pgMar w:top="1134" w:right="709" w:bottom="1134" w:left="709" w:header="397" w:footer="454" w:gutter="0"/>
          <w:cols w:space="708"/>
          <w:titlePg/>
          <w:docGrid w:linePitch="360"/>
        </w:sectPr>
      </w:pPr>
    </w:p>
    <w:p w14:paraId="5D1C4E2A" w14:textId="47EF9B70" w:rsidR="00A00BCD" w:rsidRDefault="00995F98" w:rsidP="00A00BCD">
      <w:pPr>
        <w:pStyle w:val="Heading1"/>
      </w:pPr>
      <w:bookmarkStart w:id="69" w:name="_Appendix_1:_Purposeful"/>
      <w:bookmarkStart w:id="70" w:name="_Toc231280476"/>
      <w:bookmarkEnd w:id="69"/>
      <w:r>
        <w:rPr>
          <w:lang w:eastAsia="en-AU"/>
        </w:rPr>
        <w:t>Appendix 1:</w:t>
      </w:r>
      <w:r w:rsidR="00724CFA">
        <w:rPr>
          <w:lang w:eastAsia="en-AU"/>
        </w:rPr>
        <w:t xml:space="preserve"> Purposeful public procurement outcome</w:t>
      </w:r>
      <w:r w:rsidR="00037515">
        <w:rPr>
          <w:lang w:eastAsia="en-AU"/>
        </w:rPr>
        <w:t>s</w:t>
      </w:r>
      <w:r w:rsidR="00724CFA">
        <w:rPr>
          <w:lang w:eastAsia="en-AU"/>
        </w:rPr>
        <w:t xml:space="preserve"> </w:t>
      </w:r>
      <w:r w:rsidR="00E46408">
        <w:rPr>
          <w:lang w:eastAsia="en-AU"/>
        </w:rPr>
        <w:t xml:space="preserve">– </w:t>
      </w:r>
      <w:r w:rsidR="00724CFA">
        <w:rPr>
          <w:lang w:eastAsia="en-AU"/>
        </w:rPr>
        <w:t xml:space="preserve">example </w:t>
      </w:r>
      <w:r w:rsidR="00E46408">
        <w:t>criteria wording, evidence and scoring</w:t>
      </w:r>
      <w:bookmarkEnd w:id="70"/>
    </w:p>
    <w:p w14:paraId="511752B5" w14:textId="3578DFB2" w:rsidR="0047633D" w:rsidRDefault="308C7946" w:rsidP="0054334B">
      <w:pPr>
        <w:rPr>
          <w:lang w:val="en-GB"/>
        </w:rPr>
      </w:pPr>
      <w:r w:rsidRPr="55525E0A">
        <w:rPr>
          <w:lang w:val="en-GB"/>
        </w:rPr>
        <w:t xml:space="preserve">The following content is provided as an example only for general </w:t>
      </w:r>
      <w:proofErr w:type="gramStart"/>
      <w:r w:rsidRPr="55525E0A">
        <w:rPr>
          <w:lang w:val="en-GB"/>
        </w:rPr>
        <w:t>guidance</w:t>
      </w:r>
      <w:r w:rsidR="65E98631" w:rsidRPr="55525E0A">
        <w:rPr>
          <w:lang w:val="en-GB"/>
        </w:rPr>
        <w:t xml:space="preserve">, </w:t>
      </w:r>
      <w:r w:rsidR="3E4A5A92" w:rsidRPr="55525E0A">
        <w:rPr>
          <w:lang w:val="en-GB"/>
        </w:rPr>
        <w:t>and</w:t>
      </w:r>
      <w:proofErr w:type="gramEnd"/>
      <w:r w:rsidR="3E4A5A92" w:rsidRPr="55525E0A">
        <w:rPr>
          <w:lang w:val="en-GB"/>
        </w:rPr>
        <w:t xml:space="preserve"> </w:t>
      </w:r>
      <w:r w:rsidR="65E98631" w:rsidRPr="55525E0A">
        <w:rPr>
          <w:lang w:val="en-GB"/>
        </w:rPr>
        <w:t>has been developed with the assistance of generative AI and informed by targeted agency consultation.</w:t>
      </w:r>
      <w:r w:rsidRPr="55525E0A">
        <w:rPr>
          <w:lang w:val="en-GB"/>
        </w:rPr>
        <w:t xml:space="preserve"> </w:t>
      </w:r>
    </w:p>
    <w:p w14:paraId="76578E25" w14:textId="5569BC5A" w:rsidR="002F04B4" w:rsidRPr="009939F4" w:rsidRDefault="00BE4CF6" w:rsidP="009939F4">
      <w:r>
        <w:rPr>
          <w:lang w:val="en-GB"/>
        </w:rPr>
        <w:t xml:space="preserve">The selection of </w:t>
      </w:r>
      <w:r w:rsidR="004765AD">
        <w:rPr>
          <w:lang w:val="en-GB"/>
        </w:rPr>
        <w:t>PPP</w:t>
      </w:r>
      <w:r w:rsidR="000B20F0">
        <w:rPr>
          <w:lang w:val="en-GB"/>
        </w:rPr>
        <w:t xml:space="preserve"> outcomes, drafting of criteria wording, </w:t>
      </w:r>
      <w:r w:rsidR="004B4CF3">
        <w:rPr>
          <w:lang w:val="en-GB"/>
        </w:rPr>
        <w:t xml:space="preserve">level of </w:t>
      </w:r>
      <w:r w:rsidR="000B20F0">
        <w:rPr>
          <w:lang w:val="en-GB"/>
        </w:rPr>
        <w:t>evidence sought and s</w:t>
      </w:r>
      <w:r w:rsidR="00AC7983" w:rsidRPr="00AC7983">
        <w:rPr>
          <w:lang w:val="en-GB"/>
        </w:rPr>
        <w:t xml:space="preserve">coring ratings will need to be </w:t>
      </w:r>
      <w:r w:rsidR="000B20F0">
        <w:rPr>
          <w:lang w:val="en-GB"/>
        </w:rPr>
        <w:t xml:space="preserve">assessed </w:t>
      </w:r>
      <w:r w:rsidR="00C27DD8">
        <w:rPr>
          <w:lang w:val="en-GB"/>
        </w:rPr>
        <w:t xml:space="preserve">by agencies </w:t>
      </w:r>
      <w:r w:rsidR="00AC7983" w:rsidRPr="00AC7983">
        <w:rPr>
          <w:lang w:val="en-GB"/>
        </w:rPr>
        <w:t>on a case-by-case basis as part of a considered evaluation methodology that is tailored to a procurement activity</w:t>
      </w:r>
      <w:r w:rsidR="00BC785F">
        <w:rPr>
          <w:lang w:val="en-GB"/>
        </w:rPr>
        <w:t xml:space="preserve">, and </w:t>
      </w:r>
      <w:r w:rsidR="0047633D">
        <w:rPr>
          <w:lang w:val="en-GB"/>
        </w:rPr>
        <w:t>consistent with agency-specific procurement policies and/or procedures.</w:t>
      </w:r>
    </w:p>
    <w:tbl>
      <w:tblPr>
        <w:tblStyle w:val="TableGrid"/>
        <w:tblW w:w="5000" w:type="pct"/>
        <w:tblLook w:val="04A0" w:firstRow="1" w:lastRow="0" w:firstColumn="1" w:lastColumn="0" w:noHBand="0" w:noVBand="1"/>
      </w:tblPr>
      <w:tblGrid>
        <w:gridCol w:w="2547"/>
        <w:gridCol w:w="3684"/>
        <w:gridCol w:w="5245"/>
        <w:gridCol w:w="3084"/>
      </w:tblGrid>
      <w:tr w:rsidR="00E562D0" w14:paraId="602B31BF" w14:textId="698E91D6" w:rsidTr="009939F4">
        <w:tc>
          <w:tcPr>
            <w:tcW w:w="875" w:type="pct"/>
            <w:shd w:val="clear" w:color="auto" w:fill="005EB8" w:themeFill="text1"/>
            <w:tcMar>
              <w:top w:w="113" w:type="dxa"/>
              <w:bottom w:w="113" w:type="dxa"/>
            </w:tcMar>
          </w:tcPr>
          <w:p w14:paraId="62CF992E" w14:textId="2EED87B1" w:rsidR="00E562D0" w:rsidRPr="00840BD9" w:rsidRDefault="004765AD" w:rsidP="00736125">
            <w:pPr>
              <w:spacing w:after="0"/>
              <w:jc w:val="center"/>
              <w:rPr>
                <w:b/>
                <w:bCs/>
                <w:color w:val="FFFFFF" w:themeColor="background1"/>
              </w:rPr>
            </w:pPr>
            <w:r>
              <w:rPr>
                <w:b/>
                <w:bCs/>
                <w:color w:val="FFFFFF" w:themeColor="background1"/>
              </w:rPr>
              <w:t>PPP</w:t>
            </w:r>
            <w:r w:rsidR="00E562D0">
              <w:rPr>
                <w:b/>
                <w:bCs/>
                <w:color w:val="FFFFFF" w:themeColor="background1"/>
              </w:rPr>
              <w:t xml:space="preserve"> outcome</w:t>
            </w:r>
          </w:p>
        </w:tc>
        <w:tc>
          <w:tcPr>
            <w:tcW w:w="1265" w:type="pct"/>
            <w:shd w:val="clear" w:color="auto" w:fill="005EB8" w:themeFill="text1"/>
            <w:tcMar>
              <w:top w:w="113" w:type="dxa"/>
              <w:bottom w:w="113" w:type="dxa"/>
            </w:tcMar>
          </w:tcPr>
          <w:p w14:paraId="51345845" w14:textId="0FEDD342" w:rsidR="00E562D0" w:rsidRPr="00840BD9" w:rsidRDefault="00E562D0" w:rsidP="00736125">
            <w:pPr>
              <w:spacing w:after="0"/>
              <w:jc w:val="center"/>
              <w:rPr>
                <w:b/>
                <w:bCs/>
                <w:color w:val="FFFFFF" w:themeColor="background1"/>
              </w:rPr>
            </w:pPr>
            <w:r>
              <w:rPr>
                <w:b/>
                <w:bCs/>
                <w:color w:val="FFFFFF" w:themeColor="background1"/>
              </w:rPr>
              <w:t>Criterion wording</w:t>
            </w:r>
          </w:p>
        </w:tc>
        <w:tc>
          <w:tcPr>
            <w:tcW w:w="1801" w:type="pct"/>
            <w:shd w:val="clear" w:color="auto" w:fill="005EB8" w:themeFill="text1"/>
          </w:tcPr>
          <w:p w14:paraId="00F1995D" w14:textId="5662F170" w:rsidR="00E562D0" w:rsidRDefault="00E562D0" w:rsidP="00736125">
            <w:pPr>
              <w:spacing w:after="0"/>
              <w:jc w:val="center"/>
              <w:rPr>
                <w:b/>
                <w:bCs/>
                <w:color w:val="FFFFFF" w:themeColor="background1"/>
              </w:rPr>
            </w:pPr>
            <w:r>
              <w:rPr>
                <w:b/>
                <w:bCs/>
                <w:color w:val="FFFFFF" w:themeColor="background1"/>
              </w:rPr>
              <w:t>Types of evidence</w:t>
            </w:r>
          </w:p>
        </w:tc>
        <w:tc>
          <w:tcPr>
            <w:tcW w:w="1059" w:type="pct"/>
            <w:shd w:val="clear" w:color="auto" w:fill="005EB8" w:themeFill="text1"/>
          </w:tcPr>
          <w:p w14:paraId="1D7DBA9A" w14:textId="0649555E" w:rsidR="00E562D0" w:rsidRDefault="00E562D0" w:rsidP="00736125">
            <w:pPr>
              <w:spacing w:after="0"/>
              <w:jc w:val="center"/>
              <w:rPr>
                <w:b/>
                <w:bCs/>
                <w:color w:val="FFFFFF" w:themeColor="background1"/>
              </w:rPr>
            </w:pPr>
            <w:r>
              <w:rPr>
                <w:b/>
                <w:bCs/>
                <w:color w:val="FFFFFF" w:themeColor="background1"/>
              </w:rPr>
              <w:t>Scoring rating</w:t>
            </w:r>
          </w:p>
        </w:tc>
      </w:tr>
      <w:tr w:rsidR="00E562D0" w14:paraId="00AB6956" w14:textId="20FADAA5" w:rsidTr="009939F4">
        <w:tc>
          <w:tcPr>
            <w:tcW w:w="875" w:type="pct"/>
            <w:tcMar>
              <w:top w:w="113" w:type="dxa"/>
              <w:bottom w:w="113" w:type="dxa"/>
            </w:tcMar>
          </w:tcPr>
          <w:p w14:paraId="74204EB1" w14:textId="5EBF2F0F" w:rsidR="00E562D0" w:rsidRPr="006569AF" w:rsidRDefault="00116BCA" w:rsidP="006569AF">
            <w:pPr>
              <w:spacing w:after="0"/>
              <w:rPr>
                <w:sz w:val="18"/>
                <w:szCs w:val="18"/>
              </w:rPr>
            </w:pPr>
            <w:r w:rsidRPr="006569AF">
              <w:rPr>
                <w:sz w:val="18"/>
                <w:szCs w:val="18"/>
              </w:rPr>
              <w:t>Local benefits, including local workforces and use of local suppliers in the supply chain</w:t>
            </w:r>
          </w:p>
        </w:tc>
        <w:tc>
          <w:tcPr>
            <w:tcW w:w="1265" w:type="pct"/>
            <w:tcMar>
              <w:top w:w="113" w:type="dxa"/>
              <w:bottom w:w="113" w:type="dxa"/>
            </w:tcMar>
          </w:tcPr>
          <w:p w14:paraId="1A7474A4" w14:textId="0BD9CBC3" w:rsidR="00E562D0" w:rsidRPr="006569AF" w:rsidRDefault="003763FB" w:rsidP="009939F4">
            <w:pPr>
              <w:pStyle w:val="Tabletext"/>
              <w:rPr>
                <w:sz w:val="18"/>
                <w:szCs w:val="18"/>
              </w:rPr>
            </w:pPr>
            <w:r>
              <w:rPr>
                <w:sz w:val="18"/>
                <w:szCs w:val="18"/>
              </w:rPr>
              <w:t xml:space="preserve">Demonstrate how your offer maximises local </w:t>
            </w:r>
            <w:r w:rsidR="00B90AA8">
              <w:rPr>
                <w:sz w:val="18"/>
                <w:szCs w:val="18"/>
              </w:rPr>
              <w:t xml:space="preserve">benefits through a local workforce and local suppliers, including sub-contractors, </w:t>
            </w:r>
            <w:r w:rsidR="00FF2087">
              <w:rPr>
                <w:sz w:val="18"/>
                <w:szCs w:val="18"/>
              </w:rPr>
              <w:t>with measurable commitments for the contract term</w:t>
            </w:r>
            <w:r w:rsidR="00AC0720">
              <w:rPr>
                <w:sz w:val="18"/>
                <w:szCs w:val="18"/>
              </w:rPr>
              <w:t>.</w:t>
            </w:r>
          </w:p>
        </w:tc>
        <w:tc>
          <w:tcPr>
            <w:tcW w:w="1801" w:type="pct"/>
          </w:tcPr>
          <w:p w14:paraId="293BF20C" w14:textId="5C0A455E" w:rsidR="00E562D0" w:rsidRDefault="0097521A">
            <w:pPr>
              <w:pStyle w:val="Tabletext"/>
              <w:numPr>
                <w:ilvl w:val="0"/>
                <w:numId w:val="39"/>
              </w:numPr>
              <w:rPr>
                <w:sz w:val="18"/>
                <w:szCs w:val="18"/>
              </w:rPr>
            </w:pPr>
            <w:r>
              <w:rPr>
                <w:sz w:val="18"/>
                <w:szCs w:val="18"/>
              </w:rPr>
              <w:t>Plan for local benefits</w:t>
            </w:r>
            <w:r w:rsidR="00AC0720">
              <w:rPr>
                <w:sz w:val="18"/>
                <w:szCs w:val="18"/>
              </w:rPr>
              <w:t>.</w:t>
            </w:r>
          </w:p>
          <w:p w14:paraId="6E77A0AD" w14:textId="51B38937" w:rsidR="0097521A" w:rsidRDefault="0097521A">
            <w:pPr>
              <w:pStyle w:val="Tabletext"/>
              <w:numPr>
                <w:ilvl w:val="0"/>
                <w:numId w:val="39"/>
              </w:numPr>
              <w:rPr>
                <w:sz w:val="18"/>
                <w:szCs w:val="18"/>
              </w:rPr>
            </w:pPr>
            <w:r>
              <w:rPr>
                <w:sz w:val="18"/>
                <w:szCs w:val="18"/>
              </w:rPr>
              <w:t>Percentage of local suppliers by spend</w:t>
            </w:r>
            <w:r w:rsidR="00AC0720">
              <w:rPr>
                <w:sz w:val="18"/>
                <w:szCs w:val="18"/>
              </w:rPr>
              <w:t>.</w:t>
            </w:r>
          </w:p>
          <w:p w14:paraId="08FB47D6" w14:textId="7BF6B78D" w:rsidR="0097521A" w:rsidRDefault="006D0A64">
            <w:pPr>
              <w:pStyle w:val="Tabletext"/>
              <w:numPr>
                <w:ilvl w:val="0"/>
                <w:numId w:val="39"/>
              </w:numPr>
              <w:rPr>
                <w:sz w:val="18"/>
                <w:szCs w:val="18"/>
              </w:rPr>
            </w:pPr>
            <w:r>
              <w:rPr>
                <w:sz w:val="18"/>
                <w:szCs w:val="18"/>
              </w:rPr>
              <w:t xml:space="preserve">Workforce </w:t>
            </w:r>
            <w:r w:rsidR="0001565D">
              <w:rPr>
                <w:sz w:val="18"/>
                <w:szCs w:val="18"/>
              </w:rPr>
              <w:t>full-time equivalents</w:t>
            </w:r>
            <w:r w:rsidR="00B960D8">
              <w:rPr>
                <w:sz w:val="18"/>
                <w:szCs w:val="18"/>
              </w:rPr>
              <w:t xml:space="preserve"> (FTEs)</w:t>
            </w:r>
            <w:r>
              <w:rPr>
                <w:sz w:val="18"/>
                <w:szCs w:val="18"/>
              </w:rPr>
              <w:t xml:space="preserve"> by location</w:t>
            </w:r>
            <w:r w:rsidR="00AC0720">
              <w:rPr>
                <w:sz w:val="18"/>
                <w:szCs w:val="18"/>
              </w:rPr>
              <w:t>.</w:t>
            </w:r>
          </w:p>
          <w:p w14:paraId="4A435644" w14:textId="7AF99905" w:rsidR="006D0A64" w:rsidRPr="006569AF" w:rsidRDefault="006D0A64">
            <w:pPr>
              <w:pStyle w:val="Tabletext"/>
              <w:numPr>
                <w:ilvl w:val="0"/>
                <w:numId w:val="39"/>
              </w:numPr>
              <w:rPr>
                <w:sz w:val="18"/>
                <w:szCs w:val="18"/>
              </w:rPr>
            </w:pPr>
            <w:r>
              <w:rPr>
                <w:sz w:val="18"/>
                <w:szCs w:val="18"/>
              </w:rPr>
              <w:t>Subcontractor list (incl. A</w:t>
            </w:r>
            <w:r w:rsidR="0001565D">
              <w:rPr>
                <w:sz w:val="18"/>
                <w:szCs w:val="18"/>
              </w:rPr>
              <w:t>ustralian Business Number</w:t>
            </w:r>
            <w:r>
              <w:rPr>
                <w:sz w:val="18"/>
                <w:szCs w:val="18"/>
              </w:rPr>
              <w:t xml:space="preserve"> and postcode)</w:t>
            </w:r>
            <w:r w:rsidR="00AC0720">
              <w:rPr>
                <w:sz w:val="18"/>
                <w:szCs w:val="18"/>
              </w:rPr>
              <w:t>.</w:t>
            </w:r>
          </w:p>
        </w:tc>
        <w:tc>
          <w:tcPr>
            <w:tcW w:w="1059" w:type="pct"/>
          </w:tcPr>
          <w:p w14:paraId="3880F330" w14:textId="696636CE" w:rsidR="00E562D0" w:rsidRDefault="00BE6160">
            <w:pPr>
              <w:pStyle w:val="Tabletext"/>
              <w:numPr>
                <w:ilvl w:val="0"/>
                <w:numId w:val="39"/>
              </w:numPr>
              <w:rPr>
                <w:sz w:val="18"/>
                <w:szCs w:val="18"/>
              </w:rPr>
            </w:pPr>
            <w:r>
              <w:rPr>
                <w:sz w:val="18"/>
                <w:szCs w:val="18"/>
              </w:rPr>
              <w:t xml:space="preserve">High: </w:t>
            </w:r>
            <w:r w:rsidR="009A24C1">
              <w:rPr>
                <w:sz w:val="18"/>
                <w:szCs w:val="18"/>
              </w:rPr>
              <w:t>Strong and verifiable commitments (e.g. detailed percentage spend, named suppliers, sustainable workforce growth)</w:t>
            </w:r>
            <w:r w:rsidR="00AC0720">
              <w:rPr>
                <w:sz w:val="18"/>
                <w:szCs w:val="18"/>
              </w:rPr>
              <w:t>.</w:t>
            </w:r>
          </w:p>
          <w:p w14:paraId="12160390" w14:textId="55C16A8E" w:rsidR="00BE6160" w:rsidRDefault="00BE6160">
            <w:pPr>
              <w:pStyle w:val="Tabletext"/>
              <w:numPr>
                <w:ilvl w:val="0"/>
                <w:numId w:val="39"/>
              </w:numPr>
              <w:rPr>
                <w:sz w:val="18"/>
                <w:szCs w:val="18"/>
              </w:rPr>
            </w:pPr>
            <w:r>
              <w:rPr>
                <w:sz w:val="18"/>
                <w:szCs w:val="18"/>
              </w:rPr>
              <w:t>Medium</w:t>
            </w:r>
            <w:r w:rsidR="009A24C1">
              <w:rPr>
                <w:sz w:val="18"/>
                <w:szCs w:val="18"/>
              </w:rPr>
              <w:t xml:space="preserve">: </w:t>
            </w:r>
            <w:r w:rsidR="00685691">
              <w:rPr>
                <w:sz w:val="18"/>
                <w:szCs w:val="18"/>
              </w:rPr>
              <w:t>Percentage local workforce and supplier targets with some supporting evidence</w:t>
            </w:r>
            <w:r w:rsidR="00AC0720">
              <w:rPr>
                <w:sz w:val="18"/>
                <w:szCs w:val="18"/>
              </w:rPr>
              <w:t>.</w:t>
            </w:r>
          </w:p>
          <w:p w14:paraId="52A2A4BC" w14:textId="6D4E4FF5" w:rsidR="00BE6160" w:rsidRPr="006569AF" w:rsidRDefault="00BE6160">
            <w:pPr>
              <w:pStyle w:val="Tabletext"/>
              <w:numPr>
                <w:ilvl w:val="0"/>
                <w:numId w:val="39"/>
              </w:numPr>
              <w:rPr>
                <w:sz w:val="18"/>
                <w:szCs w:val="18"/>
              </w:rPr>
            </w:pPr>
            <w:r>
              <w:rPr>
                <w:sz w:val="18"/>
                <w:szCs w:val="18"/>
              </w:rPr>
              <w:t>Low</w:t>
            </w:r>
            <w:r w:rsidR="00663007">
              <w:rPr>
                <w:sz w:val="18"/>
                <w:szCs w:val="18"/>
              </w:rPr>
              <w:t>: Minimal</w:t>
            </w:r>
            <w:r w:rsidR="00EC6824">
              <w:rPr>
                <w:sz w:val="18"/>
                <w:szCs w:val="18"/>
              </w:rPr>
              <w:t xml:space="preserve"> local benefits; no targets; no specific suppliers identified</w:t>
            </w:r>
            <w:r w:rsidR="00AC0720">
              <w:rPr>
                <w:sz w:val="18"/>
                <w:szCs w:val="18"/>
              </w:rPr>
              <w:t>.</w:t>
            </w:r>
          </w:p>
        </w:tc>
      </w:tr>
      <w:tr w:rsidR="00E562D0" w14:paraId="33908816" w14:textId="53412F16" w:rsidTr="009939F4">
        <w:tc>
          <w:tcPr>
            <w:tcW w:w="875" w:type="pct"/>
            <w:tcMar>
              <w:top w:w="113" w:type="dxa"/>
              <w:bottom w:w="113" w:type="dxa"/>
            </w:tcMar>
          </w:tcPr>
          <w:p w14:paraId="4AF4ACBB" w14:textId="7C53DFF8" w:rsidR="00E562D0" w:rsidRPr="006569AF" w:rsidRDefault="006569AF" w:rsidP="006569AF">
            <w:pPr>
              <w:spacing w:after="0"/>
              <w:rPr>
                <w:sz w:val="18"/>
                <w:szCs w:val="18"/>
              </w:rPr>
            </w:pPr>
            <w:r w:rsidRPr="006569AF">
              <w:rPr>
                <w:sz w:val="18"/>
                <w:szCs w:val="18"/>
              </w:rPr>
              <w:t>S</w:t>
            </w:r>
            <w:r w:rsidR="00C54B02" w:rsidRPr="006569AF">
              <w:rPr>
                <w:sz w:val="18"/>
                <w:szCs w:val="18"/>
              </w:rPr>
              <w:t>upport for local manufacturing</w:t>
            </w:r>
          </w:p>
        </w:tc>
        <w:tc>
          <w:tcPr>
            <w:tcW w:w="1265" w:type="pct"/>
            <w:tcMar>
              <w:top w:w="113" w:type="dxa"/>
              <w:bottom w:w="113" w:type="dxa"/>
            </w:tcMar>
          </w:tcPr>
          <w:p w14:paraId="17159F64" w14:textId="697B6BD0" w:rsidR="00E562D0" w:rsidRPr="006569AF" w:rsidRDefault="007F467A" w:rsidP="009939F4">
            <w:pPr>
              <w:pStyle w:val="Tabletext"/>
              <w:rPr>
                <w:sz w:val="18"/>
                <w:szCs w:val="18"/>
              </w:rPr>
            </w:pPr>
            <w:r>
              <w:rPr>
                <w:sz w:val="18"/>
                <w:szCs w:val="18"/>
              </w:rPr>
              <w:t>Explain how</w:t>
            </w:r>
            <w:r w:rsidR="000209F3">
              <w:rPr>
                <w:sz w:val="18"/>
                <w:szCs w:val="18"/>
              </w:rPr>
              <w:t xml:space="preserve"> you will use or expand Queensland manufacturing capability, including locally produced inputs or components</w:t>
            </w:r>
            <w:r w:rsidR="00AC0720">
              <w:rPr>
                <w:sz w:val="18"/>
                <w:szCs w:val="18"/>
              </w:rPr>
              <w:t>.</w:t>
            </w:r>
          </w:p>
        </w:tc>
        <w:tc>
          <w:tcPr>
            <w:tcW w:w="1801" w:type="pct"/>
          </w:tcPr>
          <w:p w14:paraId="12260A90" w14:textId="22D2B6B9" w:rsidR="00E562D0" w:rsidRDefault="00242752">
            <w:pPr>
              <w:pStyle w:val="Tabletext"/>
              <w:numPr>
                <w:ilvl w:val="0"/>
                <w:numId w:val="40"/>
              </w:numPr>
              <w:rPr>
                <w:sz w:val="18"/>
                <w:szCs w:val="18"/>
              </w:rPr>
            </w:pPr>
            <w:r>
              <w:rPr>
                <w:sz w:val="18"/>
                <w:szCs w:val="18"/>
              </w:rPr>
              <w:t>Locally manufactured content details</w:t>
            </w:r>
            <w:r w:rsidR="00AC0720">
              <w:rPr>
                <w:sz w:val="18"/>
                <w:szCs w:val="18"/>
              </w:rPr>
              <w:t>.</w:t>
            </w:r>
          </w:p>
          <w:p w14:paraId="4842A089" w14:textId="704992D8" w:rsidR="00242752" w:rsidRDefault="00242752">
            <w:pPr>
              <w:pStyle w:val="Tabletext"/>
              <w:numPr>
                <w:ilvl w:val="0"/>
                <w:numId w:val="40"/>
              </w:numPr>
              <w:rPr>
                <w:sz w:val="18"/>
                <w:szCs w:val="18"/>
              </w:rPr>
            </w:pPr>
            <w:r>
              <w:rPr>
                <w:sz w:val="18"/>
                <w:szCs w:val="18"/>
              </w:rPr>
              <w:t>Plant locations</w:t>
            </w:r>
            <w:r w:rsidR="00AC0720">
              <w:rPr>
                <w:sz w:val="18"/>
                <w:szCs w:val="18"/>
              </w:rPr>
              <w:t>.</w:t>
            </w:r>
          </w:p>
          <w:p w14:paraId="109C5CC8" w14:textId="2FD35CA1" w:rsidR="00242752" w:rsidRDefault="00242752">
            <w:pPr>
              <w:pStyle w:val="Tabletext"/>
              <w:numPr>
                <w:ilvl w:val="0"/>
                <w:numId w:val="40"/>
              </w:numPr>
              <w:rPr>
                <w:sz w:val="18"/>
                <w:szCs w:val="18"/>
              </w:rPr>
            </w:pPr>
            <w:r>
              <w:rPr>
                <w:sz w:val="18"/>
                <w:szCs w:val="18"/>
              </w:rPr>
              <w:t>Percentage manufactured in Queensland</w:t>
            </w:r>
            <w:r w:rsidR="00AC0720">
              <w:rPr>
                <w:sz w:val="18"/>
                <w:szCs w:val="18"/>
              </w:rPr>
              <w:t>.</w:t>
            </w:r>
          </w:p>
          <w:p w14:paraId="4A76A2BD" w14:textId="16907024" w:rsidR="00242752" w:rsidRPr="006569AF" w:rsidRDefault="00242752">
            <w:pPr>
              <w:pStyle w:val="Tabletext"/>
              <w:numPr>
                <w:ilvl w:val="0"/>
                <w:numId w:val="40"/>
              </w:numPr>
              <w:rPr>
                <w:sz w:val="18"/>
                <w:szCs w:val="18"/>
              </w:rPr>
            </w:pPr>
            <w:r>
              <w:rPr>
                <w:sz w:val="18"/>
                <w:szCs w:val="18"/>
              </w:rPr>
              <w:t>Supply-chain resilience details</w:t>
            </w:r>
            <w:r w:rsidR="00AC0720">
              <w:rPr>
                <w:sz w:val="18"/>
                <w:szCs w:val="18"/>
              </w:rPr>
              <w:t>.</w:t>
            </w:r>
          </w:p>
        </w:tc>
        <w:tc>
          <w:tcPr>
            <w:tcW w:w="1059" w:type="pct"/>
          </w:tcPr>
          <w:p w14:paraId="61E17B49" w14:textId="71A6E1C7" w:rsidR="00E562D0" w:rsidRDefault="00DC25C1">
            <w:pPr>
              <w:pStyle w:val="Tabletext"/>
              <w:numPr>
                <w:ilvl w:val="0"/>
                <w:numId w:val="40"/>
              </w:numPr>
              <w:rPr>
                <w:sz w:val="18"/>
                <w:szCs w:val="18"/>
              </w:rPr>
            </w:pPr>
            <w:r>
              <w:rPr>
                <w:sz w:val="18"/>
                <w:szCs w:val="18"/>
              </w:rPr>
              <w:t>High: Significant Queensland manufacturing share, documented facilities and resilience plans</w:t>
            </w:r>
            <w:r w:rsidR="00AC0720">
              <w:rPr>
                <w:sz w:val="18"/>
                <w:szCs w:val="18"/>
              </w:rPr>
              <w:t>.</w:t>
            </w:r>
          </w:p>
          <w:p w14:paraId="2CC54E9B" w14:textId="736DBEE2" w:rsidR="00DC25C1" w:rsidRDefault="00DC25C1">
            <w:pPr>
              <w:pStyle w:val="Tabletext"/>
              <w:numPr>
                <w:ilvl w:val="0"/>
                <w:numId w:val="40"/>
              </w:numPr>
              <w:rPr>
                <w:sz w:val="18"/>
                <w:szCs w:val="18"/>
              </w:rPr>
            </w:pPr>
            <w:r>
              <w:rPr>
                <w:sz w:val="18"/>
                <w:szCs w:val="18"/>
              </w:rPr>
              <w:t xml:space="preserve">Medium: Some Queensland manufacturing </w:t>
            </w:r>
            <w:r w:rsidR="00F368C0">
              <w:rPr>
                <w:sz w:val="18"/>
                <w:szCs w:val="18"/>
              </w:rPr>
              <w:t>with evidence of capability</w:t>
            </w:r>
            <w:r w:rsidR="00AC0720">
              <w:rPr>
                <w:sz w:val="18"/>
                <w:szCs w:val="18"/>
              </w:rPr>
              <w:t>.</w:t>
            </w:r>
          </w:p>
          <w:p w14:paraId="06B83D41" w14:textId="41D50243" w:rsidR="00DC25C1" w:rsidRPr="006569AF" w:rsidRDefault="00DC25C1">
            <w:pPr>
              <w:pStyle w:val="Tabletext"/>
              <w:numPr>
                <w:ilvl w:val="0"/>
                <w:numId w:val="40"/>
              </w:numPr>
              <w:rPr>
                <w:sz w:val="18"/>
                <w:szCs w:val="18"/>
              </w:rPr>
            </w:pPr>
            <w:r>
              <w:rPr>
                <w:sz w:val="18"/>
                <w:szCs w:val="18"/>
              </w:rPr>
              <w:t>Low:</w:t>
            </w:r>
            <w:r w:rsidR="00F368C0">
              <w:rPr>
                <w:sz w:val="18"/>
                <w:szCs w:val="18"/>
              </w:rPr>
              <w:t xml:space="preserve"> No Queensland manufacturing component</w:t>
            </w:r>
            <w:r w:rsidR="00AC0720">
              <w:rPr>
                <w:sz w:val="18"/>
                <w:szCs w:val="18"/>
              </w:rPr>
              <w:t>.</w:t>
            </w:r>
          </w:p>
        </w:tc>
      </w:tr>
      <w:tr w:rsidR="00E562D0" w14:paraId="22236336" w14:textId="7A523BB8" w:rsidTr="009939F4">
        <w:tc>
          <w:tcPr>
            <w:tcW w:w="875" w:type="pct"/>
            <w:tcMar>
              <w:top w:w="113" w:type="dxa"/>
              <w:bottom w:w="113" w:type="dxa"/>
            </w:tcMar>
          </w:tcPr>
          <w:p w14:paraId="4AC175C7" w14:textId="7F5FC76C" w:rsidR="00E562D0" w:rsidRPr="006569AF" w:rsidRDefault="006569AF" w:rsidP="006569AF">
            <w:pPr>
              <w:spacing w:after="0"/>
              <w:rPr>
                <w:sz w:val="18"/>
                <w:szCs w:val="18"/>
              </w:rPr>
            </w:pPr>
            <w:r w:rsidRPr="006569AF">
              <w:rPr>
                <w:sz w:val="18"/>
                <w:szCs w:val="18"/>
              </w:rPr>
              <w:t>R</w:t>
            </w:r>
            <w:r w:rsidR="00C54B02" w:rsidRPr="006569AF">
              <w:rPr>
                <w:sz w:val="18"/>
                <w:szCs w:val="18"/>
              </w:rPr>
              <w:t>egional and community benefits, and impacts on communities</w:t>
            </w:r>
          </w:p>
        </w:tc>
        <w:tc>
          <w:tcPr>
            <w:tcW w:w="1265" w:type="pct"/>
            <w:tcMar>
              <w:top w:w="113" w:type="dxa"/>
              <w:bottom w:w="113" w:type="dxa"/>
            </w:tcMar>
          </w:tcPr>
          <w:p w14:paraId="7AD03F90" w14:textId="71CD458C" w:rsidR="00E562D0" w:rsidRPr="009939F4" w:rsidRDefault="00D253FB" w:rsidP="009939F4">
            <w:pPr>
              <w:rPr>
                <w:sz w:val="18"/>
                <w:szCs w:val="18"/>
              </w:rPr>
            </w:pPr>
            <w:r w:rsidRPr="009939F4">
              <w:rPr>
                <w:sz w:val="18"/>
                <w:szCs w:val="18"/>
              </w:rPr>
              <w:t xml:space="preserve">Describe </w:t>
            </w:r>
            <w:r w:rsidR="00CB20A0" w:rsidRPr="009939F4">
              <w:rPr>
                <w:sz w:val="18"/>
                <w:szCs w:val="18"/>
              </w:rPr>
              <w:t xml:space="preserve">your approach </w:t>
            </w:r>
            <w:r w:rsidR="00584927" w:rsidRPr="009939F4">
              <w:rPr>
                <w:sz w:val="18"/>
                <w:szCs w:val="18"/>
              </w:rPr>
              <w:t xml:space="preserve">to deliver </w:t>
            </w:r>
            <w:r w:rsidRPr="009939F4">
              <w:rPr>
                <w:sz w:val="18"/>
                <w:szCs w:val="18"/>
              </w:rPr>
              <w:t>benefits to regional Queensland communities (e.g. jobs, procurement from regional small and medium enterprises, community initiatives) and how they will be measured</w:t>
            </w:r>
            <w:r w:rsidR="00AC0720">
              <w:rPr>
                <w:sz w:val="18"/>
                <w:szCs w:val="18"/>
              </w:rPr>
              <w:t>.</w:t>
            </w:r>
          </w:p>
        </w:tc>
        <w:tc>
          <w:tcPr>
            <w:tcW w:w="1801" w:type="pct"/>
          </w:tcPr>
          <w:p w14:paraId="4DD99B1A" w14:textId="0E43EC36" w:rsidR="00E562D0" w:rsidRDefault="00B960D8">
            <w:pPr>
              <w:pStyle w:val="ListParagraph"/>
              <w:numPr>
                <w:ilvl w:val="0"/>
                <w:numId w:val="47"/>
              </w:numPr>
              <w:rPr>
                <w:sz w:val="18"/>
                <w:szCs w:val="18"/>
              </w:rPr>
            </w:pPr>
            <w:r>
              <w:rPr>
                <w:sz w:val="18"/>
                <w:szCs w:val="18"/>
              </w:rPr>
              <w:t>Regional participation plan</w:t>
            </w:r>
            <w:r w:rsidR="00AC0720">
              <w:rPr>
                <w:sz w:val="18"/>
                <w:szCs w:val="18"/>
              </w:rPr>
              <w:t>.</w:t>
            </w:r>
          </w:p>
          <w:p w14:paraId="79DEB78F" w14:textId="39943EB4" w:rsidR="00B960D8" w:rsidRDefault="00B960D8">
            <w:pPr>
              <w:pStyle w:val="ListParagraph"/>
              <w:numPr>
                <w:ilvl w:val="0"/>
                <w:numId w:val="47"/>
              </w:numPr>
              <w:rPr>
                <w:sz w:val="18"/>
                <w:szCs w:val="18"/>
              </w:rPr>
            </w:pPr>
            <w:r>
              <w:rPr>
                <w:sz w:val="18"/>
                <w:szCs w:val="18"/>
              </w:rPr>
              <w:t>Community investment initiatives</w:t>
            </w:r>
            <w:r w:rsidR="00AC0720">
              <w:rPr>
                <w:sz w:val="18"/>
                <w:szCs w:val="18"/>
              </w:rPr>
              <w:t>.</w:t>
            </w:r>
          </w:p>
          <w:p w14:paraId="422A2844" w14:textId="44034659" w:rsidR="00B960D8" w:rsidRPr="00BD6FA5" w:rsidRDefault="00B960D8">
            <w:pPr>
              <w:pStyle w:val="ListParagraph"/>
              <w:numPr>
                <w:ilvl w:val="0"/>
                <w:numId w:val="47"/>
              </w:numPr>
              <w:rPr>
                <w:sz w:val="18"/>
                <w:szCs w:val="18"/>
              </w:rPr>
            </w:pPr>
            <w:r>
              <w:rPr>
                <w:sz w:val="18"/>
                <w:szCs w:val="18"/>
              </w:rPr>
              <w:t>Regional FTE commitments</w:t>
            </w:r>
            <w:r w:rsidR="00AC0720">
              <w:rPr>
                <w:sz w:val="18"/>
                <w:szCs w:val="18"/>
              </w:rPr>
              <w:t>.</w:t>
            </w:r>
          </w:p>
        </w:tc>
        <w:tc>
          <w:tcPr>
            <w:tcW w:w="1059" w:type="pct"/>
          </w:tcPr>
          <w:p w14:paraId="0392459F" w14:textId="4F893AEB" w:rsidR="00E562D0" w:rsidRDefault="00B960D8">
            <w:pPr>
              <w:pStyle w:val="ListParagraph"/>
              <w:numPr>
                <w:ilvl w:val="0"/>
                <w:numId w:val="47"/>
              </w:numPr>
              <w:rPr>
                <w:sz w:val="18"/>
                <w:szCs w:val="18"/>
              </w:rPr>
            </w:pPr>
            <w:r>
              <w:rPr>
                <w:sz w:val="18"/>
                <w:szCs w:val="18"/>
              </w:rPr>
              <w:t xml:space="preserve">High: </w:t>
            </w:r>
            <w:r w:rsidR="00F95581">
              <w:rPr>
                <w:sz w:val="18"/>
                <w:szCs w:val="18"/>
              </w:rPr>
              <w:t xml:space="preserve">Strong, measurable regional benefits with </w:t>
            </w:r>
            <w:r w:rsidR="00584927">
              <w:rPr>
                <w:sz w:val="18"/>
                <w:szCs w:val="18"/>
              </w:rPr>
              <w:t>comprehensive plan</w:t>
            </w:r>
            <w:r w:rsidR="00AC0720">
              <w:rPr>
                <w:sz w:val="18"/>
                <w:szCs w:val="18"/>
              </w:rPr>
              <w:t>.</w:t>
            </w:r>
          </w:p>
          <w:p w14:paraId="293E44EE" w14:textId="60535073" w:rsidR="00B960D8" w:rsidRDefault="00B960D8">
            <w:pPr>
              <w:pStyle w:val="ListParagraph"/>
              <w:numPr>
                <w:ilvl w:val="0"/>
                <w:numId w:val="47"/>
              </w:numPr>
              <w:rPr>
                <w:sz w:val="18"/>
                <w:szCs w:val="18"/>
              </w:rPr>
            </w:pPr>
            <w:r>
              <w:rPr>
                <w:sz w:val="18"/>
                <w:szCs w:val="18"/>
              </w:rPr>
              <w:t>Medium</w:t>
            </w:r>
            <w:r w:rsidR="00F95581">
              <w:rPr>
                <w:sz w:val="18"/>
                <w:szCs w:val="18"/>
              </w:rPr>
              <w:t xml:space="preserve">: Specific regional commitments </w:t>
            </w:r>
            <w:r w:rsidR="0019572F">
              <w:rPr>
                <w:sz w:val="18"/>
                <w:szCs w:val="18"/>
              </w:rPr>
              <w:t>supported by a basic plan</w:t>
            </w:r>
            <w:r w:rsidR="00AC0720">
              <w:rPr>
                <w:sz w:val="18"/>
                <w:szCs w:val="18"/>
              </w:rPr>
              <w:t>.</w:t>
            </w:r>
          </w:p>
          <w:p w14:paraId="3FCA0A5D" w14:textId="21791E7D" w:rsidR="00B960D8" w:rsidRPr="00B960D8" w:rsidRDefault="00B960D8">
            <w:pPr>
              <w:pStyle w:val="ListParagraph"/>
              <w:numPr>
                <w:ilvl w:val="0"/>
                <w:numId w:val="47"/>
              </w:numPr>
              <w:rPr>
                <w:sz w:val="18"/>
                <w:szCs w:val="18"/>
              </w:rPr>
            </w:pPr>
            <w:r>
              <w:rPr>
                <w:sz w:val="18"/>
                <w:szCs w:val="18"/>
              </w:rPr>
              <w:t>Low</w:t>
            </w:r>
            <w:r w:rsidR="00F95581">
              <w:rPr>
                <w:sz w:val="18"/>
                <w:szCs w:val="18"/>
              </w:rPr>
              <w:t xml:space="preserve">: General statements </w:t>
            </w:r>
            <w:r w:rsidR="00772EB0">
              <w:rPr>
                <w:sz w:val="18"/>
                <w:szCs w:val="18"/>
              </w:rPr>
              <w:t>with minimal to no planning</w:t>
            </w:r>
            <w:r w:rsidR="00AC0720">
              <w:rPr>
                <w:sz w:val="18"/>
                <w:szCs w:val="18"/>
              </w:rPr>
              <w:t>.</w:t>
            </w:r>
          </w:p>
        </w:tc>
      </w:tr>
      <w:tr w:rsidR="00E562D0" w14:paraId="529B0077" w14:textId="7140401F" w:rsidTr="009939F4">
        <w:tc>
          <w:tcPr>
            <w:tcW w:w="875" w:type="pct"/>
            <w:tcMar>
              <w:top w:w="113" w:type="dxa"/>
              <w:bottom w:w="113" w:type="dxa"/>
            </w:tcMar>
          </w:tcPr>
          <w:p w14:paraId="42A1D7AC" w14:textId="0F3FA271" w:rsidR="00E562D0" w:rsidRPr="006569AF" w:rsidRDefault="006569AF" w:rsidP="006569AF">
            <w:pPr>
              <w:spacing w:after="0"/>
              <w:rPr>
                <w:sz w:val="18"/>
                <w:szCs w:val="18"/>
              </w:rPr>
            </w:pPr>
            <w:r w:rsidRPr="006569AF">
              <w:rPr>
                <w:sz w:val="18"/>
                <w:szCs w:val="18"/>
              </w:rPr>
              <w:t>I</w:t>
            </w:r>
            <w:r w:rsidR="00C54B02" w:rsidRPr="006569AF">
              <w:rPr>
                <w:sz w:val="18"/>
                <w:szCs w:val="18"/>
              </w:rPr>
              <w:t>ncrease in spend with small and family businesses and medium enterprises</w:t>
            </w:r>
          </w:p>
        </w:tc>
        <w:tc>
          <w:tcPr>
            <w:tcW w:w="1265" w:type="pct"/>
            <w:tcMar>
              <w:top w:w="113" w:type="dxa"/>
              <w:bottom w:w="113" w:type="dxa"/>
            </w:tcMar>
          </w:tcPr>
          <w:p w14:paraId="6A40CA3A" w14:textId="563F91C5" w:rsidR="00E562D0" w:rsidRPr="006569AF" w:rsidRDefault="00F95581" w:rsidP="009939F4">
            <w:pPr>
              <w:pStyle w:val="Tabletext"/>
              <w:rPr>
                <w:sz w:val="18"/>
                <w:szCs w:val="18"/>
              </w:rPr>
            </w:pPr>
            <w:r>
              <w:rPr>
                <w:sz w:val="18"/>
                <w:szCs w:val="18"/>
              </w:rPr>
              <w:t>Outline</w:t>
            </w:r>
            <w:r w:rsidR="00807811">
              <w:rPr>
                <w:sz w:val="18"/>
                <w:szCs w:val="18"/>
              </w:rPr>
              <w:t xml:space="preserve"> spending</w:t>
            </w:r>
            <w:r w:rsidR="00E522AA">
              <w:rPr>
                <w:sz w:val="18"/>
                <w:szCs w:val="18"/>
              </w:rPr>
              <w:t xml:space="preserve"> commitments and</w:t>
            </w:r>
            <w:r>
              <w:rPr>
                <w:sz w:val="18"/>
                <w:szCs w:val="18"/>
              </w:rPr>
              <w:t xml:space="preserve"> targets for engaging </w:t>
            </w:r>
            <w:r w:rsidR="00121B4C">
              <w:rPr>
                <w:sz w:val="18"/>
                <w:szCs w:val="18"/>
              </w:rPr>
              <w:t>small and family businesses</w:t>
            </w:r>
            <w:r w:rsidR="00930351">
              <w:rPr>
                <w:sz w:val="18"/>
                <w:szCs w:val="18"/>
              </w:rPr>
              <w:t>,</w:t>
            </w:r>
            <w:r w:rsidR="00121B4C">
              <w:rPr>
                <w:sz w:val="18"/>
                <w:szCs w:val="18"/>
              </w:rPr>
              <w:t xml:space="preserve"> and</w:t>
            </w:r>
            <w:r w:rsidR="00930351">
              <w:rPr>
                <w:sz w:val="18"/>
                <w:szCs w:val="18"/>
              </w:rPr>
              <w:t xml:space="preserve"> small and</w:t>
            </w:r>
            <w:r w:rsidR="00121B4C">
              <w:rPr>
                <w:sz w:val="18"/>
                <w:szCs w:val="18"/>
              </w:rPr>
              <w:t xml:space="preserve"> medium enterprises</w:t>
            </w:r>
            <w:r w:rsidR="00AC0720">
              <w:rPr>
                <w:sz w:val="18"/>
                <w:szCs w:val="18"/>
              </w:rPr>
              <w:t>.</w:t>
            </w:r>
          </w:p>
        </w:tc>
        <w:tc>
          <w:tcPr>
            <w:tcW w:w="1801" w:type="pct"/>
          </w:tcPr>
          <w:p w14:paraId="7E765CBF" w14:textId="7DD2BA0F" w:rsidR="00E20C90" w:rsidRDefault="005A615D">
            <w:pPr>
              <w:pStyle w:val="Tabletext"/>
              <w:numPr>
                <w:ilvl w:val="0"/>
                <w:numId w:val="41"/>
              </w:numPr>
              <w:rPr>
                <w:sz w:val="18"/>
                <w:szCs w:val="18"/>
              </w:rPr>
            </w:pPr>
            <w:r>
              <w:rPr>
                <w:sz w:val="18"/>
                <w:szCs w:val="18"/>
              </w:rPr>
              <w:t>P</w:t>
            </w:r>
            <w:r w:rsidR="007F0FB6">
              <w:rPr>
                <w:sz w:val="18"/>
                <w:szCs w:val="18"/>
              </w:rPr>
              <w:t>lan</w:t>
            </w:r>
            <w:r>
              <w:rPr>
                <w:sz w:val="18"/>
                <w:szCs w:val="18"/>
              </w:rPr>
              <w:t xml:space="preserve"> to engage</w:t>
            </w:r>
            <w:r w:rsidR="007F0FB6">
              <w:rPr>
                <w:sz w:val="18"/>
                <w:szCs w:val="18"/>
              </w:rPr>
              <w:t xml:space="preserve"> </w:t>
            </w:r>
            <w:r w:rsidR="009C2247">
              <w:rPr>
                <w:sz w:val="18"/>
                <w:szCs w:val="18"/>
              </w:rPr>
              <w:t>small and family businesses, and small and medium enterprises</w:t>
            </w:r>
            <w:r w:rsidR="00AC0720">
              <w:rPr>
                <w:sz w:val="18"/>
                <w:szCs w:val="18"/>
              </w:rPr>
              <w:t>.</w:t>
            </w:r>
          </w:p>
          <w:p w14:paraId="77CE0C4A" w14:textId="3EE3F496" w:rsidR="00E562D0" w:rsidRDefault="00EA028A">
            <w:pPr>
              <w:pStyle w:val="Tabletext"/>
              <w:numPr>
                <w:ilvl w:val="0"/>
                <w:numId w:val="41"/>
              </w:numPr>
              <w:rPr>
                <w:sz w:val="18"/>
                <w:szCs w:val="18"/>
              </w:rPr>
            </w:pPr>
            <w:r>
              <w:rPr>
                <w:sz w:val="18"/>
                <w:szCs w:val="18"/>
              </w:rPr>
              <w:t>Proposed s</w:t>
            </w:r>
            <w:r w:rsidR="00244E77">
              <w:rPr>
                <w:sz w:val="18"/>
                <w:szCs w:val="18"/>
              </w:rPr>
              <w:t>pend percentages</w:t>
            </w:r>
            <w:r w:rsidR="00AF0B4E">
              <w:rPr>
                <w:sz w:val="18"/>
                <w:szCs w:val="18"/>
              </w:rPr>
              <w:t xml:space="preserve"> with small and family businesses</w:t>
            </w:r>
            <w:r w:rsidR="00AC0720">
              <w:rPr>
                <w:sz w:val="18"/>
                <w:szCs w:val="18"/>
              </w:rPr>
              <w:t>.</w:t>
            </w:r>
          </w:p>
          <w:p w14:paraId="58A0AC50" w14:textId="7E888D24" w:rsidR="00B33CDF" w:rsidRPr="00E20C90" w:rsidRDefault="00EA028A">
            <w:pPr>
              <w:pStyle w:val="Tabletext"/>
              <w:numPr>
                <w:ilvl w:val="0"/>
                <w:numId w:val="41"/>
              </w:numPr>
              <w:rPr>
                <w:sz w:val="18"/>
                <w:szCs w:val="18"/>
              </w:rPr>
            </w:pPr>
            <w:r>
              <w:rPr>
                <w:sz w:val="18"/>
                <w:szCs w:val="18"/>
              </w:rPr>
              <w:t>Proposed s</w:t>
            </w:r>
            <w:r w:rsidR="00930351">
              <w:rPr>
                <w:sz w:val="18"/>
                <w:szCs w:val="18"/>
              </w:rPr>
              <w:t>pend percentages with small and medium enterprises</w:t>
            </w:r>
            <w:r w:rsidR="00AC0720">
              <w:rPr>
                <w:sz w:val="18"/>
                <w:szCs w:val="18"/>
              </w:rPr>
              <w:t>.</w:t>
            </w:r>
          </w:p>
        </w:tc>
        <w:tc>
          <w:tcPr>
            <w:tcW w:w="1059" w:type="pct"/>
          </w:tcPr>
          <w:p w14:paraId="5748CF34" w14:textId="405B48DD" w:rsidR="00E562D0" w:rsidRDefault="00B33CDF">
            <w:pPr>
              <w:pStyle w:val="Tabletext"/>
              <w:numPr>
                <w:ilvl w:val="0"/>
                <w:numId w:val="41"/>
              </w:numPr>
              <w:rPr>
                <w:sz w:val="18"/>
                <w:szCs w:val="18"/>
              </w:rPr>
            </w:pPr>
            <w:r>
              <w:rPr>
                <w:sz w:val="18"/>
                <w:szCs w:val="18"/>
              </w:rPr>
              <w:t xml:space="preserve">High: </w:t>
            </w:r>
            <w:r w:rsidR="0054641A">
              <w:rPr>
                <w:sz w:val="18"/>
                <w:szCs w:val="18"/>
              </w:rPr>
              <w:t>Strong percentage commitment</w:t>
            </w:r>
            <w:r w:rsidR="0062236A">
              <w:rPr>
                <w:sz w:val="18"/>
                <w:szCs w:val="18"/>
              </w:rPr>
              <w:t xml:space="preserve"> with a comprehensive plan</w:t>
            </w:r>
            <w:r w:rsidR="00AC0720">
              <w:rPr>
                <w:sz w:val="18"/>
                <w:szCs w:val="18"/>
              </w:rPr>
              <w:t>.</w:t>
            </w:r>
          </w:p>
          <w:p w14:paraId="26B59E8B" w14:textId="106FB4D9" w:rsidR="00B33CDF" w:rsidRDefault="00B33CDF">
            <w:pPr>
              <w:pStyle w:val="Tabletext"/>
              <w:numPr>
                <w:ilvl w:val="0"/>
                <w:numId w:val="41"/>
              </w:numPr>
              <w:rPr>
                <w:sz w:val="18"/>
                <w:szCs w:val="18"/>
              </w:rPr>
            </w:pPr>
            <w:r>
              <w:rPr>
                <w:sz w:val="18"/>
                <w:szCs w:val="18"/>
              </w:rPr>
              <w:t>Medium</w:t>
            </w:r>
            <w:r w:rsidR="0054641A">
              <w:rPr>
                <w:sz w:val="18"/>
                <w:szCs w:val="18"/>
              </w:rPr>
              <w:t xml:space="preserve">: </w:t>
            </w:r>
            <w:r w:rsidR="00303E36">
              <w:rPr>
                <w:sz w:val="18"/>
                <w:szCs w:val="18"/>
              </w:rPr>
              <w:t>Adequate</w:t>
            </w:r>
            <w:r w:rsidR="0054641A">
              <w:rPr>
                <w:sz w:val="18"/>
                <w:szCs w:val="18"/>
              </w:rPr>
              <w:t xml:space="preserve"> spend targets</w:t>
            </w:r>
            <w:r w:rsidR="0062236A">
              <w:rPr>
                <w:sz w:val="18"/>
                <w:szCs w:val="18"/>
              </w:rPr>
              <w:t xml:space="preserve"> with a basic plan</w:t>
            </w:r>
            <w:r w:rsidR="00AC0720">
              <w:rPr>
                <w:sz w:val="18"/>
                <w:szCs w:val="18"/>
              </w:rPr>
              <w:t>.</w:t>
            </w:r>
          </w:p>
          <w:p w14:paraId="48E8D0DC" w14:textId="051078E4" w:rsidR="00B33CDF" w:rsidRPr="006569AF" w:rsidRDefault="00B33CDF">
            <w:pPr>
              <w:pStyle w:val="Tabletext"/>
              <w:numPr>
                <w:ilvl w:val="0"/>
                <w:numId w:val="41"/>
              </w:numPr>
              <w:rPr>
                <w:sz w:val="18"/>
                <w:szCs w:val="18"/>
              </w:rPr>
            </w:pPr>
            <w:r>
              <w:rPr>
                <w:sz w:val="18"/>
                <w:szCs w:val="18"/>
              </w:rPr>
              <w:t>Low</w:t>
            </w:r>
            <w:r w:rsidR="00A06DB6">
              <w:rPr>
                <w:sz w:val="18"/>
                <w:szCs w:val="18"/>
              </w:rPr>
              <w:t xml:space="preserve">: Minimal spend targets </w:t>
            </w:r>
            <w:r w:rsidR="00CD6957">
              <w:rPr>
                <w:sz w:val="18"/>
                <w:szCs w:val="18"/>
              </w:rPr>
              <w:t>with minimal to no planning</w:t>
            </w:r>
            <w:r w:rsidR="00AC0720">
              <w:rPr>
                <w:sz w:val="18"/>
                <w:szCs w:val="18"/>
              </w:rPr>
              <w:t>.</w:t>
            </w:r>
          </w:p>
        </w:tc>
      </w:tr>
      <w:tr w:rsidR="00C54B02" w14:paraId="23BF72CE" w14:textId="77777777" w:rsidTr="009939F4">
        <w:tc>
          <w:tcPr>
            <w:tcW w:w="875" w:type="pct"/>
            <w:tcMar>
              <w:top w:w="113" w:type="dxa"/>
              <w:bottom w:w="113" w:type="dxa"/>
            </w:tcMar>
          </w:tcPr>
          <w:p w14:paraId="5F4C7BAB" w14:textId="5ADB6BAF" w:rsidR="00C54B02" w:rsidRPr="006569AF" w:rsidRDefault="006569AF" w:rsidP="006569AF">
            <w:pPr>
              <w:spacing w:after="0"/>
              <w:rPr>
                <w:sz w:val="18"/>
                <w:szCs w:val="18"/>
              </w:rPr>
            </w:pPr>
            <w:r w:rsidRPr="006569AF">
              <w:rPr>
                <w:sz w:val="18"/>
                <w:szCs w:val="18"/>
              </w:rPr>
              <w:t>I</w:t>
            </w:r>
            <w:r w:rsidR="008B72F8" w:rsidRPr="006569AF">
              <w:rPr>
                <w:sz w:val="18"/>
                <w:szCs w:val="18"/>
              </w:rPr>
              <w:t>ncrease in spend with Aboriginal and Torres Strait Islander businesses</w:t>
            </w:r>
          </w:p>
        </w:tc>
        <w:tc>
          <w:tcPr>
            <w:tcW w:w="1265" w:type="pct"/>
            <w:tcMar>
              <w:top w:w="113" w:type="dxa"/>
              <w:bottom w:w="113" w:type="dxa"/>
            </w:tcMar>
          </w:tcPr>
          <w:p w14:paraId="14313E8B" w14:textId="0D7F9188" w:rsidR="00C54B02" w:rsidRPr="006569AF" w:rsidRDefault="00E522AA" w:rsidP="009939F4">
            <w:pPr>
              <w:pStyle w:val="Tabletext"/>
              <w:rPr>
                <w:sz w:val="18"/>
                <w:szCs w:val="18"/>
              </w:rPr>
            </w:pPr>
            <w:r>
              <w:rPr>
                <w:sz w:val="18"/>
                <w:szCs w:val="18"/>
              </w:rPr>
              <w:t xml:space="preserve">Outline spending commitments and targets for </w:t>
            </w:r>
            <w:r w:rsidR="00F65ECB">
              <w:rPr>
                <w:sz w:val="18"/>
                <w:szCs w:val="18"/>
              </w:rPr>
              <w:t>engaging Aboriginal and Torres Strait Islander businesses</w:t>
            </w:r>
            <w:r w:rsidR="00AC0720">
              <w:rPr>
                <w:sz w:val="18"/>
                <w:szCs w:val="18"/>
              </w:rPr>
              <w:t>.</w:t>
            </w:r>
          </w:p>
        </w:tc>
        <w:tc>
          <w:tcPr>
            <w:tcW w:w="1801" w:type="pct"/>
          </w:tcPr>
          <w:p w14:paraId="478840CD" w14:textId="3FA6D381" w:rsidR="00CD6957" w:rsidRDefault="005A615D">
            <w:pPr>
              <w:pStyle w:val="Tabletext"/>
              <w:numPr>
                <w:ilvl w:val="0"/>
                <w:numId w:val="41"/>
              </w:numPr>
              <w:rPr>
                <w:sz w:val="18"/>
                <w:szCs w:val="18"/>
              </w:rPr>
            </w:pPr>
            <w:r>
              <w:rPr>
                <w:sz w:val="18"/>
                <w:szCs w:val="18"/>
              </w:rPr>
              <w:t>Plan to engage</w:t>
            </w:r>
            <w:r w:rsidR="00CD6957">
              <w:rPr>
                <w:sz w:val="18"/>
                <w:szCs w:val="18"/>
              </w:rPr>
              <w:t xml:space="preserve"> Aboriginal and Torres Strait Islander businesses</w:t>
            </w:r>
            <w:r w:rsidR="00AC0720">
              <w:rPr>
                <w:sz w:val="18"/>
                <w:szCs w:val="18"/>
              </w:rPr>
              <w:t>.</w:t>
            </w:r>
          </w:p>
          <w:p w14:paraId="403911CB" w14:textId="0E92CA6A" w:rsidR="00F65ECB" w:rsidRPr="00CD6957" w:rsidRDefault="00EA028A">
            <w:pPr>
              <w:pStyle w:val="Tabletext"/>
              <w:numPr>
                <w:ilvl w:val="0"/>
                <w:numId w:val="41"/>
              </w:numPr>
              <w:rPr>
                <w:sz w:val="18"/>
                <w:szCs w:val="18"/>
              </w:rPr>
            </w:pPr>
            <w:r>
              <w:rPr>
                <w:sz w:val="18"/>
                <w:szCs w:val="18"/>
              </w:rPr>
              <w:t>Proposed s</w:t>
            </w:r>
            <w:r w:rsidR="00F65ECB">
              <w:rPr>
                <w:sz w:val="18"/>
                <w:szCs w:val="18"/>
              </w:rPr>
              <w:t>pend percentages with Aboriginal and Torres Strait Islander businesses</w:t>
            </w:r>
            <w:r w:rsidR="00AC0720">
              <w:rPr>
                <w:sz w:val="18"/>
                <w:szCs w:val="18"/>
              </w:rPr>
              <w:t>.</w:t>
            </w:r>
          </w:p>
        </w:tc>
        <w:tc>
          <w:tcPr>
            <w:tcW w:w="1059" w:type="pct"/>
          </w:tcPr>
          <w:p w14:paraId="7A7CC9AA" w14:textId="0073FC68" w:rsidR="005A615D" w:rsidRDefault="005A615D">
            <w:pPr>
              <w:pStyle w:val="Tabletext"/>
              <w:numPr>
                <w:ilvl w:val="0"/>
                <w:numId w:val="41"/>
              </w:numPr>
              <w:rPr>
                <w:sz w:val="18"/>
                <w:szCs w:val="18"/>
              </w:rPr>
            </w:pPr>
            <w:r>
              <w:rPr>
                <w:sz w:val="18"/>
                <w:szCs w:val="18"/>
              </w:rPr>
              <w:t>High: Strong percentage commitment with a comprehensive plan</w:t>
            </w:r>
            <w:r w:rsidR="00AC0720">
              <w:rPr>
                <w:sz w:val="18"/>
                <w:szCs w:val="18"/>
              </w:rPr>
              <w:t>.</w:t>
            </w:r>
          </w:p>
          <w:p w14:paraId="20518435" w14:textId="7376A268" w:rsidR="005A615D" w:rsidRDefault="005A615D">
            <w:pPr>
              <w:pStyle w:val="Tabletext"/>
              <w:numPr>
                <w:ilvl w:val="0"/>
                <w:numId w:val="41"/>
              </w:numPr>
              <w:rPr>
                <w:sz w:val="18"/>
                <w:szCs w:val="18"/>
              </w:rPr>
            </w:pPr>
            <w:r>
              <w:rPr>
                <w:sz w:val="18"/>
                <w:szCs w:val="18"/>
              </w:rPr>
              <w:t xml:space="preserve">Medium: </w:t>
            </w:r>
            <w:r w:rsidR="00303E36">
              <w:rPr>
                <w:sz w:val="18"/>
                <w:szCs w:val="18"/>
              </w:rPr>
              <w:t>Adequate</w:t>
            </w:r>
            <w:r>
              <w:rPr>
                <w:sz w:val="18"/>
                <w:szCs w:val="18"/>
              </w:rPr>
              <w:t xml:space="preserve"> spend targets with a basic plan</w:t>
            </w:r>
            <w:r w:rsidR="00AC0720">
              <w:rPr>
                <w:sz w:val="18"/>
                <w:szCs w:val="18"/>
              </w:rPr>
              <w:t>.</w:t>
            </w:r>
          </w:p>
          <w:p w14:paraId="686C7488" w14:textId="714B1138" w:rsidR="00C54B02" w:rsidRPr="006569AF" w:rsidRDefault="005A615D">
            <w:pPr>
              <w:pStyle w:val="Tabletext"/>
              <w:numPr>
                <w:ilvl w:val="0"/>
                <w:numId w:val="41"/>
              </w:numPr>
              <w:rPr>
                <w:sz w:val="18"/>
                <w:szCs w:val="18"/>
              </w:rPr>
            </w:pPr>
            <w:r>
              <w:rPr>
                <w:sz w:val="18"/>
                <w:szCs w:val="18"/>
              </w:rPr>
              <w:t>Low: Minimal spend targets with minimal to no planning</w:t>
            </w:r>
            <w:r w:rsidR="00AC0720">
              <w:rPr>
                <w:sz w:val="18"/>
                <w:szCs w:val="18"/>
              </w:rPr>
              <w:t>.</w:t>
            </w:r>
          </w:p>
        </w:tc>
      </w:tr>
      <w:tr w:rsidR="00C54B02" w14:paraId="0F001536" w14:textId="77777777" w:rsidTr="009939F4">
        <w:tc>
          <w:tcPr>
            <w:tcW w:w="875" w:type="pct"/>
            <w:tcMar>
              <w:top w:w="113" w:type="dxa"/>
              <w:bottom w:w="113" w:type="dxa"/>
            </w:tcMar>
          </w:tcPr>
          <w:p w14:paraId="02A403CF" w14:textId="7EE70CAE" w:rsidR="00C54B02" w:rsidRPr="006569AF" w:rsidRDefault="006569AF" w:rsidP="006569AF">
            <w:pPr>
              <w:spacing w:after="0"/>
              <w:rPr>
                <w:sz w:val="18"/>
                <w:szCs w:val="18"/>
              </w:rPr>
            </w:pPr>
            <w:r w:rsidRPr="006569AF">
              <w:rPr>
                <w:sz w:val="18"/>
                <w:szCs w:val="18"/>
              </w:rPr>
              <w:t>I</w:t>
            </w:r>
            <w:r w:rsidR="008B72F8" w:rsidRPr="006569AF">
              <w:rPr>
                <w:sz w:val="18"/>
                <w:szCs w:val="18"/>
              </w:rPr>
              <w:t>ncrease in spend with social enterprises</w:t>
            </w:r>
          </w:p>
        </w:tc>
        <w:tc>
          <w:tcPr>
            <w:tcW w:w="1265" w:type="pct"/>
            <w:tcMar>
              <w:top w:w="113" w:type="dxa"/>
              <w:bottom w:w="113" w:type="dxa"/>
            </w:tcMar>
          </w:tcPr>
          <w:p w14:paraId="6932CDCD" w14:textId="152FED26" w:rsidR="00C54B02" w:rsidRPr="006569AF" w:rsidRDefault="00397D2B" w:rsidP="009939F4">
            <w:pPr>
              <w:pStyle w:val="Tabletext"/>
              <w:rPr>
                <w:sz w:val="18"/>
                <w:szCs w:val="18"/>
              </w:rPr>
            </w:pPr>
            <w:r>
              <w:rPr>
                <w:sz w:val="18"/>
                <w:szCs w:val="18"/>
              </w:rPr>
              <w:t>Outline spending commitments and targets for engaging social enterprises</w:t>
            </w:r>
            <w:r w:rsidR="00AC0720">
              <w:rPr>
                <w:sz w:val="18"/>
                <w:szCs w:val="18"/>
              </w:rPr>
              <w:t>.</w:t>
            </w:r>
          </w:p>
        </w:tc>
        <w:tc>
          <w:tcPr>
            <w:tcW w:w="1801" w:type="pct"/>
          </w:tcPr>
          <w:p w14:paraId="7343C70F" w14:textId="2DA6E283" w:rsidR="00C54B02" w:rsidRDefault="00397D2B">
            <w:pPr>
              <w:pStyle w:val="Tabletext"/>
              <w:numPr>
                <w:ilvl w:val="0"/>
                <w:numId w:val="41"/>
              </w:numPr>
              <w:rPr>
                <w:sz w:val="18"/>
                <w:szCs w:val="18"/>
              </w:rPr>
            </w:pPr>
            <w:r>
              <w:rPr>
                <w:sz w:val="18"/>
                <w:szCs w:val="18"/>
              </w:rPr>
              <w:t>Plan to engage social enterprises</w:t>
            </w:r>
            <w:r w:rsidR="00AC0720">
              <w:rPr>
                <w:sz w:val="18"/>
                <w:szCs w:val="18"/>
              </w:rPr>
              <w:t>.</w:t>
            </w:r>
          </w:p>
          <w:p w14:paraId="5D0E14C1" w14:textId="7C16FD13" w:rsidR="00397D2B" w:rsidRPr="006569AF" w:rsidRDefault="00EA028A">
            <w:pPr>
              <w:pStyle w:val="Tabletext"/>
              <w:numPr>
                <w:ilvl w:val="0"/>
                <w:numId w:val="41"/>
              </w:numPr>
              <w:rPr>
                <w:sz w:val="18"/>
                <w:szCs w:val="18"/>
              </w:rPr>
            </w:pPr>
            <w:r>
              <w:rPr>
                <w:sz w:val="18"/>
                <w:szCs w:val="18"/>
              </w:rPr>
              <w:t>Proposed spend</w:t>
            </w:r>
            <w:r w:rsidR="00397D2B">
              <w:rPr>
                <w:sz w:val="18"/>
                <w:szCs w:val="18"/>
              </w:rPr>
              <w:t xml:space="preserve"> percentages with social enterprises</w:t>
            </w:r>
            <w:r w:rsidR="00AC0720">
              <w:rPr>
                <w:sz w:val="18"/>
                <w:szCs w:val="18"/>
              </w:rPr>
              <w:t>.</w:t>
            </w:r>
          </w:p>
        </w:tc>
        <w:tc>
          <w:tcPr>
            <w:tcW w:w="1059" w:type="pct"/>
          </w:tcPr>
          <w:p w14:paraId="1D6B60EA" w14:textId="028E8485" w:rsidR="00C54B02" w:rsidRDefault="00980C46">
            <w:pPr>
              <w:pStyle w:val="Tabletext"/>
              <w:numPr>
                <w:ilvl w:val="0"/>
                <w:numId w:val="41"/>
              </w:numPr>
              <w:rPr>
                <w:sz w:val="18"/>
                <w:szCs w:val="18"/>
              </w:rPr>
            </w:pPr>
            <w:r>
              <w:rPr>
                <w:sz w:val="18"/>
                <w:szCs w:val="18"/>
              </w:rPr>
              <w:t>High: Strong percentage commitment with a comprehensive plan</w:t>
            </w:r>
            <w:r w:rsidR="00AC0720">
              <w:rPr>
                <w:sz w:val="18"/>
                <w:szCs w:val="18"/>
              </w:rPr>
              <w:t>.</w:t>
            </w:r>
          </w:p>
          <w:p w14:paraId="56C5444E" w14:textId="5E7F5523" w:rsidR="00980C46" w:rsidRDefault="00980C46">
            <w:pPr>
              <w:pStyle w:val="Tabletext"/>
              <w:numPr>
                <w:ilvl w:val="0"/>
                <w:numId w:val="41"/>
              </w:numPr>
              <w:rPr>
                <w:sz w:val="18"/>
                <w:szCs w:val="18"/>
              </w:rPr>
            </w:pPr>
            <w:r>
              <w:rPr>
                <w:sz w:val="18"/>
                <w:szCs w:val="18"/>
              </w:rPr>
              <w:t xml:space="preserve">Medium: </w:t>
            </w:r>
            <w:r w:rsidR="00303E36">
              <w:rPr>
                <w:sz w:val="18"/>
                <w:szCs w:val="18"/>
              </w:rPr>
              <w:t>Adequate</w:t>
            </w:r>
            <w:r>
              <w:rPr>
                <w:sz w:val="18"/>
                <w:szCs w:val="18"/>
              </w:rPr>
              <w:t xml:space="preserve"> spend targets with a basic plan</w:t>
            </w:r>
            <w:r w:rsidR="00AC0720">
              <w:rPr>
                <w:sz w:val="18"/>
                <w:szCs w:val="18"/>
              </w:rPr>
              <w:t>.</w:t>
            </w:r>
          </w:p>
          <w:p w14:paraId="003F1472" w14:textId="20D73299" w:rsidR="00980C46" w:rsidRPr="006569AF" w:rsidRDefault="00980C46">
            <w:pPr>
              <w:pStyle w:val="Tabletext"/>
              <w:numPr>
                <w:ilvl w:val="0"/>
                <w:numId w:val="41"/>
              </w:numPr>
              <w:rPr>
                <w:sz w:val="18"/>
                <w:szCs w:val="18"/>
              </w:rPr>
            </w:pPr>
            <w:r>
              <w:rPr>
                <w:sz w:val="18"/>
                <w:szCs w:val="18"/>
              </w:rPr>
              <w:t>Low: Minimal spend targets with minimal to no planning</w:t>
            </w:r>
            <w:r w:rsidR="00AC0720">
              <w:rPr>
                <w:sz w:val="18"/>
                <w:szCs w:val="18"/>
              </w:rPr>
              <w:t>.</w:t>
            </w:r>
          </w:p>
        </w:tc>
      </w:tr>
      <w:tr w:rsidR="00C54B02" w14:paraId="2D9769AC" w14:textId="77777777" w:rsidTr="009939F4">
        <w:tc>
          <w:tcPr>
            <w:tcW w:w="875" w:type="pct"/>
            <w:tcMar>
              <w:top w:w="113" w:type="dxa"/>
              <w:bottom w:w="113" w:type="dxa"/>
            </w:tcMar>
          </w:tcPr>
          <w:p w14:paraId="113A6A26" w14:textId="743CFA03" w:rsidR="00C54B02" w:rsidRPr="006569AF" w:rsidRDefault="006569AF" w:rsidP="006569AF">
            <w:pPr>
              <w:spacing w:after="0"/>
              <w:rPr>
                <w:sz w:val="18"/>
                <w:szCs w:val="18"/>
              </w:rPr>
            </w:pPr>
            <w:r w:rsidRPr="006569AF">
              <w:rPr>
                <w:sz w:val="18"/>
                <w:szCs w:val="18"/>
              </w:rPr>
              <w:t>I</w:t>
            </w:r>
            <w:r w:rsidR="008B72F8" w:rsidRPr="006569AF">
              <w:rPr>
                <w:sz w:val="18"/>
                <w:szCs w:val="18"/>
              </w:rPr>
              <w:t>ncrease in spend for female-owned businesses</w:t>
            </w:r>
          </w:p>
        </w:tc>
        <w:tc>
          <w:tcPr>
            <w:tcW w:w="1265" w:type="pct"/>
            <w:tcMar>
              <w:top w:w="113" w:type="dxa"/>
              <w:bottom w:w="113" w:type="dxa"/>
            </w:tcMar>
          </w:tcPr>
          <w:p w14:paraId="0906F820" w14:textId="4A6E4381" w:rsidR="00C54B02" w:rsidRPr="006569AF" w:rsidRDefault="009E2C58" w:rsidP="009939F4">
            <w:pPr>
              <w:pStyle w:val="Tabletext"/>
              <w:rPr>
                <w:sz w:val="18"/>
                <w:szCs w:val="18"/>
              </w:rPr>
            </w:pPr>
            <w:r>
              <w:rPr>
                <w:sz w:val="18"/>
                <w:szCs w:val="18"/>
              </w:rPr>
              <w:t>Outline spending commitments and targets for engaging female-owned businesses</w:t>
            </w:r>
            <w:r w:rsidR="00AC0720">
              <w:rPr>
                <w:sz w:val="18"/>
                <w:szCs w:val="18"/>
              </w:rPr>
              <w:t>.</w:t>
            </w:r>
          </w:p>
        </w:tc>
        <w:tc>
          <w:tcPr>
            <w:tcW w:w="1801" w:type="pct"/>
          </w:tcPr>
          <w:p w14:paraId="04616F17" w14:textId="0820DBE5" w:rsidR="00C54B02" w:rsidRDefault="009E2C58">
            <w:pPr>
              <w:pStyle w:val="Tabletext"/>
              <w:numPr>
                <w:ilvl w:val="0"/>
                <w:numId w:val="41"/>
              </w:numPr>
              <w:rPr>
                <w:sz w:val="18"/>
                <w:szCs w:val="18"/>
              </w:rPr>
            </w:pPr>
            <w:r>
              <w:rPr>
                <w:sz w:val="18"/>
                <w:szCs w:val="18"/>
              </w:rPr>
              <w:t>Plan to engage female-owned businesses</w:t>
            </w:r>
            <w:r w:rsidR="00AC0720">
              <w:rPr>
                <w:sz w:val="18"/>
                <w:szCs w:val="18"/>
              </w:rPr>
              <w:t>.</w:t>
            </w:r>
          </w:p>
          <w:p w14:paraId="6B6991C3" w14:textId="785894B2" w:rsidR="009E2C58" w:rsidRPr="006569AF" w:rsidRDefault="00EA028A">
            <w:pPr>
              <w:pStyle w:val="Tabletext"/>
              <w:numPr>
                <w:ilvl w:val="0"/>
                <w:numId w:val="41"/>
              </w:numPr>
              <w:rPr>
                <w:sz w:val="18"/>
                <w:szCs w:val="18"/>
              </w:rPr>
            </w:pPr>
            <w:r>
              <w:rPr>
                <w:sz w:val="18"/>
                <w:szCs w:val="18"/>
              </w:rPr>
              <w:t>Proposed spend</w:t>
            </w:r>
            <w:r w:rsidR="009E2C58">
              <w:rPr>
                <w:sz w:val="18"/>
                <w:szCs w:val="18"/>
              </w:rPr>
              <w:t xml:space="preserve"> percentages with female-owned businesses</w:t>
            </w:r>
            <w:r w:rsidR="00AC0720">
              <w:rPr>
                <w:sz w:val="18"/>
                <w:szCs w:val="18"/>
              </w:rPr>
              <w:t>.</w:t>
            </w:r>
          </w:p>
        </w:tc>
        <w:tc>
          <w:tcPr>
            <w:tcW w:w="1059" w:type="pct"/>
          </w:tcPr>
          <w:p w14:paraId="77DBB29B" w14:textId="6BA5E583" w:rsidR="00C54B02" w:rsidRDefault="00303E36">
            <w:pPr>
              <w:pStyle w:val="Tabletext"/>
              <w:numPr>
                <w:ilvl w:val="0"/>
                <w:numId w:val="41"/>
              </w:numPr>
              <w:rPr>
                <w:sz w:val="18"/>
                <w:szCs w:val="18"/>
              </w:rPr>
            </w:pPr>
            <w:r>
              <w:rPr>
                <w:sz w:val="18"/>
                <w:szCs w:val="18"/>
              </w:rPr>
              <w:t>High: Strong percentage commitment with a comprehensive plan</w:t>
            </w:r>
            <w:r w:rsidR="00AC0720">
              <w:rPr>
                <w:sz w:val="18"/>
                <w:szCs w:val="18"/>
              </w:rPr>
              <w:t>.</w:t>
            </w:r>
          </w:p>
          <w:p w14:paraId="61906DD2" w14:textId="38C8909A" w:rsidR="00303E36" w:rsidRDefault="00303E36">
            <w:pPr>
              <w:pStyle w:val="Tabletext"/>
              <w:numPr>
                <w:ilvl w:val="0"/>
                <w:numId w:val="41"/>
              </w:numPr>
              <w:rPr>
                <w:sz w:val="18"/>
                <w:szCs w:val="18"/>
              </w:rPr>
            </w:pPr>
            <w:r>
              <w:rPr>
                <w:sz w:val="18"/>
                <w:szCs w:val="18"/>
              </w:rPr>
              <w:t>Medium: Adequate spend targets with a basic plan</w:t>
            </w:r>
            <w:r w:rsidR="00AC0720">
              <w:rPr>
                <w:sz w:val="18"/>
                <w:szCs w:val="18"/>
              </w:rPr>
              <w:t>.</w:t>
            </w:r>
          </w:p>
          <w:p w14:paraId="4C09C355" w14:textId="6F158FCB" w:rsidR="00303E36" w:rsidRPr="006569AF" w:rsidRDefault="00303E36">
            <w:pPr>
              <w:pStyle w:val="Tabletext"/>
              <w:numPr>
                <w:ilvl w:val="0"/>
                <w:numId w:val="41"/>
              </w:numPr>
              <w:rPr>
                <w:sz w:val="18"/>
                <w:szCs w:val="18"/>
              </w:rPr>
            </w:pPr>
            <w:r>
              <w:rPr>
                <w:sz w:val="18"/>
                <w:szCs w:val="18"/>
              </w:rPr>
              <w:t>Low: Minimal spend targets with minimal to no planning</w:t>
            </w:r>
            <w:r w:rsidR="00AC0720">
              <w:rPr>
                <w:sz w:val="18"/>
                <w:szCs w:val="18"/>
              </w:rPr>
              <w:t>.</w:t>
            </w:r>
          </w:p>
        </w:tc>
      </w:tr>
      <w:tr w:rsidR="00C54B02" w14:paraId="4C9D8B66" w14:textId="77777777" w:rsidTr="009939F4">
        <w:tc>
          <w:tcPr>
            <w:tcW w:w="875" w:type="pct"/>
            <w:tcMar>
              <w:top w:w="113" w:type="dxa"/>
              <w:bottom w:w="113" w:type="dxa"/>
            </w:tcMar>
          </w:tcPr>
          <w:p w14:paraId="24BDC480" w14:textId="58857F1B" w:rsidR="00C54B02" w:rsidRPr="006569AF" w:rsidRDefault="006569AF" w:rsidP="006569AF">
            <w:pPr>
              <w:spacing w:after="0"/>
              <w:rPr>
                <w:sz w:val="18"/>
                <w:szCs w:val="18"/>
              </w:rPr>
            </w:pPr>
            <w:r w:rsidRPr="006569AF">
              <w:rPr>
                <w:sz w:val="18"/>
                <w:szCs w:val="18"/>
              </w:rPr>
              <w:t>I</w:t>
            </w:r>
            <w:r w:rsidR="008B72F8" w:rsidRPr="006569AF">
              <w:rPr>
                <w:sz w:val="18"/>
                <w:szCs w:val="18"/>
              </w:rPr>
              <w:t>mproved environmental outcomes, including reduction in waste and increased use of locally recycled materials</w:t>
            </w:r>
          </w:p>
        </w:tc>
        <w:tc>
          <w:tcPr>
            <w:tcW w:w="1265" w:type="pct"/>
            <w:tcMar>
              <w:top w:w="113" w:type="dxa"/>
              <w:bottom w:w="113" w:type="dxa"/>
            </w:tcMar>
          </w:tcPr>
          <w:p w14:paraId="1F283440" w14:textId="0315C228" w:rsidR="00C54B02" w:rsidRPr="006569AF" w:rsidRDefault="00280AC1" w:rsidP="009939F4">
            <w:pPr>
              <w:pStyle w:val="Tabletext"/>
              <w:rPr>
                <w:sz w:val="18"/>
                <w:szCs w:val="18"/>
              </w:rPr>
            </w:pPr>
            <w:r>
              <w:rPr>
                <w:sz w:val="18"/>
                <w:szCs w:val="18"/>
              </w:rPr>
              <w:t>Demonstrate how your approach reduces waste, increase</w:t>
            </w:r>
            <w:r w:rsidR="00326DB3">
              <w:rPr>
                <w:sz w:val="18"/>
                <w:szCs w:val="18"/>
              </w:rPr>
              <w:t>s</w:t>
            </w:r>
            <w:r>
              <w:rPr>
                <w:sz w:val="18"/>
                <w:szCs w:val="18"/>
              </w:rPr>
              <w:t xml:space="preserve"> recycled material use (especially locally recycled), and improves environmental performance</w:t>
            </w:r>
            <w:r w:rsidR="00AC0720">
              <w:rPr>
                <w:sz w:val="18"/>
                <w:szCs w:val="18"/>
              </w:rPr>
              <w:t>.</w:t>
            </w:r>
          </w:p>
        </w:tc>
        <w:tc>
          <w:tcPr>
            <w:tcW w:w="1801" w:type="pct"/>
          </w:tcPr>
          <w:p w14:paraId="47011988" w14:textId="42EEFD22" w:rsidR="00C54B02" w:rsidRDefault="00965FF5">
            <w:pPr>
              <w:pStyle w:val="Tabletext"/>
              <w:numPr>
                <w:ilvl w:val="0"/>
                <w:numId w:val="41"/>
              </w:numPr>
              <w:rPr>
                <w:sz w:val="18"/>
                <w:szCs w:val="18"/>
              </w:rPr>
            </w:pPr>
            <w:r>
              <w:rPr>
                <w:sz w:val="18"/>
                <w:szCs w:val="18"/>
              </w:rPr>
              <w:t>Recycling plan</w:t>
            </w:r>
            <w:r w:rsidR="00AC0720">
              <w:rPr>
                <w:sz w:val="18"/>
                <w:szCs w:val="18"/>
              </w:rPr>
              <w:t>.</w:t>
            </w:r>
          </w:p>
          <w:p w14:paraId="1ADC8AA3" w14:textId="647ABAEB" w:rsidR="00965FF5" w:rsidRDefault="00326DB3">
            <w:pPr>
              <w:pStyle w:val="Tabletext"/>
              <w:numPr>
                <w:ilvl w:val="0"/>
                <w:numId w:val="41"/>
              </w:numPr>
              <w:rPr>
                <w:sz w:val="18"/>
                <w:szCs w:val="18"/>
              </w:rPr>
            </w:pPr>
            <w:r>
              <w:rPr>
                <w:sz w:val="18"/>
                <w:szCs w:val="18"/>
              </w:rPr>
              <w:t>Recycled content declarations</w:t>
            </w:r>
            <w:r w:rsidR="00AC0720">
              <w:rPr>
                <w:sz w:val="18"/>
                <w:szCs w:val="18"/>
              </w:rPr>
              <w:t>.</w:t>
            </w:r>
          </w:p>
          <w:p w14:paraId="5ACE4712" w14:textId="212C650A" w:rsidR="00326DB3" w:rsidRDefault="00326DB3">
            <w:pPr>
              <w:pStyle w:val="Tabletext"/>
              <w:numPr>
                <w:ilvl w:val="0"/>
                <w:numId w:val="41"/>
              </w:numPr>
              <w:rPr>
                <w:sz w:val="18"/>
                <w:szCs w:val="18"/>
              </w:rPr>
            </w:pPr>
            <w:r>
              <w:rPr>
                <w:sz w:val="18"/>
                <w:szCs w:val="18"/>
              </w:rPr>
              <w:t>Product stewardship initiatives</w:t>
            </w:r>
            <w:r w:rsidR="00AC0720">
              <w:rPr>
                <w:sz w:val="18"/>
                <w:szCs w:val="18"/>
              </w:rPr>
              <w:t>.</w:t>
            </w:r>
          </w:p>
          <w:p w14:paraId="6469353E" w14:textId="749060E9" w:rsidR="00326DB3" w:rsidRPr="006569AF" w:rsidRDefault="00B71319">
            <w:pPr>
              <w:pStyle w:val="Tabletext"/>
              <w:numPr>
                <w:ilvl w:val="0"/>
                <w:numId w:val="41"/>
              </w:numPr>
              <w:rPr>
                <w:sz w:val="18"/>
                <w:szCs w:val="18"/>
              </w:rPr>
            </w:pPr>
            <w:r>
              <w:rPr>
                <w:sz w:val="18"/>
                <w:szCs w:val="18"/>
              </w:rPr>
              <w:t>Proposed l</w:t>
            </w:r>
            <w:r w:rsidR="00326DB3">
              <w:rPr>
                <w:sz w:val="18"/>
                <w:szCs w:val="18"/>
              </w:rPr>
              <w:t>andfill diversion targets</w:t>
            </w:r>
            <w:r w:rsidR="00AC0720">
              <w:rPr>
                <w:sz w:val="18"/>
                <w:szCs w:val="18"/>
              </w:rPr>
              <w:t>.</w:t>
            </w:r>
          </w:p>
        </w:tc>
        <w:tc>
          <w:tcPr>
            <w:tcW w:w="1059" w:type="pct"/>
          </w:tcPr>
          <w:p w14:paraId="3782A9D5" w14:textId="4EC0F4D0" w:rsidR="00C54B02" w:rsidRDefault="00326DB3">
            <w:pPr>
              <w:pStyle w:val="Tabletext"/>
              <w:numPr>
                <w:ilvl w:val="0"/>
                <w:numId w:val="41"/>
              </w:numPr>
              <w:rPr>
                <w:sz w:val="18"/>
                <w:szCs w:val="18"/>
              </w:rPr>
            </w:pPr>
            <w:r>
              <w:rPr>
                <w:sz w:val="18"/>
                <w:szCs w:val="18"/>
              </w:rPr>
              <w:t>High:</w:t>
            </w:r>
            <w:r w:rsidR="006D3EAD">
              <w:rPr>
                <w:sz w:val="18"/>
                <w:szCs w:val="18"/>
              </w:rPr>
              <w:t xml:space="preserve"> Comprehensive plan supported by measurable and verifiable outcomes</w:t>
            </w:r>
            <w:r w:rsidR="00AC0720">
              <w:rPr>
                <w:sz w:val="18"/>
                <w:szCs w:val="18"/>
              </w:rPr>
              <w:t>.</w:t>
            </w:r>
          </w:p>
          <w:p w14:paraId="7A844AC1" w14:textId="7131088E" w:rsidR="00326DB3" w:rsidRDefault="00326DB3">
            <w:pPr>
              <w:pStyle w:val="Tabletext"/>
              <w:numPr>
                <w:ilvl w:val="0"/>
                <w:numId w:val="41"/>
              </w:numPr>
              <w:rPr>
                <w:sz w:val="18"/>
                <w:szCs w:val="18"/>
              </w:rPr>
            </w:pPr>
            <w:r>
              <w:rPr>
                <w:sz w:val="18"/>
                <w:szCs w:val="18"/>
              </w:rPr>
              <w:t>Medium:</w:t>
            </w:r>
            <w:r w:rsidR="006D3EAD">
              <w:rPr>
                <w:sz w:val="18"/>
                <w:szCs w:val="18"/>
              </w:rPr>
              <w:t xml:space="preserve"> </w:t>
            </w:r>
            <w:r w:rsidR="001D672D">
              <w:rPr>
                <w:sz w:val="18"/>
                <w:szCs w:val="18"/>
              </w:rPr>
              <w:t xml:space="preserve">Adequate plan </w:t>
            </w:r>
            <w:r w:rsidR="00A66BA7">
              <w:rPr>
                <w:sz w:val="18"/>
                <w:szCs w:val="18"/>
              </w:rPr>
              <w:t>with defined targets</w:t>
            </w:r>
            <w:r w:rsidR="00AC0720">
              <w:rPr>
                <w:sz w:val="18"/>
                <w:szCs w:val="18"/>
              </w:rPr>
              <w:t>.</w:t>
            </w:r>
          </w:p>
          <w:p w14:paraId="332C7BFE" w14:textId="3BB8771C" w:rsidR="00326DB3" w:rsidRPr="006569AF" w:rsidRDefault="00326DB3">
            <w:pPr>
              <w:pStyle w:val="Tabletext"/>
              <w:numPr>
                <w:ilvl w:val="0"/>
                <w:numId w:val="41"/>
              </w:numPr>
              <w:rPr>
                <w:sz w:val="18"/>
                <w:szCs w:val="18"/>
              </w:rPr>
            </w:pPr>
            <w:r>
              <w:rPr>
                <w:sz w:val="18"/>
                <w:szCs w:val="18"/>
              </w:rPr>
              <w:t>Low:</w:t>
            </w:r>
            <w:r w:rsidR="00DE0765">
              <w:rPr>
                <w:sz w:val="18"/>
                <w:szCs w:val="18"/>
              </w:rPr>
              <w:t xml:space="preserve"> Generic sustainability statements </w:t>
            </w:r>
            <w:r w:rsidR="004B0D88">
              <w:rPr>
                <w:sz w:val="18"/>
                <w:szCs w:val="18"/>
              </w:rPr>
              <w:t>with minimal to no planning</w:t>
            </w:r>
            <w:r w:rsidR="00AC0720">
              <w:rPr>
                <w:sz w:val="18"/>
                <w:szCs w:val="18"/>
              </w:rPr>
              <w:t>.</w:t>
            </w:r>
          </w:p>
        </w:tc>
      </w:tr>
      <w:tr w:rsidR="008B72F8" w14:paraId="78D154FF" w14:textId="77777777" w:rsidTr="009939F4">
        <w:tc>
          <w:tcPr>
            <w:tcW w:w="875" w:type="pct"/>
            <w:tcMar>
              <w:top w:w="113" w:type="dxa"/>
              <w:bottom w:w="113" w:type="dxa"/>
            </w:tcMar>
          </w:tcPr>
          <w:p w14:paraId="3ADCD336" w14:textId="4A1F2456" w:rsidR="008B72F8" w:rsidRPr="006569AF" w:rsidRDefault="006569AF" w:rsidP="006569AF">
            <w:pPr>
              <w:spacing w:after="0"/>
              <w:rPr>
                <w:sz w:val="18"/>
                <w:szCs w:val="18"/>
              </w:rPr>
            </w:pPr>
            <w:r w:rsidRPr="006569AF">
              <w:rPr>
                <w:sz w:val="18"/>
                <w:szCs w:val="18"/>
              </w:rPr>
              <w:t>Co</w:t>
            </w:r>
            <w:r w:rsidR="004A1562" w:rsidRPr="006569AF">
              <w:rPr>
                <w:sz w:val="18"/>
                <w:szCs w:val="18"/>
              </w:rPr>
              <w:t>mmitment to apprentices and trainees</w:t>
            </w:r>
          </w:p>
        </w:tc>
        <w:tc>
          <w:tcPr>
            <w:tcW w:w="1265" w:type="pct"/>
            <w:tcMar>
              <w:top w:w="113" w:type="dxa"/>
              <w:bottom w:w="113" w:type="dxa"/>
            </w:tcMar>
          </w:tcPr>
          <w:p w14:paraId="0AC426D9" w14:textId="295CEF7E" w:rsidR="005B1395" w:rsidRDefault="00E3102B" w:rsidP="00E3102B">
            <w:pPr>
              <w:pStyle w:val="Tabletext"/>
              <w:rPr>
                <w:sz w:val="18"/>
                <w:szCs w:val="18"/>
              </w:rPr>
            </w:pPr>
            <w:r w:rsidRPr="00E3102B">
              <w:rPr>
                <w:sz w:val="18"/>
                <w:szCs w:val="18"/>
              </w:rPr>
              <w:t xml:space="preserve">Outline how your approach supports a commitment to the development </w:t>
            </w:r>
            <w:r>
              <w:rPr>
                <w:sz w:val="18"/>
                <w:szCs w:val="18"/>
              </w:rPr>
              <w:t xml:space="preserve">of </w:t>
            </w:r>
            <w:r w:rsidRPr="00E3102B">
              <w:rPr>
                <w:sz w:val="18"/>
                <w:szCs w:val="18"/>
              </w:rPr>
              <w:t>apprentice and/or trainee employment and training opportunities in Queensland including any support for new apprentices and entrant trainees.</w:t>
            </w:r>
          </w:p>
          <w:p w14:paraId="024315AD" w14:textId="77777777" w:rsidR="005B1395" w:rsidRDefault="005B1395" w:rsidP="00E3102B">
            <w:pPr>
              <w:pStyle w:val="Tabletext"/>
              <w:rPr>
                <w:sz w:val="18"/>
                <w:szCs w:val="18"/>
              </w:rPr>
            </w:pPr>
          </w:p>
          <w:p w14:paraId="40E62454" w14:textId="77777777" w:rsidR="005B1395" w:rsidRPr="005B1395" w:rsidRDefault="005B1395" w:rsidP="005B1395">
            <w:pPr>
              <w:pStyle w:val="Tabletext"/>
              <w:rPr>
                <w:sz w:val="18"/>
                <w:szCs w:val="18"/>
                <w:u w:val="single"/>
              </w:rPr>
            </w:pPr>
            <w:r w:rsidRPr="005B1395">
              <w:rPr>
                <w:sz w:val="18"/>
                <w:szCs w:val="18"/>
                <w:u w:val="single"/>
              </w:rPr>
              <w:t xml:space="preserve">Safe and Inclusive Culture </w:t>
            </w:r>
          </w:p>
          <w:p w14:paraId="580C77C4" w14:textId="77777777" w:rsidR="005B1395" w:rsidRPr="005B1395" w:rsidRDefault="005B1395">
            <w:pPr>
              <w:pStyle w:val="Tabletext"/>
              <w:numPr>
                <w:ilvl w:val="0"/>
                <w:numId w:val="52"/>
              </w:numPr>
              <w:rPr>
                <w:sz w:val="18"/>
                <w:szCs w:val="18"/>
              </w:rPr>
            </w:pPr>
            <w:r w:rsidRPr="005B1395">
              <w:rPr>
                <w:sz w:val="18"/>
                <w:szCs w:val="18"/>
              </w:rPr>
              <w:t>Contractors actively maintaining a workplace free from bullying and discrimination, with a specific focus on psychological safety and mental health support.</w:t>
            </w:r>
          </w:p>
          <w:p w14:paraId="5E0F29B1" w14:textId="59F6AA3A" w:rsidR="005B1395" w:rsidRDefault="005B1395">
            <w:pPr>
              <w:pStyle w:val="Tabletext"/>
              <w:numPr>
                <w:ilvl w:val="0"/>
                <w:numId w:val="53"/>
              </w:numPr>
              <w:rPr>
                <w:sz w:val="18"/>
                <w:szCs w:val="18"/>
              </w:rPr>
            </w:pPr>
            <w:r w:rsidRPr="005B1395">
              <w:rPr>
                <w:sz w:val="18"/>
                <w:szCs w:val="18"/>
              </w:rPr>
              <w:t xml:space="preserve">Diversity strategies in place to specifically support underrepresented groups, such as </w:t>
            </w:r>
            <w:r w:rsidR="004B7E92">
              <w:rPr>
                <w:sz w:val="18"/>
                <w:szCs w:val="18"/>
              </w:rPr>
              <w:t>females</w:t>
            </w:r>
            <w:r w:rsidRPr="005B1395">
              <w:rPr>
                <w:sz w:val="18"/>
                <w:szCs w:val="18"/>
              </w:rPr>
              <w:t xml:space="preserve"> in non-traditional trades or </w:t>
            </w:r>
            <w:r w:rsidR="00B614E5">
              <w:rPr>
                <w:sz w:val="18"/>
                <w:szCs w:val="18"/>
              </w:rPr>
              <w:t>Aboriginal and Torres Strait Islander</w:t>
            </w:r>
            <w:r w:rsidRPr="005B1395">
              <w:rPr>
                <w:sz w:val="18"/>
                <w:szCs w:val="18"/>
              </w:rPr>
              <w:t xml:space="preserve"> apprentices and trainees. </w:t>
            </w:r>
          </w:p>
          <w:p w14:paraId="610307C1" w14:textId="77777777" w:rsidR="00E176ED" w:rsidRDefault="00E176ED" w:rsidP="00E176ED">
            <w:pPr>
              <w:pStyle w:val="Tabletext"/>
              <w:rPr>
                <w:sz w:val="18"/>
                <w:szCs w:val="18"/>
              </w:rPr>
            </w:pPr>
          </w:p>
          <w:p w14:paraId="4623D78A" w14:textId="77777777" w:rsidR="00E176ED" w:rsidRPr="00E176ED" w:rsidRDefault="00E176ED" w:rsidP="00E176ED">
            <w:pPr>
              <w:pStyle w:val="Tabletext"/>
              <w:rPr>
                <w:sz w:val="18"/>
                <w:szCs w:val="18"/>
                <w:u w:val="single"/>
              </w:rPr>
            </w:pPr>
            <w:r w:rsidRPr="00E176ED">
              <w:rPr>
                <w:sz w:val="18"/>
                <w:szCs w:val="18"/>
                <w:u w:val="single"/>
              </w:rPr>
              <w:t>Structured Support Systems</w:t>
            </w:r>
          </w:p>
          <w:p w14:paraId="007F721E" w14:textId="484A4120" w:rsidR="00E176ED" w:rsidRPr="00E176ED" w:rsidRDefault="00E176ED" w:rsidP="009939F4">
            <w:pPr>
              <w:pStyle w:val="Tabletext"/>
              <w:rPr>
                <w:sz w:val="18"/>
                <w:szCs w:val="18"/>
              </w:rPr>
            </w:pPr>
            <w:r w:rsidRPr="00E176ED">
              <w:rPr>
                <w:sz w:val="18"/>
                <w:szCs w:val="18"/>
              </w:rPr>
              <w:t>Implementation of a mentoring culture. </w:t>
            </w:r>
          </w:p>
          <w:p w14:paraId="32B629C2" w14:textId="77777777" w:rsidR="005B1395" w:rsidRPr="0058453C" w:rsidRDefault="005B1395" w:rsidP="009939F4">
            <w:pPr>
              <w:pStyle w:val="Tabletext"/>
              <w:rPr>
                <w:sz w:val="18"/>
                <w:szCs w:val="18"/>
              </w:rPr>
            </w:pPr>
          </w:p>
          <w:p w14:paraId="449FA100" w14:textId="03EEAC61" w:rsidR="008B72F8" w:rsidRPr="004B4248" w:rsidRDefault="008B72F8" w:rsidP="009939F4">
            <w:pPr>
              <w:pStyle w:val="Tabletext"/>
              <w:rPr>
                <w:szCs w:val="24"/>
              </w:rPr>
            </w:pPr>
          </w:p>
        </w:tc>
        <w:tc>
          <w:tcPr>
            <w:tcW w:w="1801" w:type="pct"/>
          </w:tcPr>
          <w:p w14:paraId="5B992963" w14:textId="77777777" w:rsidR="00EC31EB" w:rsidRPr="00EC31EB" w:rsidRDefault="00EC31EB" w:rsidP="00EC31EB">
            <w:pPr>
              <w:pStyle w:val="Tabletext"/>
              <w:rPr>
                <w:sz w:val="18"/>
                <w:szCs w:val="18"/>
              </w:rPr>
            </w:pPr>
            <w:r w:rsidRPr="00EC31EB">
              <w:rPr>
                <w:sz w:val="18"/>
                <w:szCs w:val="18"/>
              </w:rPr>
              <w:t>Tenderers are assessed on the capacity to commence and complete apprentices/trainees:</w:t>
            </w:r>
          </w:p>
          <w:p w14:paraId="1DD5ABF6" w14:textId="77777777" w:rsidR="00EC31EB" w:rsidRPr="00EC31EB" w:rsidRDefault="00EC31EB">
            <w:pPr>
              <w:pStyle w:val="Tabletext"/>
              <w:numPr>
                <w:ilvl w:val="0"/>
                <w:numId w:val="52"/>
              </w:numPr>
              <w:rPr>
                <w:sz w:val="18"/>
                <w:szCs w:val="18"/>
              </w:rPr>
            </w:pPr>
            <w:r w:rsidRPr="00EC31EB">
              <w:rPr>
                <w:sz w:val="18"/>
                <w:szCs w:val="18"/>
              </w:rPr>
              <w:t>Number of apprentices and trainees commenced either directly or by sub-contractors utilised by the contractor over the last 1-3 years – this could include:</w:t>
            </w:r>
          </w:p>
          <w:p w14:paraId="3E2F12AD" w14:textId="7451FE31" w:rsidR="007D02A4" w:rsidRDefault="00053B98">
            <w:pPr>
              <w:pStyle w:val="Tabletext"/>
              <w:numPr>
                <w:ilvl w:val="1"/>
                <w:numId w:val="52"/>
              </w:numPr>
              <w:ind w:left="602" w:hanging="283"/>
              <w:rPr>
                <w:sz w:val="18"/>
                <w:szCs w:val="18"/>
              </w:rPr>
            </w:pPr>
            <w:r>
              <w:rPr>
                <w:sz w:val="18"/>
                <w:szCs w:val="18"/>
              </w:rPr>
              <w:t>First</w:t>
            </w:r>
            <w:r w:rsidR="00EC31EB" w:rsidRPr="00EC31EB">
              <w:rPr>
                <w:sz w:val="18"/>
                <w:szCs w:val="18"/>
              </w:rPr>
              <w:t xml:space="preserve"> year apprentices and</w:t>
            </w:r>
            <w:r w:rsidR="007D02A4">
              <w:rPr>
                <w:sz w:val="18"/>
                <w:szCs w:val="18"/>
              </w:rPr>
              <w:t>/</w:t>
            </w:r>
            <w:r w:rsidR="00EC31EB" w:rsidRPr="00EC31EB">
              <w:rPr>
                <w:sz w:val="18"/>
                <w:szCs w:val="18"/>
              </w:rPr>
              <w:t>or new entrant trainees</w:t>
            </w:r>
            <w:r w:rsidR="00FF2ABF">
              <w:rPr>
                <w:sz w:val="18"/>
                <w:szCs w:val="18"/>
              </w:rPr>
              <w:t>.</w:t>
            </w:r>
          </w:p>
          <w:p w14:paraId="2C9989E4" w14:textId="77777777" w:rsidR="00436A2C" w:rsidRDefault="00B614E5">
            <w:pPr>
              <w:pStyle w:val="Tabletext"/>
              <w:numPr>
                <w:ilvl w:val="1"/>
                <w:numId w:val="52"/>
              </w:numPr>
              <w:ind w:left="602" w:hanging="283"/>
              <w:rPr>
                <w:sz w:val="18"/>
                <w:szCs w:val="18"/>
              </w:rPr>
            </w:pPr>
            <w:r w:rsidRPr="007D02A4">
              <w:rPr>
                <w:sz w:val="18"/>
                <w:szCs w:val="18"/>
              </w:rPr>
              <w:t>Aboriginal and Torres Strait Islander</w:t>
            </w:r>
            <w:r w:rsidR="00EC31EB" w:rsidRPr="007D02A4">
              <w:rPr>
                <w:sz w:val="18"/>
                <w:szCs w:val="18"/>
              </w:rPr>
              <w:t xml:space="preserve"> apprentices and</w:t>
            </w:r>
            <w:r w:rsidR="00436A2C">
              <w:rPr>
                <w:sz w:val="18"/>
                <w:szCs w:val="18"/>
              </w:rPr>
              <w:t>/</w:t>
            </w:r>
            <w:r w:rsidR="00EC31EB" w:rsidRPr="007D02A4">
              <w:rPr>
                <w:sz w:val="18"/>
                <w:szCs w:val="18"/>
              </w:rPr>
              <w:t>or trainees</w:t>
            </w:r>
            <w:r w:rsidR="00FF2ABF">
              <w:rPr>
                <w:sz w:val="18"/>
                <w:szCs w:val="18"/>
              </w:rPr>
              <w:t>.</w:t>
            </w:r>
          </w:p>
          <w:p w14:paraId="44D1E907" w14:textId="7E46CF42" w:rsidR="00436A2C" w:rsidRDefault="00EC31EB">
            <w:pPr>
              <w:pStyle w:val="Tabletext"/>
              <w:numPr>
                <w:ilvl w:val="1"/>
                <w:numId w:val="52"/>
              </w:numPr>
              <w:ind w:left="602" w:hanging="283"/>
              <w:rPr>
                <w:sz w:val="18"/>
                <w:szCs w:val="18"/>
              </w:rPr>
            </w:pPr>
            <w:r w:rsidRPr="00436A2C">
              <w:rPr>
                <w:sz w:val="18"/>
                <w:szCs w:val="18"/>
              </w:rPr>
              <w:t>Female apprentices and</w:t>
            </w:r>
            <w:r w:rsidR="00436A2C" w:rsidRPr="00436A2C">
              <w:rPr>
                <w:sz w:val="18"/>
                <w:szCs w:val="18"/>
              </w:rPr>
              <w:t>/</w:t>
            </w:r>
            <w:r w:rsidRPr="00436A2C">
              <w:rPr>
                <w:sz w:val="18"/>
                <w:szCs w:val="18"/>
              </w:rPr>
              <w:t>or trainees</w:t>
            </w:r>
            <w:r w:rsidR="00436A2C">
              <w:rPr>
                <w:sz w:val="18"/>
                <w:szCs w:val="18"/>
              </w:rPr>
              <w:t>.</w:t>
            </w:r>
          </w:p>
          <w:p w14:paraId="3B99983C" w14:textId="77777777" w:rsidR="00436A2C" w:rsidRDefault="00EC31EB">
            <w:pPr>
              <w:pStyle w:val="Tabletext"/>
              <w:numPr>
                <w:ilvl w:val="1"/>
                <w:numId w:val="52"/>
              </w:numPr>
              <w:ind w:left="602" w:hanging="283"/>
              <w:rPr>
                <w:sz w:val="18"/>
                <w:szCs w:val="18"/>
              </w:rPr>
            </w:pPr>
            <w:r w:rsidRPr="00436A2C">
              <w:rPr>
                <w:sz w:val="18"/>
                <w:szCs w:val="18"/>
              </w:rPr>
              <w:t>Apprentices and</w:t>
            </w:r>
            <w:r w:rsidR="00436A2C" w:rsidRPr="00436A2C">
              <w:rPr>
                <w:sz w:val="18"/>
                <w:szCs w:val="18"/>
              </w:rPr>
              <w:t>/</w:t>
            </w:r>
            <w:r w:rsidRPr="00436A2C">
              <w:rPr>
                <w:sz w:val="18"/>
                <w:szCs w:val="18"/>
              </w:rPr>
              <w:t>or trainees from other marginalised cohorts</w:t>
            </w:r>
            <w:r w:rsidR="00436A2C">
              <w:rPr>
                <w:sz w:val="18"/>
                <w:szCs w:val="18"/>
              </w:rPr>
              <w:t>.</w:t>
            </w:r>
          </w:p>
          <w:p w14:paraId="25A7E018" w14:textId="73B32B86" w:rsidR="00EC31EB" w:rsidRPr="00436A2C" w:rsidRDefault="00EC31EB">
            <w:pPr>
              <w:pStyle w:val="Tabletext"/>
              <w:numPr>
                <w:ilvl w:val="1"/>
                <w:numId w:val="52"/>
              </w:numPr>
              <w:ind w:left="602" w:hanging="283"/>
              <w:rPr>
                <w:sz w:val="18"/>
                <w:szCs w:val="18"/>
              </w:rPr>
            </w:pPr>
            <w:r w:rsidRPr="00436A2C">
              <w:rPr>
                <w:sz w:val="18"/>
                <w:szCs w:val="18"/>
              </w:rPr>
              <w:t>Total apprentice and trainee commencements.</w:t>
            </w:r>
          </w:p>
          <w:p w14:paraId="1B2BDE07" w14:textId="77777777" w:rsidR="00436A2C" w:rsidRDefault="00EC31EB">
            <w:pPr>
              <w:pStyle w:val="Tabletext"/>
              <w:numPr>
                <w:ilvl w:val="0"/>
                <w:numId w:val="52"/>
              </w:numPr>
              <w:rPr>
                <w:sz w:val="18"/>
                <w:szCs w:val="18"/>
              </w:rPr>
            </w:pPr>
            <w:r w:rsidRPr="00EC31EB">
              <w:rPr>
                <w:sz w:val="18"/>
                <w:szCs w:val="18"/>
              </w:rPr>
              <w:t>Number of apprentices and trainees completed either directly or by sub-contractors utilised by the contractor over the 1-3 years – this could also include:</w:t>
            </w:r>
          </w:p>
          <w:p w14:paraId="0262B6DE" w14:textId="77777777" w:rsidR="00436A2C" w:rsidRDefault="00B614E5">
            <w:pPr>
              <w:pStyle w:val="Tabletext"/>
              <w:numPr>
                <w:ilvl w:val="1"/>
                <w:numId w:val="52"/>
              </w:numPr>
              <w:ind w:left="602" w:hanging="283"/>
              <w:rPr>
                <w:sz w:val="18"/>
                <w:szCs w:val="18"/>
              </w:rPr>
            </w:pPr>
            <w:r w:rsidRPr="00436A2C">
              <w:rPr>
                <w:sz w:val="18"/>
                <w:szCs w:val="18"/>
              </w:rPr>
              <w:t>Aboriginal and Torres Strait Islander</w:t>
            </w:r>
            <w:r w:rsidR="00EC31EB" w:rsidRPr="00436A2C">
              <w:rPr>
                <w:sz w:val="18"/>
                <w:szCs w:val="18"/>
              </w:rPr>
              <w:t xml:space="preserve"> apprentices and</w:t>
            </w:r>
            <w:r w:rsidR="00436A2C" w:rsidRPr="00436A2C">
              <w:rPr>
                <w:sz w:val="18"/>
                <w:szCs w:val="18"/>
              </w:rPr>
              <w:t>/</w:t>
            </w:r>
            <w:r w:rsidR="00EC31EB" w:rsidRPr="00436A2C">
              <w:rPr>
                <w:sz w:val="18"/>
                <w:szCs w:val="18"/>
              </w:rPr>
              <w:t>or trainees</w:t>
            </w:r>
            <w:r w:rsidR="00436A2C">
              <w:rPr>
                <w:sz w:val="18"/>
                <w:szCs w:val="18"/>
              </w:rPr>
              <w:t>.</w:t>
            </w:r>
          </w:p>
          <w:p w14:paraId="40F22455" w14:textId="77777777" w:rsidR="00436A2C" w:rsidRDefault="00EC31EB">
            <w:pPr>
              <w:pStyle w:val="Tabletext"/>
              <w:numPr>
                <w:ilvl w:val="1"/>
                <w:numId w:val="52"/>
              </w:numPr>
              <w:ind w:left="602" w:hanging="283"/>
              <w:rPr>
                <w:sz w:val="18"/>
                <w:szCs w:val="18"/>
              </w:rPr>
            </w:pPr>
            <w:r w:rsidRPr="00436A2C">
              <w:rPr>
                <w:sz w:val="18"/>
                <w:szCs w:val="18"/>
              </w:rPr>
              <w:t>Female apprentices and</w:t>
            </w:r>
            <w:r w:rsidR="00436A2C">
              <w:rPr>
                <w:sz w:val="18"/>
                <w:szCs w:val="18"/>
              </w:rPr>
              <w:t>/</w:t>
            </w:r>
            <w:r w:rsidRPr="00436A2C">
              <w:rPr>
                <w:sz w:val="18"/>
                <w:szCs w:val="18"/>
              </w:rPr>
              <w:t>or trainees</w:t>
            </w:r>
            <w:r w:rsidR="00436A2C">
              <w:rPr>
                <w:sz w:val="18"/>
                <w:szCs w:val="18"/>
              </w:rPr>
              <w:t>.</w:t>
            </w:r>
          </w:p>
          <w:p w14:paraId="7ECE0E53" w14:textId="77777777" w:rsidR="00436A2C" w:rsidRDefault="00EC31EB">
            <w:pPr>
              <w:pStyle w:val="Tabletext"/>
              <w:numPr>
                <w:ilvl w:val="1"/>
                <w:numId w:val="52"/>
              </w:numPr>
              <w:ind w:left="602" w:hanging="283"/>
              <w:rPr>
                <w:sz w:val="18"/>
                <w:szCs w:val="18"/>
              </w:rPr>
            </w:pPr>
            <w:r w:rsidRPr="00436A2C">
              <w:rPr>
                <w:sz w:val="18"/>
                <w:szCs w:val="18"/>
              </w:rPr>
              <w:t>Apprentices and</w:t>
            </w:r>
            <w:r w:rsidR="00436A2C">
              <w:rPr>
                <w:sz w:val="18"/>
                <w:szCs w:val="18"/>
              </w:rPr>
              <w:t>/</w:t>
            </w:r>
            <w:r w:rsidRPr="00436A2C">
              <w:rPr>
                <w:sz w:val="18"/>
                <w:szCs w:val="18"/>
              </w:rPr>
              <w:t>or trainees from other marginalised cohorts</w:t>
            </w:r>
            <w:r w:rsidR="00436A2C">
              <w:rPr>
                <w:sz w:val="18"/>
                <w:szCs w:val="18"/>
              </w:rPr>
              <w:t>.</w:t>
            </w:r>
          </w:p>
          <w:p w14:paraId="72C70607" w14:textId="624DCFF1" w:rsidR="00EC31EB" w:rsidRPr="00436A2C" w:rsidRDefault="00EC31EB">
            <w:pPr>
              <w:pStyle w:val="Tabletext"/>
              <w:numPr>
                <w:ilvl w:val="1"/>
                <w:numId w:val="52"/>
              </w:numPr>
              <w:ind w:left="602" w:hanging="283"/>
              <w:rPr>
                <w:sz w:val="18"/>
                <w:szCs w:val="18"/>
              </w:rPr>
            </w:pPr>
            <w:r w:rsidRPr="00436A2C">
              <w:rPr>
                <w:sz w:val="18"/>
                <w:szCs w:val="18"/>
              </w:rPr>
              <w:t>Total apprentice and trainee completed</w:t>
            </w:r>
            <w:r w:rsidR="0032438B">
              <w:rPr>
                <w:sz w:val="18"/>
                <w:szCs w:val="18"/>
              </w:rPr>
              <w:t>.</w:t>
            </w:r>
          </w:p>
          <w:p w14:paraId="0BF44C31" w14:textId="77777777" w:rsidR="00EC31EB" w:rsidRDefault="00EC31EB">
            <w:pPr>
              <w:pStyle w:val="Tabletext"/>
              <w:numPr>
                <w:ilvl w:val="0"/>
                <w:numId w:val="52"/>
              </w:numPr>
              <w:rPr>
                <w:sz w:val="18"/>
                <w:szCs w:val="18"/>
              </w:rPr>
            </w:pPr>
            <w:r w:rsidRPr="00EC31EB">
              <w:rPr>
                <w:sz w:val="18"/>
                <w:szCs w:val="18"/>
              </w:rPr>
              <w:t>Adoption of Flexible Models – evidence of partnering with Group Training Organisations (GTOs) to engage apprentices and trainees either directly by principal contractor or sub-contractors.</w:t>
            </w:r>
          </w:p>
          <w:p w14:paraId="6B1461A4" w14:textId="5972C9F3" w:rsidR="005B1395" w:rsidRDefault="005B1395">
            <w:pPr>
              <w:pStyle w:val="Tabletext"/>
              <w:numPr>
                <w:ilvl w:val="0"/>
                <w:numId w:val="52"/>
              </w:numPr>
              <w:rPr>
                <w:sz w:val="18"/>
                <w:szCs w:val="18"/>
              </w:rPr>
            </w:pPr>
            <w:r w:rsidRPr="005B1395">
              <w:rPr>
                <w:sz w:val="18"/>
                <w:szCs w:val="18"/>
              </w:rPr>
              <w:t>Relevant policies and procedures in place and utilisation of sub-contractors who also have relevant polic</w:t>
            </w:r>
            <w:r w:rsidR="00DF2089">
              <w:rPr>
                <w:sz w:val="18"/>
                <w:szCs w:val="18"/>
              </w:rPr>
              <w:t>ies</w:t>
            </w:r>
            <w:r w:rsidRPr="005B1395">
              <w:rPr>
                <w:sz w:val="18"/>
                <w:szCs w:val="18"/>
              </w:rPr>
              <w:t xml:space="preserve"> and procedures in place</w:t>
            </w:r>
            <w:r w:rsidR="00506BAF">
              <w:rPr>
                <w:sz w:val="18"/>
                <w:szCs w:val="18"/>
              </w:rPr>
              <w:t>.</w:t>
            </w:r>
          </w:p>
          <w:p w14:paraId="4471A31E" w14:textId="38FE828C" w:rsidR="00E176ED" w:rsidRDefault="00E176ED">
            <w:pPr>
              <w:pStyle w:val="Tabletext"/>
              <w:numPr>
                <w:ilvl w:val="0"/>
                <w:numId w:val="52"/>
              </w:numPr>
              <w:rPr>
                <w:sz w:val="18"/>
                <w:szCs w:val="18"/>
              </w:rPr>
            </w:pPr>
            <w:r w:rsidRPr="00E176ED">
              <w:rPr>
                <w:sz w:val="18"/>
                <w:szCs w:val="18"/>
              </w:rPr>
              <w:t>Specific mental health and well-being programs tailored for young or first-time workers including apprentices and trainees are in place. </w:t>
            </w:r>
          </w:p>
          <w:p w14:paraId="69396B48" w14:textId="77777777" w:rsidR="00381E1E" w:rsidRPr="00381E1E" w:rsidRDefault="00381E1E">
            <w:pPr>
              <w:pStyle w:val="Tabletext"/>
              <w:numPr>
                <w:ilvl w:val="0"/>
                <w:numId w:val="52"/>
              </w:numPr>
              <w:rPr>
                <w:sz w:val="18"/>
                <w:szCs w:val="18"/>
              </w:rPr>
            </w:pPr>
            <w:r w:rsidRPr="00381E1E">
              <w:rPr>
                <w:sz w:val="18"/>
                <w:szCs w:val="18"/>
              </w:rPr>
              <w:t>Case studies showing successful achievement of training targets on previous government contracts. </w:t>
            </w:r>
          </w:p>
          <w:p w14:paraId="5AD59D85" w14:textId="73BE5C1B" w:rsidR="00381E1E" w:rsidRPr="00381E1E" w:rsidRDefault="00381E1E">
            <w:pPr>
              <w:pStyle w:val="Tabletext"/>
              <w:numPr>
                <w:ilvl w:val="0"/>
                <w:numId w:val="52"/>
              </w:numPr>
              <w:rPr>
                <w:sz w:val="18"/>
                <w:szCs w:val="18"/>
              </w:rPr>
            </w:pPr>
            <w:r w:rsidRPr="00381E1E">
              <w:rPr>
                <w:sz w:val="18"/>
                <w:szCs w:val="18"/>
              </w:rPr>
              <w:t>Description of additional supports provided, such as mental health programs, digital literacy training, or pre-commencement assessments. </w:t>
            </w:r>
          </w:p>
          <w:p w14:paraId="1F5B3BCA" w14:textId="13DE5E26" w:rsidR="00381E1E" w:rsidRPr="00381E1E" w:rsidRDefault="00381E1E">
            <w:pPr>
              <w:pStyle w:val="Tabletext"/>
              <w:numPr>
                <w:ilvl w:val="0"/>
                <w:numId w:val="52"/>
              </w:numPr>
              <w:rPr>
                <w:sz w:val="18"/>
                <w:szCs w:val="18"/>
              </w:rPr>
            </w:pPr>
            <w:r w:rsidRPr="00381E1E">
              <w:rPr>
                <w:sz w:val="18"/>
                <w:szCs w:val="18"/>
              </w:rPr>
              <w:t>How many local apprenticeships and traineeship</w:t>
            </w:r>
            <w:r w:rsidR="007B7856">
              <w:rPr>
                <w:sz w:val="18"/>
                <w:szCs w:val="18"/>
              </w:rPr>
              <w:t>s</w:t>
            </w:r>
            <w:r w:rsidRPr="00381E1E">
              <w:rPr>
                <w:sz w:val="18"/>
                <w:szCs w:val="18"/>
              </w:rPr>
              <w:t xml:space="preserve"> are being created specifically within the region where large scale projects above $50M are located. </w:t>
            </w:r>
          </w:p>
          <w:p w14:paraId="3AF0436F" w14:textId="6054375A" w:rsidR="00EA35C7" w:rsidRPr="006569AF" w:rsidRDefault="00EA35C7" w:rsidP="009939F4">
            <w:pPr>
              <w:pStyle w:val="Tabletext"/>
              <w:rPr>
                <w:sz w:val="18"/>
                <w:szCs w:val="18"/>
              </w:rPr>
            </w:pPr>
          </w:p>
        </w:tc>
        <w:tc>
          <w:tcPr>
            <w:tcW w:w="1059" w:type="pct"/>
          </w:tcPr>
          <w:p w14:paraId="02EEDE65" w14:textId="4415DB27" w:rsidR="00D83E8F" w:rsidRDefault="00D83E8F">
            <w:pPr>
              <w:pStyle w:val="Tabletext"/>
              <w:numPr>
                <w:ilvl w:val="0"/>
                <w:numId w:val="41"/>
              </w:numPr>
              <w:rPr>
                <w:sz w:val="18"/>
                <w:szCs w:val="18"/>
              </w:rPr>
            </w:pPr>
            <w:r w:rsidRPr="00D83E8F">
              <w:rPr>
                <w:sz w:val="18"/>
                <w:szCs w:val="18"/>
              </w:rPr>
              <w:t>Successful tenderers must evidence their track record through their involvement and</w:t>
            </w:r>
            <w:r w:rsidR="007A315C">
              <w:rPr>
                <w:sz w:val="18"/>
                <w:szCs w:val="18"/>
              </w:rPr>
              <w:t>/</w:t>
            </w:r>
            <w:r w:rsidRPr="00D83E8F">
              <w:rPr>
                <w:sz w:val="18"/>
                <w:szCs w:val="18"/>
              </w:rPr>
              <w:t>or the involvement of the sub-contractors they utilise in demonstrating their commitment to apprentices and traine</w:t>
            </w:r>
            <w:r w:rsidR="00BF7A25">
              <w:rPr>
                <w:sz w:val="18"/>
                <w:szCs w:val="18"/>
              </w:rPr>
              <w:t>e</w:t>
            </w:r>
            <w:r w:rsidRPr="00D83E8F">
              <w:rPr>
                <w:sz w:val="18"/>
                <w:szCs w:val="18"/>
              </w:rPr>
              <w:t>s.</w:t>
            </w:r>
          </w:p>
          <w:p w14:paraId="6F18FE57" w14:textId="4DA1F4F8" w:rsidR="00BF7A25" w:rsidRPr="00D83E8F" w:rsidRDefault="00BF7A25">
            <w:pPr>
              <w:pStyle w:val="Tabletext"/>
              <w:numPr>
                <w:ilvl w:val="0"/>
                <w:numId w:val="41"/>
              </w:numPr>
              <w:rPr>
                <w:sz w:val="18"/>
                <w:szCs w:val="18"/>
              </w:rPr>
            </w:pPr>
            <w:r>
              <w:rPr>
                <w:sz w:val="18"/>
                <w:szCs w:val="18"/>
              </w:rPr>
              <w:t>H</w:t>
            </w:r>
            <w:r w:rsidRPr="00BF7A25">
              <w:rPr>
                <w:sz w:val="18"/>
                <w:szCs w:val="18"/>
              </w:rPr>
              <w:t>igh retention of apprentices and trainees either directly or by sub-contractors indicates effective recruitment and early support. This also demonstrates capacity to maintain a "pipeline" of apprentices all year-round, rather than just hiring for the duration of a specific contract.</w:t>
            </w:r>
          </w:p>
          <w:p w14:paraId="2E57C946" w14:textId="249B2705" w:rsidR="00C031C2" w:rsidRPr="00C031C2" w:rsidRDefault="00C031C2" w:rsidP="009939F4">
            <w:pPr>
              <w:pStyle w:val="Tabletext"/>
              <w:rPr>
                <w:sz w:val="18"/>
                <w:szCs w:val="18"/>
              </w:rPr>
            </w:pPr>
          </w:p>
        </w:tc>
      </w:tr>
      <w:tr w:rsidR="008B72F8" w14:paraId="47640329" w14:textId="77777777" w:rsidTr="009939F4">
        <w:tc>
          <w:tcPr>
            <w:tcW w:w="875" w:type="pct"/>
            <w:tcMar>
              <w:top w:w="113" w:type="dxa"/>
              <w:bottom w:w="113" w:type="dxa"/>
            </w:tcMar>
          </w:tcPr>
          <w:p w14:paraId="349A032D" w14:textId="3B575A2B" w:rsidR="004A1562" w:rsidRPr="006569AF" w:rsidRDefault="006569AF" w:rsidP="006569AF">
            <w:pPr>
              <w:spacing w:after="0"/>
              <w:rPr>
                <w:sz w:val="18"/>
                <w:szCs w:val="18"/>
              </w:rPr>
            </w:pPr>
            <w:r w:rsidRPr="006569AF">
              <w:rPr>
                <w:sz w:val="18"/>
                <w:szCs w:val="18"/>
              </w:rPr>
              <w:t>E</w:t>
            </w:r>
            <w:r w:rsidR="004A1562" w:rsidRPr="006569AF">
              <w:rPr>
                <w:sz w:val="18"/>
                <w:szCs w:val="18"/>
              </w:rPr>
              <w:t>ncouraging inclusive employment practices in the private sector, including:</w:t>
            </w:r>
          </w:p>
          <w:p w14:paraId="5AF4ECA2" w14:textId="77777777" w:rsidR="004A1562" w:rsidRPr="006569AF" w:rsidRDefault="004A1562">
            <w:pPr>
              <w:pStyle w:val="ListParagraph"/>
              <w:numPr>
                <w:ilvl w:val="0"/>
                <w:numId w:val="41"/>
              </w:numPr>
              <w:spacing w:after="0"/>
              <w:rPr>
                <w:sz w:val="18"/>
                <w:szCs w:val="18"/>
              </w:rPr>
            </w:pPr>
            <w:r w:rsidRPr="006569AF">
              <w:rPr>
                <w:sz w:val="18"/>
                <w:szCs w:val="18"/>
              </w:rPr>
              <w:t>employment of people with disability</w:t>
            </w:r>
          </w:p>
          <w:p w14:paraId="105B1097" w14:textId="77777777" w:rsidR="004A1562" w:rsidRPr="006569AF" w:rsidRDefault="004A1562">
            <w:pPr>
              <w:pStyle w:val="ListParagraph"/>
              <w:numPr>
                <w:ilvl w:val="0"/>
                <w:numId w:val="41"/>
              </w:numPr>
              <w:spacing w:after="0"/>
              <w:rPr>
                <w:sz w:val="18"/>
                <w:szCs w:val="18"/>
              </w:rPr>
            </w:pPr>
            <w:r w:rsidRPr="006569AF">
              <w:rPr>
                <w:sz w:val="18"/>
                <w:szCs w:val="18"/>
              </w:rPr>
              <w:t xml:space="preserve">employment of females </w:t>
            </w:r>
          </w:p>
          <w:p w14:paraId="11B6C149" w14:textId="7CA99236" w:rsidR="008B72F8" w:rsidRPr="006569AF" w:rsidRDefault="004A1562">
            <w:pPr>
              <w:pStyle w:val="ListParagraph"/>
              <w:numPr>
                <w:ilvl w:val="0"/>
                <w:numId w:val="41"/>
              </w:numPr>
              <w:spacing w:after="0"/>
              <w:rPr>
                <w:sz w:val="18"/>
                <w:szCs w:val="18"/>
              </w:rPr>
            </w:pPr>
            <w:r w:rsidRPr="006569AF">
              <w:rPr>
                <w:sz w:val="18"/>
                <w:szCs w:val="18"/>
              </w:rPr>
              <w:t>commitment to employment of Aboriginal and Torres Strait Islander peoples</w:t>
            </w:r>
          </w:p>
        </w:tc>
        <w:tc>
          <w:tcPr>
            <w:tcW w:w="1265" w:type="pct"/>
            <w:tcMar>
              <w:top w:w="113" w:type="dxa"/>
              <w:bottom w:w="113" w:type="dxa"/>
            </w:tcMar>
          </w:tcPr>
          <w:p w14:paraId="2B21D0BB" w14:textId="693E44DC" w:rsidR="008B72F8" w:rsidRPr="006569AF" w:rsidRDefault="003F3FBB" w:rsidP="009939F4">
            <w:pPr>
              <w:pStyle w:val="Tabletext"/>
              <w:rPr>
                <w:sz w:val="18"/>
                <w:szCs w:val="18"/>
              </w:rPr>
            </w:pPr>
            <w:r>
              <w:rPr>
                <w:sz w:val="18"/>
                <w:szCs w:val="18"/>
              </w:rPr>
              <w:t xml:space="preserve">Explain inclusive employment practices and provide measurable hiring </w:t>
            </w:r>
            <w:r w:rsidR="006D2FEA">
              <w:rPr>
                <w:sz w:val="18"/>
                <w:szCs w:val="18"/>
              </w:rPr>
              <w:t>and/</w:t>
            </w:r>
            <w:r>
              <w:rPr>
                <w:sz w:val="18"/>
                <w:szCs w:val="18"/>
              </w:rPr>
              <w:t xml:space="preserve">or participation commitments for people with disability, </w:t>
            </w:r>
            <w:r w:rsidR="006D2FEA">
              <w:rPr>
                <w:sz w:val="18"/>
                <w:szCs w:val="18"/>
              </w:rPr>
              <w:t>females and Aboriginal and Torres Strait Islander peoples</w:t>
            </w:r>
            <w:r w:rsidR="00AC0720">
              <w:rPr>
                <w:sz w:val="18"/>
                <w:szCs w:val="18"/>
              </w:rPr>
              <w:t>.</w:t>
            </w:r>
          </w:p>
        </w:tc>
        <w:tc>
          <w:tcPr>
            <w:tcW w:w="1801" w:type="pct"/>
          </w:tcPr>
          <w:p w14:paraId="0E78A1F1" w14:textId="44CF919A" w:rsidR="007567C1" w:rsidRDefault="009C1234">
            <w:pPr>
              <w:pStyle w:val="Tabletext"/>
              <w:numPr>
                <w:ilvl w:val="0"/>
                <w:numId w:val="41"/>
              </w:numPr>
              <w:rPr>
                <w:sz w:val="18"/>
                <w:szCs w:val="18"/>
              </w:rPr>
            </w:pPr>
            <w:r>
              <w:rPr>
                <w:sz w:val="18"/>
                <w:szCs w:val="18"/>
              </w:rPr>
              <w:t>Plan and/or procedure for inclusive employment practices</w:t>
            </w:r>
            <w:r w:rsidR="00AC0720">
              <w:rPr>
                <w:sz w:val="18"/>
                <w:szCs w:val="18"/>
              </w:rPr>
              <w:t>.</w:t>
            </w:r>
          </w:p>
          <w:p w14:paraId="13F49163" w14:textId="0AFFB0D0" w:rsidR="007567C1" w:rsidRPr="007567C1" w:rsidRDefault="00B71319">
            <w:pPr>
              <w:pStyle w:val="Tabletext"/>
              <w:numPr>
                <w:ilvl w:val="0"/>
                <w:numId w:val="41"/>
              </w:numPr>
              <w:rPr>
                <w:sz w:val="18"/>
                <w:szCs w:val="18"/>
              </w:rPr>
            </w:pPr>
            <w:r>
              <w:rPr>
                <w:sz w:val="18"/>
                <w:szCs w:val="18"/>
              </w:rPr>
              <w:t>Proposed i</w:t>
            </w:r>
            <w:r w:rsidR="007567C1">
              <w:rPr>
                <w:sz w:val="18"/>
                <w:szCs w:val="18"/>
              </w:rPr>
              <w:t>nclusive employment targets</w:t>
            </w:r>
            <w:r w:rsidR="00AC0720">
              <w:rPr>
                <w:sz w:val="18"/>
                <w:szCs w:val="18"/>
              </w:rPr>
              <w:t>.</w:t>
            </w:r>
          </w:p>
          <w:p w14:paraId="4B516D26" w14:textId="116CD992" w:rsidR="00925DF9" w:rsidRPr="006569AF" w:rsidRDefault="00925DF9">
            <w:pPr>
              <w:pStyle w:val="Tabletext"/>
              <w:numPr>
                <w:ilvl w:val="0"/>
                <w:numId w:val="41"/>
              </w:numPr>
              <w:rPr>
                <w:sz w:val="18"/>
                <w:szCs w:val="18"/>
              </w:rPr>
            </w:pPr>
            <w:r>
              <w:rPr>
                <w:sz w:val="18"/>
                <w:szCs w:val="18"/>
              </w:rPr>
              <w:t>Evidence of partnership with inclusive employment services</w:t>
            </w:r>
            <w:r w:rsidR="00AC0720">
              <w:rPr>
                <w:sz w:val="18"/>
                <w:szCs w:val="18"/>
              </w:rPr>
              <w:t>.</w:t>
            </w:r>
          </w:p>
        </w:tc>
        <w:tc>
          <w:tcPr>
            <w:tcW w:w="1059" w:type="pct"/>
          </w:tcPr>
          <w:p w14:paraId="57B44E86" w14:textId="116F38C0" w:rsidR="00FD76E1" w:rsidRDefault="00FD76E1">
            <w:pPr>
              <w:pStyle w:val="Tabletext"/>
              <w:numPr>
                <w:ilvl w:val="0"/>
                <w:numId w:val="41"/>
              </w:numPr>
              <w:rPr>
                <w:sz w:val="18"/>
                <w:szCs w:val="18"/>
              </w:rPr>
            </w:pPr>
            <w:r>
              <w:rPr>
                <w:sz w:val="18"/>
                <w:szCs w:val="18"/>
              </w:rPr>
              <w:t>High: Comprehensive plan and/or procedure supported by measurable and verifiable outcomes</w:t>
            </w:r>
            <w:r w:rsidR="00AC0720">
              <w:rPr>
                <w:sz w:val="18"/>
                <w:szCs w:val="18"/>
              </w:rPr>
              <w:t>.</w:t>
            </w:r>
          </w:p>
          <w:p w14:paraId="3B355142" w14:textId="54A5B82B" w:rsidR="00FD76E1" w:rsidRDefault="00FD76E1">
            <w:pPr>
              <w:pStyle w:val="Tabletext"/>
              <w:numPr>
                <w:ilvl w:val="0"/>
                <w:numId w:val="41"/>
              </w:numPr>
              <w:rPr>
                <w:sz w:val="18"/>
                <w:szCs w:val="18"/>
              </w:rPr>
            </w:pPr>
            <w:r>
              <w:rPr>
                <w:sz w:val="18"/>
                <w:szCs w:val="18"/>
              </w:rPr>
              <w:t>Medium: Adequate plan and/or procedure with defined targets</w:t>
            </w:r>
            <w:r w:rsidR="00AC0720">
              <w:rPr>
                <w:sz w:val="18"/>
                <w:szCs w:val="18"/>
              </w:rPr>
              <w:t>.</w:t>
            </w:r>
          </w:p>
          <w:p w14:paraId="0DD53522" w14:textId="7C3AF9B2" w:rsidR="007567C1" w:rsidRPr="006569AF" w:rsidRDefault="00FD76E1">
            <w:pPr>
              <w:pStyle w:val="Tabletext"/>
              <w:numPr>
                <w:ilvl w:val="0"/>
                <w:numId w:val="41"/>
              </w:numPr>
              <w:rPr>
                <w:sz w:val="18"/>
                <w:szCs w:val="18"/>
              </w:rPr>
            </w:pPr>
            <w:r>
              <w:rPr>
                <w:sz w:val="18"/>
                <w:szCs w:val="18"/>
              </w:rPr>
              <w:t>Low: Generic statements with minimal to no planning and/or procedure</w:t>
            </w:r>
            <w:r w:rsidR="00AC0720">
              <w:rPr>
                <w:sz w:val="18"/>
                <w:szCs w:val="18"/>
              </w:rPr>
              <w:t>.</w:t>
            </w:r>
          </w:p>
        </w:tc>
      </w:tr>
      <w:tr w:rsidR="008B72F8" w14:paraId="7EF7CE56" w14:textId="77777777" w:rsidTr="009939F4">
        <w:tc>
          <w:tcPr>
            <w:tcW w:w="875" w:type="pct"/>
            <w:tcMar>
              <w:top w:w="113" w:type="dxa"/>
              <w:bottom w:w="113" w:type="dxa"/>
            </w:tcMar>
          </w:tcPr>
          <w:p w14:paraId="62DA235E" w14:textId="185712E7" w:rsidR="008B72F8" w:rsidRPr="006569AF" w:rsidRDefault="006569AF" w:rsidP="006569AF">
            <w:pPr>
              <w:spacing w:after="0"/>
              <w:rPr>
                <w:sz w:val="18"/>
                <w:szCs w:val="18"/>
              </w:rPr>
            </w:pPr>
            <w:r w:rsidRPr="006569AF">
              <w:rPr>
                <w:sz w:val="18"/>
                <w:szCs w:val="18"/>
              </w:rPr>
              <w:t>Increase in spend with Queensland suppliers that are owned by, or employ, veterans, or that support veteran transition from the Australian Defence Force to civilian employment, or that partner with veteran charities or training programs</w:t>
            </w:r>
          </w:p>
        </w:tc>
        <w:tc>
          <w:tcPr>
            <w:tcW w:w="1265" w:type="pct"/>
            <w:tcMar>
              <w:top w:w="113" w:type="dxa"/>
              <w:bottom w:w="113" w:type="dxa"/>
            </w:tcMar>
          </w:tcPr>
          <w:p w14:paraId="0ED0BEAF" w14:textId="77777777" w:rsidR="00903A14" w:rsidRDefault="00903A14" w:rsidP="009939F4">
            <w:pPr>
              <w:pStyle w:val="Tabletext"/>
              <w:rPr>
                <w:sz w:val="18"/>
                <w:szCs w:val="18"/>
              </w:rPr>
            </w:pPr>
            <w:r>
              <w:rPr>
                <w:sz w:val="18"/>
                <w:szCs w:val="18"/>
              </w:rPr>
              <w:t xml:space="preserve">Outline spending commitments and targets for engaging: </w:t>
            </w:r>
          </w:p>
          <w:p w14:paraId="384E190D" w14:textId="267D90E7" w:rsidR="008B72F8" w:rsidRDefault="00903A14">
            <w:pPr>
              <w:pStyle w:val="Tabletext"/>
              <w:numPr>
                <w:ilvl w:val="0"/>
                <w:numId w:val="41"/>
              </w:numPr>
              <w:rPr>
                <w:sz w:val="18"/>
                <w:szCs w:val="18"/>
              </w:rPr>
            </w:pPr>
            <w:r>
              <w:rPr>
                <w:sz w:val="18"/>
                <w:szCs w:val="18"/>
              </w:rPr>
              <w:t>Queensland suppliers that are owned by, or employ, veterans</w:t>
            </w:r>
            <w:r w:rsidR="004F4AF0">
              <w:rPr>
                <w:sz w:val="18"/>
                <w:szCs w:val="18"/>
              </w:rPr>
              <w:t>;</w:t>
            </w:r>
          </w:p>
          <w:p w14:paraId="087BCBB2" w14:textId="55ADD7EC" w:rsidR="00903A14" w:rsidRDefault="002E5C59">
            <w:pPr>
              <w:pStyle w:val="Tabletext"/>
              <w:numPr>
                <w:ilvl w:val="0"/>
                <w:numId w:val="41"/>
              </w:numPr>
              <w:rPr>
                <w:sz w:val="18"/>
                <w:szCs w:val="18"/>
              </w:rPr>
            </w:pPr>
            <w:r>
              <w:rPr>
                <w:sz w:val="18"/>
                <w:szCs w:val="18"/>
              </w:rPr>
              <w:t>Queensland suppliers that support veteran transition from the Australian Defence Force to civilian employment</w:t>
            </w:r>
            <w:r w:rsidR="004F4AF0">
              <w:rPr>
                <w:sz w:val="18"/>
                <w:szCs w:val="18"/>
              </w:rPr>
              <w:t>; or</w:t>
            </w:r>
          </w:p>
          <w:p w14:paraId="658BC76E" w14:textId="2EB466FD" w:rsidR="002E5C59" w:rsidRPr="006569AF" w:rsidRDefault="002E5C59">
            <w:pPr>
              <w:pStyle w:val="Tabletext"/>
              <w:numPr>
                <w:ilvl w:val="0"/>
                <w:numId w:val="41"/>
              </w:numPr>
              <w:rPr>
                <w:sz w:val="18"/>
                <w:szCs w:val="18"/>
              </w:rPr>
            </w:pPr>
            <w:r>
              <w:rPr>
                <w:sz w:val="18"/>
                <w:szCs w:val="18"/>
              </w:rPr>
              <w:t>Queensland suppliers that partner with veteran charities or training programs</w:t>
            </w:r>
            <w:r w:rsidR="004F4AF0">
              <w:rPr>
                <w:sz w:val="18"/>
                <w:szCs w:val="18"/>
              </w:rPr>
              <w:t>.</w:t>
            </w:r>
          </w:p>
        </w:tc>
        <w:tc>
          <w:tcPr>
            <w:tcW w:w="1801" w:type="pct"/>
          </w:tcPr>
          <w:p w14:paraId="19D56718" w14:textId="60F9D229" w:rsidR="008D05B3" w:rsidRPr="00045E4F" w:rsidRDefault="005702DE">
            <w:pPr>
              <w:pStyle w:val="Tabletext"/>
              <w:numPr>
                <w:ilvl w:val="0"/>
                <w:numId w:val="41"/>
              </w:numPr>
              <w:rPr>
                <w:sz w:val="18"/>
                <w:szCs w:val="18"/>
              </w:rPr>
            </w:pPr>
            <w:r>
              <w:rPr>
                <w:sz w:val="18"/>
                <w:szCs w:val="18"/>
              </w:rPr>
              <w:t>Plan to engage</w:t>
            </w:r>
            <w:r w:rsidR="008D05B3">
              <w:rPr>
                <w:sz w:val="18"/>
                <w:szCs w:val="18"/>
              </w:rPr>
              <w:t xml:space="preserve"> with identified supplier types</w:t>
            </w:r>
            <w:r w:rsidR="00AC0720">
              <w:rPr>
                <w:sz w:val="18"/>
                <w:szCs w:val="18"/>
              </w:rPr>
              <w:t>.</w:t>
            </w:r>
          </w:p>
          <w:p w14:paraId="56F4A32A" w14:textId="1DB2B236" w:rsidR="008B72F8" w:rsidRDefault="005702DE">
            <w:pPr>
              <w:pStyle w:val="Tabletext"/>
              <w:numPr>
                <w:ilvl w:val="0"/>
                <w:numId w:val="41"/>
              </w:numPr>
              <w:rPr>
                <w:sz w:val="18"/>
                <w:szCs w:val="18"/>
              </w:rPr>
            </w:pPr>
            <w:r>
              <w:rPr>
                <w:sz w:val="18"/>
                <w:szCs w:val="18"/>
              </w:rPr>
              <w:t xml:space="preserve">Proposed spend percentages with </w:t>
            </w:r>
            <w:r w:rsidR="00045E4F">
              <w:rPr>
                <w:sz w:val="18"/>
                <w:szCs w:val="18"/>
              </w:rPr>
              <w:t>identified supplier types</w:t>
            </w:r>
            <w:r w:rsidR="00AC0720">
              <w:rPr>
                <w:sz w:val="18"/>
                <w:szCs w:val="18"/>
              </w:rPr>
              <w:t>.</w:t>
            </w:r>
          </w:p>
          <w:p w14:paraId="7B3E8453" w14:textId="2F4E5B36" w:rsidR="00045E4F" w:rsidRDefault="00045E4F">
            <w:pPr>
              <w:pStyle w:val="Tabletext"/>
              <w:numPr>
                <w:ilvl w:val="0"/>
                <w:numId w:val="41"/>
              </w:numPr>
              <w:rPr>
                <w:sz w:val="18"/>
                <w:szCs w:val="18"/>
              </w:rPr>
            </w:pPr>
            <w:r>
              <w:rPr>
                <w:sz w:val="18"/>
                <w:szCs w:val="18"/>
              </w:rPr>
              <w:t>Supplier declarations</w:t>
            </w:r>
            <w:r w:rsidR="00AC0720">
              <w:rPr>
                <w:sz w:val="18"/>
                <w:szCs w:val="18"/>
              </w:rPr>
              <w:t>.</w:t>
            </w:r>
          </w:p>
          <w:p w14:paraId="3E6EB196" w14:textId="2DD0100F" w:rsidR="00045E4F" w:rsidRPr="006569AF" w:rsidRDefault="00045E4F">
            <w:pPr>
              <w:pStyle w:val="Tabletext"/>
              <w:numPr>
                <w:ilvl w:val="0"/>
                <w:numId w:val="41"/>
              </w:numPr>
              <w:rPr>
                <w:sz w:val="18"/>
                <w:szCs w:val="18"/>
              </w:rPr>
            </w:pPr>
            <w:r>
              <w:rPr>
                <w:sz w:val="18"/>
                <w:szCs w:val="18"/>
              </w:rPr>
              <w:t>Evidence of partnerships</w:t>
            </w:r>
            <w:r w:rsidR="00AC0720">
              <w:rPr>
                <w:sz w:val="18"/>
                <w:szCs w:val="18"/>
              </w:rPr>
              <w:t>.</w:t>
            </w:r>
          </w:p>
        </w:tc>
        <w:tc>
          <w:tcPr>
            <w:tcW w:w="1059" w:type="pct"/>
          </w:tcPr>
          <w:p w14:paraId="242486BF" w14:textId="12E971B5" w:rsidR="00DA3D2F" w:rsidRDefault="00DA3D2F">
            <w:pPr>
              <w:pStyle w:val="Tabletext"/>
              <w:numPr>
                <w:ilvl w:val="0"/>
                <w:numId w:val="41"/>
              </w:numPr>
              <w:rPr>
                <w:sz w:val="18"/>
                <w:szCs w:val="18"/>
              </w:rPr>
            </w:pPr>
            <w:r>
              <w:rPr>
                <w:sz w:val="18"/>
                <w:szCs w:val="18"/>
              </w:rPr>
              <w:t>High: Strong percentage commitment with a comprehensive plan</w:t>
            </w:r>
            <w:r w:rsidR="00AC0720">
              <w:rPr>
                <w:sz w:val="18"/>
                <w:szCs w:val="18"/>
              </w:rPr>
              <w:t>.</w:t>
            </w:r>
          </w:p>
          <w:p w14:paraId="28520E20" w14:textId="4D1EB254" w:rsidR="00DA3D2F" w:rsidRDefault="00DA3D2F">
            <w:pPr>
              <w:pStyle w:val="Tabletext"/>
              <w:numPr>
                <w:ilvl w:val="0"/>
                <w:numId w:val="41"/>
              </w:numPr>
              <w:rPr>
                <w:sz w:val="18"/>
                <w:szCs w:val="18"/>
              </w:rPr>
            </w:pPr>
            <w:r>
              <w:rPr>
                <w:sz w:val="18"/>
                <w:szCs w:val="18"/>
              </w:rPr>
              <w:t>Medium: Adequate spend targets with a basic plan</w:t>
            </w:r>
            <w:r w:rsidR="00AC0720">
              <w:rPr>
                <w:sz w:val="18"/>
                <w:szCs w:val="18"/>
              </w:rPr>
              <w:t>.</w:t>
            </w:r>
          </w:p>
          <w:p w14:paraId="379F8D2D" w14:textId="04C6CBD5" w:rsidR="008B72F8" w:rsidRPr="006569AF" w:rsidRDefault="00DA3D2F">
            <w:pPr>
              <w:pStyle w:val="Tabletext"/>
              <w:numPr>
                <w:ilvl w:val="0"/>
                <w:numId w:val="41"/>
              </w:numPr>
              <w:rPr>
                <w:sz w:val="18"/>
                <w:szCs w:val="18"/>
              </w:rPr>
            </w:pPr>
            <w:r>
              <w:rPr>
                <w:sz w:val="18"/>
                <w:szCs w:val="18"/>
              </w:rPr>
              <w:t>Low: Minimal spend targets with minimal to no planning</w:t>
            </w:r>
            <w:r w:rsidR="00AC0720">
              <w:rPr>
                <w:sz w:val="18"/>
                <w:szCs w:val="18"/>
              </w:rPr>
              <w:t>.</w:t>
            </w:r>
          </w:p>
        </w:tc>
      </w:tr>
      <w:tr w:rsidR="008B72F8" w14:paraId="05D9F000" w14:textId="77777777" w:rsidTr="009939F4">
        <w:tc>
          <w:tcPr>
            <w:tcW w:w="875" w:type="pct"/>
            <w:tcMar>
              <w:top w:w="113" w:type="dxa"/>
              <w:bottom w:w="113" w:type="dxa"/>
            </w:tcMar>
          </w:tcPr>
          <w:p w14:paraId="03B3B507" w14:textId="4805231C" w:rsidR="008B72F8" w:rsidRPr="006569AF" w:rsidRDefault="006569AF" w:rsidP="006569AF">
            <w:pPr>
              <w:spacing w:after="0"/>
              <w:rPr>
                <w:sz w:val="18"/>
                <w:szCs w:val="18"/>
              </w:rPr>
            </w:pPr>
            <w:r w:rsidRPr="006569AF">
              <w:rPr>
                <w:sz w:val="18"/>
                <w:szCs w:val="18"/>
              </w:rPr>
              <w:t>Enduring community value, including housing availability and affordability</w:t>
            </w:r>
          </w:p>
        </w:tc>
        <w:tc>
          <w:tcPr>
            <w:tcW w:w="1265" w:type="pct"/>
            <w:tcMar>
              <w:top w:w="113" w:type="dxa"/>
              <w:bottom w:w="113" w:type="dxa"/>
            </w:tcMar>
          </w:tcPr>
          <w:p w14:paraId="203483B8" w14:textId="6F34A243" w:rsidR="008B72F8" w:rsidRPr="006569AF" w:rsidRDefault="005D4F15" w:rsidP="009939F4">
            <w:pPr>
              <w:pStyle w:val="Tabletext"/>
              <w:rPr>
                <w:sz w:val="18"/>
                <w:szCs w:val="18"/>
              </w:rPr>
            </w:pPr>
            <w:r>
              <w:rPr>
                <w:sz w:val="18"/>
                <w:szCs w:val="18"/>
              </w:rPr>
              <w:t>Explain how you will create enduring community value, including any contribution to housing availability or affordability as relevant to the procurement</w:t>
            </w:r>
            <w:r w:rsidR="00C10B7C">
              <w:rPr>
                <w:sz w:val="18"/>
                <w:szCs w:val="18"/>
              </w:rPr>
              <w:t>.</w:t>
            </w:r>
          </w:p>
        </w:tc>
        <w:tc>
          <w:tcPr>
            <w:tcW w:w="1801" w:type="pct"/>
          </w:tcPr>
          <w:p w14:paraId="382493DF" w14:textId="5D26AF09" w:rsidR="008B72F8" w:rsidRDefault="00F8439A">
            <w:pPr>
              <w:pStyle w:val="Tabletext"/>
              <w:numPr>
                <w:ilvl w:val="0"/>
                <w:numId w:val="41"/>
              </w:numPr>
              <w:rPr>
                <w:sz w:val="18"/>
                <w:szCs w:val="18"/>
              </w:rPr>
            </w:pPr>
            <w:r>
              <w:rPr>
                <w:sz w:val="18"/>
                <w:szCs w:val="18"/>
              </w:rPr>
              <w:t>Plan to create enduring community value</w:t>
            </w:r>
            <w:r w:rsidR="00AC0720">
              <w:rPr>
                <w:sz w:val="18"/>
                <w:szCs w:val="18"/>
              </w:rPr>
              <w:t>.</w:t>
            </w:r>
          </w:p>
          <w:p w14:paraId="5D39175C" w14:textId="06BF35D5" w:rsidR="00F8439A" w:rsidRDefault="00F8439A">
            <w:pPr>
              <w:pStyle w:val="Tabletext"/>
              <w:numPr>
                <w:ilvl w:val="0"/>
                <w:numId w:val="41"/>
              </w:numPr>
              <w:rPr>
                <w:sz w:val="18"/>
                <w:szCs w:val="18"/>
              </w:rPr>
            </w:pPr>
            <w:r>
              <w:rPr>
                <w:sz w:val="18"/>
                <w:szCs w:val="18"/>
              </w:rPr>
              <w:t>Housing availability or affordability initiatives</w:t>
            </w:r>
            <w:r w:rsidR="00AC0720">
              <w:rPr>
                <w:sz w:val="18"/>
                <w:szCs w:val="18"/>
              </w:rPr>
              <w:t>.</w:t>
            </w:r>
          </w:p>
          <w:p w14:paraId="19ADE9D6" w14:textId="1DF23C0E" w:rsidR="00F8439A" w:rsidRPr="00F8439A" w:rsidRDefault="00F8439A">
            <w:pPr>
              <w:pStyle w:val="Tabletext"/>
              <w:numPr>
                <w:ilvl w:val="0"/>
                <w:numId w:val="41"/>
              </w:numPr>
              <w:rPr>
                <w:sz w:val="18"/>
                <w:szCs w:val="18"/>
              </w:rPr>
            </w:pPr>
            <w:r>
              <w:rPr>
                <w:sz w:val="18"/>
                <w:szCs w:val="18"/>
              </w:rPr>
              <w:t>Community infrastructure or service partnerships</w:t>
            </w:r>
            <w:r w:rsidR="00AC0720">
              <w:rPr>
                <w:sz w:val="18"/>
                <w:szCs w:val="18"/>
              </w:rPr>
              <w:t>.</w:t>
            </w:r>
          </w:p>
        </w:tc>
        <w:tc>
          <w:tcPr>
            <w:tcW w:w="1059" w:type="pct"/>
          </w:tcPr>
          <w:p w14:paraId="02960D4D" w14:textId="3D82C49B" w:rsidR="00C55210" w:rsidRDefault="00C55210">
            <w:pPr>
              <w:pStyle w:val="Tabletext"/>
              <w:numPr>
                <w:ilvl w:val="0"/>
                <w:numId w:val="41"/>
              </w:numPr>
              <w:rPr>
                <w:sz w:val="18"/>
                <w:szCs w:val="18"/>
              </w:rPr>
            </w:pPr>
            <w:r>
              <w:rPr>
                <w:sz w:val="18"/>
                <w:szCs w:val="18"/>
              </w:rPr>
              <w:t>High: Comprehensive plan supported by measurable and verifiable outcomes</w:t>
            </w:r>
            <w:r w:rsidR="00AC0720">
              <w:rPr>
                <w:sz w:val="18"/>
                <w:szCs w:val="18"/>
              </w:rPr>
              <w:t>.</w:t>
            </w:r>
          </w:p>
          <w:p w14:paraId="5188EA62" w14:textId="10E27519" w:rsidR="00C55210" w:rsidRDefault="00C55210">
            <w:pPr>
              <w:pStyle w:val="Tabletext"/>
              <w:numPr>
                <w:ilvl w:val="0"/>
                <w:numId w:val="41"/>
              </w:numPr>
              <w:rPr>
                <w:sz w:val="18"/>
                <w:szCs w:val="18"/>
              </w:rPr>
            </w:pPr>
            <w:r>
              <w:rPr>
                <w:sz w:val="18"/>
                <w:szCs w:val="18"/>
              </w:rPr>
              <w:t>Medium: Adequate plan</w:t>
            </w:r>
            <w:r w:rsidR="00AC0720">
              <w:rPr>
                <w:sz w:val="18"/>
                <w:szCs w:val="18"/>
              </w:rPr>
              <w:t>.</w:t>
            </w:r>
          </w:p>
          <w:p w14:paraId="3FF06EDD" w14:textId="75660362" w:rsidR="00C55210" w:rsidRPr="006569AF" w:rsidRDefault="00C55210">
            <w:pPr>
              <w:pStyle w:val="Tabletext"/>
              <w:numPr>
                <w:ilvl w:val="0"/>
                <w:numId w:val="41"/>
              </w:numPr>
              <w:rPr>
                <w:sz w:val="18"/>
                <w:szCs w:val="18"/>
              </w:rPr>
            </w:pPr>
            <w:r>
              <w:rPr>
                <w:sz w:val="18"/>
                <w:szCs w:val="18"/>
              </w:rPr>
              <w:t>Low: Generic statements with minimal to no planning</w:t>
            </w:r>
            <w:r w:rsidR="00AC0720">
              <w:rPr>
                <w:sz w:val="18"/>
                <w:szCs w:val="18"/>
              </w:rPr>
              <w:t>.</w:t>
            </w:r>
          </w:p>
        </w:tc>
      </w:tr>
    </w:tbl>
    <w:p w14:paraId="2BA78B26" w14:textId="77777777" w:rsidR="009F0DD9" w:rsidRDefault="009F0DD9" w:rsidP="00664A9F">
      <w:pPr>
        <w:rPr>
          <w:lang w:val="en-US"/>
        </w:rPr>
      </w:pPr>
    </w:p>
    <w:p w14:paraId="26F568EE" w14:textId="36BD9A92" w:rsidR="00A00BCD" w:rsidRPr="00B55032" w:rsidRDefault="00A00BCD" w:rsidP="0047633D">
      <w:pPr>
        <w:rPr>
          <w:lang w:val="en-US"/>
        </w:rPr>
      </w:pPr>
    </w:p>
    <w:sectPr w:rsidR="00A00BCD" w:rsidRPr="00B55032" w:rsidSect="006657A0">
      <w:headerReference w:type="even" r:id="rId65"/>
      <w:headerReference w:type="default" r:id="rId66"/>
      <w:footerReference w:type="default" r:id="rId67"/>
      <w:headerReference w:type="first" r:id="rId68"/>
      <w:footerReference w:type="first" r:id="rId69"/>
      <w:pgSz w:w="16838" w:h="11906" w:orient="landscape" w:code="9"/>
      <w:pgMar w:top="709" w:right="1134" w:bottom="709" w:left="1134"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7D7AE" w14:textId="77777777" w:rsidR="002B4A37" w:rsidRDefault="002B4A37" w:rsidP="00190C24">
      <w:r>
        <w:separator/>
      </w:r>
    </w:p>
  </w:endnote>
  <w:endnote w:type="continuationSeparator" w:id="0">
    <w:p w14:paraId="5EC8AF71" w14:textId="77777777" w:rsidR="002B4A37" w:rsidRDefault="002B4A37"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E58CD" w14:textId="77777777" w:rsidR="00B322C8" w:rsidRDefault="00B32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5828FDAC"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7216"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5668" w14:textId="2B3A93C5" w:rsidR="004C6498" w:rsidRPr="00FD5B33" w:rsidRDefault="004C6498"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C5AA" w14:textId="341A25F7" w:rsidR="007A03D1" w:rsidRPr="00FD5B33" w:rsidRDefault="007A03D1" w:rsidP="007A03D1">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006657A0">
      <w:rPr>
        <w:rFonts w:eastAsia="Calibri" w:cs="Times New Roman"/>
        <w:noProof/>
        <w:color w:val="404040"/>
        <w:sz w:val="16"/>
        <w:szCs w:val="22"/>
      </w:rPr>
      <w:tab/>
    </w:r>
    <w:r w:rsidR="006657A0">
      <w:rPr>
        <w:rFonts w:eastAsia="Calibri" w:cs="Times New Roman"/>
        <w:noProof/>
        <w:color w:val="404040"/>
        <w:sz w:val="16"/>
        <w:szCs w:val="22"/>
      </w:rPr>
      <w:tab/>
    </w:r>
    <w:r w:rsidR="006657A0">
      <w:rPr>
        <w:rFonts w:eastAsia="Calibri" w:cs="Times New Roman"/>
        <w:noProof/>
        <w:color w:val="404040"/>
        <w:sz w:val="16"/>
        <w:szCs w:val="22"/>
      </w:rPr>
      <w:tab/>
    </w:r>
    <w:r w:rsidR="006657A0">
      <w:rPr>
        <w:rFonts w:eastAsia="Calibri" w:cs="Times New Roman"/>
        <w:noProof/>
        <w:color w:val="404040"/>
        <w:sz w:val="16"/>
        <w:szCs w:val="22"/>
      </w:rPr>
      <w:tab/>
    </w:r>
    <w:r w:rsidR="006657A0">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25</w:t>
    </w:r>
    <w:r w:rsidRPr="003F5945">
      <w:rPr>
        <w:rFonts w:eastAsia="Calibri" w:cs="Times New Roman"/>
        <w:noProof/>
        <w:color w:val="404040"/>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A1467" w14:textId="77777777" w:rsidR="002B4A37" w:rsidRDefault="002B4A37" w:rsidP="00190C24">
      <w:r>
        <w:separator/>
      </w:r>
    </w:p>
  </w:footnote>
  <w:footnote w:type="continuationSeparator" w:id="0">
    <w:p w14:paraId="2D9429CB" w14:textId="77777777" w:rsidR="002B4A37" w:rsidRDefault="002B4A37"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6C08" w14:textId="0D74292B" w:rsidR="00B322C8" w:rsidRDefault="00B32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3C5C1FFA" w:rsidR="00225207" w:rsidRPr="008857F4" w:rsidRDefault="00757B15" w:rsidP="00225207">
    <w:pPr>
      <w:pStyle w:val="Header"/>
      <w:pBdr>
        <w:bottom w:val="single" w:sz="12" w:space="8" w:color="005EB8" w:themeColor="text1"/>
      </w:pBdr>
      <w:spacing w:after="360"/>
      <w:contextualSpacing/>
      <w:jc w:val="right"/>
      <w:rPr>
        <w:sz w:val="18"/>
        <w:szCs w:val="18"/>
      </w:rPr>
    </w:pPr>
    <w:r>
      <w:rPr>
        <w:sz w:val="18"/>
        <w:szCs w:val="18"/>
      </w:rPr>
      <w:t>Planning for significant procurement guide</w:t>
    </w:r>
  </w:p>
  <w:p w14:paraId="262FBEE2" w14:textId="77777777" w:rsidR="00555C3B" w:rsidRPr="00555C3B" w:rsidRDefault="00555C3B" w:rsidP="00555C3B">
    <w:pPr>
      <w:pStyle w:val="Header"/>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61FEF7C5"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9264"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5D56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C031" w14:textId="7B84B793" w:rsidR="00B322C8" w:rsidRDefault="00B322C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003A" w14:textId="2D83714C" w:rsidR="00B322C8" w:rsidRDefault="00B322C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10F2" w14:textId="35438CFE" w:rsidR="007A03D1" w:rsidRPr="008857F4" w:rsidRDefault="007A03D1" w:rsidP="007A03D1">
    <w:pPr>
      <w:pStyle w:val="Header"/>
      <w:pBdr>
        <w:bottom w:val="single" w:sz="12" w:space="8" w:color="005EB8" w:themeColor="text1"/>
      </w:pBdr>
      <w:spacing w:after="360"/>
      <w:contextualSpacing/>
      <w:jc w:val="right"/>
      <w:rPr>
        <w:sz w:val="18"/>
        <w:szCs w:val="18"/>
      </w:rPr>
    </w:pPr>
    <w:r>
      <w:rPr>
        <w:sz w:val="18"/>
        <w:szCs w:val="18"/>
      </w:rPr>
      <w:t>Planning for significant procurement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A0A"/>
    <w:multiLevelType w:val="hybridMultilevel"/>
    <w:tmpl w:val="A6B4D166"/>
    <w:lvl w:ilvl="0" w:tplc="E09084E6">
      <w:start w:val="1"/>
      <w:numFmt w:val="bullet"/>
      <w:lvlText w:val=""/>
      <w:lvlJc w:val="left"/>
      <w:pPr>
        <w:ind w:left="1440" w:hanging="360"/>
      </w:pPr>
      <w:rPr>
        <w:rFonts w:ascii="Symbol" w:hAnsi="Symbol"/>
      </w:rPr>
    </w:lvl>
    <w:lvl w:ilvl="1" w:tplc="DAF8DCB6">
      <w:start w:val="1"/>
      <w:numFmt w:val="bullet"/>
      <w:lvlText w:val=""/>
      <w:lvlJc w:val="left"/>
      <w:pPr>
        <w:ind w:left="1440" w:hanging="360"/>
      </w:pPr>
      <w:rPr>
        <w:rFonts w:ascii="Symbol" w:hAnsi="Symbol"/>
      </w:rPr>
    </w:lvl>
    <w:lvl w:ilvl="2" w:tplc="B79C5784">
      <w:start w:val="1"/>
      <w:numFmt w:val="bullet"/>
      <w:lvlText w:val=""/>
      <w:lvlJc w:val="left"/>
      <w:pPr>
        <w:ind w:left="1440" w:hanging="360"/>
      </w:pPr>
      <w:rPr>
        <w:rFonts w:ascii="Symbol" w:hAnsi="Symbol"/>
      </w:rPr>
    </w:lvl>
    <w:lvl w:ilvl="3" w:tplc="E438B83A">
      <w:start w:val="1"/>
      <w:numFmt w:val="bullet"/>
      <w:lvlText w:val=""/>
      <w:lvlJc w:val="left"/>
      <w:pPr>
        <w:ind w:left="1440" w:hanging="360"/>
      </w:pPr>
      <w:rPr>
        <w:rFonts w:ascii="Symbol" w:hAnsi="Symbol"/>
      </w:rPr>
    </w:lvl>
    <w:lvl w:ilvl="4" w:tplc="FAC884E4">
      <w:start w:val="1"/>
      <w:numFmt w:val="bullet"/>
      <w:lvlText w:val=""/>
      <w:lvlJc w:val="left"/>
      <w:pPr>
        <w:ind w:left="1440" w:hanging="360"/>
      </w:pPr>
      <w:rPr>
        <w:rFonts w:ascii="Symbol" w:hAnsi="Symbol"/>
      </w:rPr>
    </w:lvl>
    <w:lvl w:ilvl="5" w:tplc="7ED4FD72">
      <w:start w:val="1"/>
      <w:numFmt w:val="bullet"/>
      <w:lvlText w:val=""/>
      <w:lvlJc w:val="left"/>
      <w:pPr>
        <w:ind w:left="1440" w:hanging="360"/>
      </w:pPr>
      <w:rPr>
        <w:rFonts w:ascii="Symbol" w:hAnsi="Symbol"/>
      </w:rPr>
    </w:lvl>
    <w:lvl w:ilvl="6" w:tplc="BA3633AE">
      <w:start w:val="1"/>
      <w:numFmt w:val="bullet"/>
      <w:lvlText w:val=""/>
      <w:lvlJc w:val="left"/>
      <w:pPr>
        <w:ind w:left="1440" w:hanging="360"/>
      </w:pPr>
      <w:rPr>
        <w:rFonts w:ascii="Symbol" w:hAnsi="Symbol"/>
      </w:rPr>
    </w:lvl>
    <w:lvl w:ilvl="7" w:tplc="F7EE1DF8">
      <w:start w:val="1"/>
      <w:numFmt w:val="bullet"/>
      <w:lvlText w:val=""/>
      <w:lvlJc w:val="left"/>
      <w:pPr>
        <w:ind w:left="1440" w:hanging="360"/>
      </w:pPr>
      <w:rPr>
        <w:rFonts w:ascii="Symbol" w:hAnsi="Symbol"/>
      </w:rPr>
    </w:lvl>
    <w:lvl w:ilvl="8" w:tplc="385ECC02">
      <w:start w:val="1"/>
      <w:numFmt w:val="bullet"/>
      <w:lvlText w:val=""/>
      <w:lvlJc w:val="left"/>
      <w:pPr>
        <w:ind w:left="1440" w:hanging="360"/>
      </w:pPr>
      <w:rPr>
        <w:rFonts w:ascii="Symbol" w:hAnsi="Symbol"/>
      </w:rPr>
    </w:lvl>
  </w:abstractNum>
  <w:abstractNum w:abstractNumId="1" w15:restartNumberingAfterBreak="0">
    <w:nsid w:val="02007254"/>
    <w:multiLevelType w:val="hybridMultilevel"/>
    <w:tmpl w:val="A986E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0A43BE"/>
    <w:multiLevelType w:val="hybridMultilevel"/>
    <w:tmpl w:val="3AAA0AC4"/>
    <w:lvl w:ilvl="0" w:tplc="568495FE">
      <w:start w:val="1"/>
      <w:numFmt w:val="bullet"/>
      <w:lvlText w:val=""/>
      <w:lvlJc w:val="left"/>
      <w:pPr>
        <w:ind w:left="1440" w:hanging="360"/>
      </w:pPr>
      <w:rPr>
        <w:rFonts w:ascii="Symbol" w:hAnsi="Symbol"/>
      </w:rPr>
    </w:lvl>
    <w:lvl w:ilvl="1" w:tplc="BCC8CA0A">
      <w:start w:val="1"/>
      <w:numFmt w:val="bullet"/>
      <w:lvlText w:val=""/>
      <w:lvlJc w:val="left"/>
      <w:pPr>
        <w:ind w:left="1440" w:hanging="360"/>
      </w:pPr>
      <w:rPr>
        <w:rFonts w:ascii="Symbol" w:hAnsi="Symbol"/>
      </w:rPr>
    </w:lvl>
    <w:lvl w:ilvl="2" w:tplc="5AC0D0BC">
      <w:start w:val="1"/>
      <w:numFmt w:val="bullet"/>
      <w:lvlText w:val=""/>
      <w:lvlJc w:val="left"/>
      <w:pPr>
        <w:ind w:left="1440" w:hanging="360"/>
      </w:pPr>
      <w:rPr>
        <w:rFonts w:ascii="Symbol" w:hAnsi="Symbol"/>
      </w:rPr>
    </w:lvl>
    <w:lvl w:ilvl="3" w:tplc="6E50632E">
      <w:start w:val="1"/>
      <w:numFmt w:val="bullet"/>
      <w:lvlText w:val=""/>
      <w:lvlJc w:val="left"/>
      <w:pPr>
        <w:ind w:left="1440" w:hanging="360"/>
      </w:pPr>
      <w:rPr>
        <w:rFonts w:ascii="Symbol" w:hAnsi="Symbol"/>
      </w:rPr>
    </w:lvl>
    <w:lvl w:ilvl="4" w:tplc="321CD6EE">
      <w:start w:val="1"/>
      <w:numFmt w:val="bullet"/>
      <w:lvlText w:val=""/>
      <w:lvlJc w:val="left"/>
      <w:pPr>
        <w:ind w:left="1440" w:hanging="360"/>
      </w:pPr>
      <w:rPr>
        <w:rFonts w:ascii="Symbol" w:hAnsi="Symbol"/>
      </w:rPr>
    </w:lvl>
    <w:lvl w:ilvl="5" w:tplc="1F58DC62">
      <w:start w:val="1"/>
      <w:numFmt w:val="bullet"/>
      <w:lvlText w:val=""/>
      <w:lvlJc w:val="left"/>
      <w:pPr>
        <w:ind w:left="1440" w:hanging="360"/>
      </w:pPr>
      <w:rPr>
        <w:rFonts w:ascii="Symbol" w:hAnsi="Symbol"/>
      </w:rPr>
    </w:lvl>
    <w:lvl w:ilvl="6" w:tplc="5A0CEACE">
      <w:start w:val="1"/>
      <w:numFmt w:val="bullet"/>
      <w:lvlText w:val=""/>
      <w:lvlJc w:val="left"/>
      <w:pPr>
        <w:ind w:left="1440" w:hanging="360"/>
      </w:pPr>
      <w:rPr>
        <w:rFonts w:ascii="Symbol" w:hAnsi="Symbol"/>
      </w:rPr>
    </w:lvl>
    <w:lvl w:ilvl="7" w:tplc="85D6ECD0">
      <w:start w:val="1"/>
      <w:numFmt w:val="bullet"/>
      <w:lvlText w:val=""/>
      <w:lvlJc w:val="left"/>
      <w:pPr>
        <w:ind w:left="1440" w:hanging="360"/>
      </w:pPr>
      <w:rPr>
        <w:rFonts w:ascii="Symbol" w:hAnsi="Symbol"/>
      </w:rPr>
    </w:lvl>
    <w:lvl w:ilvl="8" w:tplc="AB4619D8">
      <w:start w:val="1"/>
      <w:numFmt w:val="bullet"/>
      <w:lvlText w:val=""/>
      <w:lvlJc w:val="left"/>
      <w:pPr>
        <w:ind w:left="1440" w:hanging="360"/>
      </w:pPr>
      <w:rPr>
        <w:rFonts w:ascii="Symbol" w:hAnsi="Symbol"/>
      </w:rPr>
    </w:lvl>
  </w:abstractNum>
  <w:abstractNum w:abstractNumId="3" w15:restartNumberingAfterBreak="0">
    <w:nsid w:val="0365693C"/>
    <w:multiLevelType w:val="hybridMultilevel"/>
    <w:tmpl w:val="D47C3C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4EC7BC2"/>
    <w:multiLevelType w:val="hybridMultilevel"/>
    <w:tmpl w:val="E8DE19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7D77159"/>
    <w:multiLevelType w:val="hybridMultilevel"/>
    <w:tmpl w:val="70F4C7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9E83E42"/>
    <w:multiLevelType w:val="hybridMultilevel"/>
    <w:tmpl w:val="5D46E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615A7A"/>
    <w:multiLevelType w:val="hybridMultilevel"/>
    <w:tmpl w:val="80B4E7E4"/>
    <w:lvl w:ilvl="0" w:tplc="D9483312">
      <w:start w:val="1"/>
      <w:numFmt w:val="bullet"/>
      <w:lvlText w:val=""/>
      <w:lvlJc w:val="left"/>
      <w:pPr>
        <w:ind w:left="1440" w:hanging="360"/>
      </w:pPr>
      <w:rPr>
        <w:rFonts w:ascii="Symbol" w:hAnsi="Symbol"/>
      </w:rPr>
    </w:lvl>
    <w:lvl w:ilvl="1" w:tplc="91B8A392">
      <w:start w:val="1"/>
      <w:numFmt w:val="bullet"/>
      <w:lvlText w:val=""/>
      <w:lvlJc w:val="left"/>
      <w:pPr>
        <w:ind w:left="1440" w:hanging="360"/>
      </w:pPr>
      <w:rPr>
        <w:rFonts w:ascii="Symbol" w:hAnsi="Symbol"/>
      </w:rPr>
    </w:lvl>
    <w:lvl w:ilvl="2" w:tplc="8B1E84D0">
      <w:start w:val="1"/>
      <w:numFmt w:val="bullet"/>
      <w:lvlText w:val=""/>
      <w:lvlJc w:val="left"/>
      <w:pPr>
        <w:ind w:left="1440" w:hanging="360"/>
      </w:pPr>
      <w:rPr>
        <w:rFonts w:ascii="Symbol" w:hAnsi="Symbol"/>
      </w:rPr>
    </w:lvl>
    <w:lvl w:ilvl="3" w:tplc="ADFE8382">
      <w:start w:val="1"/>
      <w:numFmt w:val="bullet"/>
      <w:lvlText w:val=""/>
      <w:lvlJc w:val="left"/>
      <w:pPr>
        <w:ind w:left="1440" w:hanging="360"/>
      </w:pPr>
      <w:rPr>
        <w:rFonts w:ascii="Symbol" w:hAnsi="Symbol"/>
      </w:rPr>
    </w:lvl>
    <w:lvl w:ilvl="4" w:tplc="826ABA1C">
      <w:start w:val="1"/>
      <w:numFmt w:val="bullet"/>
      <w:lvlText w:val=""/>
      <w:lvlJc w:val="left"/>
      <w:pPr>
        <w:ind w:left="1440" w:hanging="360"/>
      </w:pPr>
      <w:rPr>
        <w:rFonts w:ascii="Symbol" w:hAnsi="Symbol"/>
      </w:rPr>
    </w:lvl>
    <w:lvl w:ilvl="5" w:tplc="34868A2E">
      <w:start w:val="1"/>
      <w:numFmt w:val="bullet"/>
      <w:lvlText w:val=""/>
      <w:lvlJc w:val="left"/>
      <w:pPr>
        <w:ind w:left="1440" w:hanging="360"/>
      </w:pPr>
      <w:rPr>
        <w:rFonts w:ascii="Symbol" w:hAnsi="Symbol"/>
      </w:rPr>
    </w:lvl>
    <w:lvl w:ilvl="6" w:tplc="B29EE724">
      <w:start w:val="1"/>
      <w:numFmt w:val="bullet"/>
      <w:lvlText w:val=""/>
      <w:lvlJc w:val="left"/>
      <w:pPr>
        <w:ind w:left="1440" w:hanging="360"/>
      </w:pPr>
      <w:rPr>
        <w:rFonts w:ascii="Symbol" w:hAnsi="Symbol"/>
      </w:rPr>
    </w:lvl>
    <w:lvl w:ilvl="7" w:tplc="D7B8370C">
      <w:start w:val="1"/>
      <w:numFmt w:val="bullet"/>
      <w:lvlText w:val=""/>
      <w:lvlJc w:val="left"/>
      <w:pPr>
        <w:ind w:left="1440" w:hanging="360"/>
      </w:pPr>
      <w:rPr>
        <w:rFonts w:ascii="Symbol" w:hAnsi="Symbol"/>
      </w:rPr>
    </w:lvl>
    <w:lvl w:ilvl="8" w:tplc="4C860730">
      <w:start w:val="1"/>
      <w:numFmt w:val="bullet"/>
      <w:lvlText w:val=""/>
      <w:lvlJc w:val="left"/>
      <w:pPr>
        <w:ind w:left="1440" w:hanging="360"/>
      </w:pPr>
      <w:rPr>
        <w:rFonts w:ascii="Symbol" w:hAnsi="Symbol"/>
      </w:rPr>
    </w:lvl>
  </w:abstractNum>
  <w:abstractNum w:abstractNumId="8" w15:restartNumberingAfterBreak="0">
    <w:nsid w:val="0C28031E"/>
    <w:multiLevelType w:val="hybridMultilevel"/>
    <w:tmpl w:val="6922B6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6185290"/>
    <w:multiLevelType w:val="hybridMultilevel"/>
    <w:tmpl w:val="592A0C46"/>
    <w:lvl w:ilvl="0" w:tplc="2E2CBA28">
      <w:start w:val="1"/>
      <w:numFmt w:val="bullet"/>
      <w:lvlText w:val=""/>
      <w:lvlJc w:val="left"/>
      <w:pPr>
        <w:ind w:left="1440" w:hanging="360"/>
      </w:pPr>
      <w:rPr>
        <w:rFonts w:ascii="Symbol" w:hAnsi="Symbol"/>
      </w:rPr>
    </w:lvl>
    <w:lvl w:ilvl="1" w:tplc="16A2BA36">
      <w:start w:val="1"/>
      <w:numFmt w:val="bullet"/>
      <w:lvlText w:val=""/>
      <w:lvlJc w:val="left"/>
      <w:pPr>
        <w:ind w:left="1440" w:hanging="360"/>
      </w:pPr>
      <w:rPr>
        <w:rFonts w:ascii="Symbol" w:hAnsi="Symbol"/>
      </w:rPr>
    </w:lvl>
    <w:lvl w:ilvl="2" w:tplc="1916AF1E">
      <w:start w:val="1"/>
      <w:numFmt w:val="bullet"/>
      <w:lvlText w:val=""/>
      <w:lvlJc w:val="left"/>
      <w:pPr>
        <w:ind w:left="1440" w:hanging="360"/>
      </w:pPr>
      <w:rPr>
        <w:rFonts w:ascii="Symbol" w:hAnsi="Symbol"/>
      </w:rPr>
    </w:lvl>
    <w:lvl w:ilvl="3" w:tplc="C1E05C32">
      <w:start w:val="1"/>
      <w:numFmt w:val="bullet"/>
      <w:lvlText w:val=""/>
      <w:lvlJc w:val="left"/>
      <w:pPr>
        <w:ind w:left="1440" w:hanging="360"/>
      </w:pPr>
      <w:rPr>
        <w:rFonts w:ascii="Symbol" w:hAnsi="Symbol"/>
      </w:rPr>
    </w:lvl>
    <w:lvl w:ilvl="4" w:tplc="5192E238">
      <w:start w:val="1"/>
      <w:numFmt w:val="bullet"/>
      <w:lvlText w:val=""/>
      <w:lvlJc w:val="left"/>
      <w:pPr>
        <w:ind w:left="1440" w:hanging="360"/>
      </w:pPr>
      <w:rPr>
        <w:rFonts w:ascii="Symbol" w:hAnsi="Symbol"/>
      </w:rPr>
    </w:lvl>
    <w:lvl w:ilvl="5" w:tplc="39EED2E2">
      <w:start w:val="1"/>
      <w:numFmt w:val="bullet"/>
      <w:lvlText w:val=""/>
      <w:lvlJc w:val="left"/>
      <w:pPr>
        <w:ind w:left="1440" w:hanging="360"/>
      </w:pPr>
      <w:rPr>
        <w:rFonts w:ascii="Symbol" w:hAnsi="Symbol"/>
      </w:rPr>
    </w:lvl>
    <w:lvl w:ilvl="6" w:tplc="DB10AE9C">
      <w:start w:val="1"/>
      <w:numFmt w:val="bullet"/>
      <w:lvlText w:val=""/>
      <w:lvlJc w:val="left"/>
      <w:pPr>
        <w:ind w:left="1440" w:hanging="360"/>
      </w:pPr>
      <w:rPr>
        <w:rFonts w:ascii="Symbol" w:hAnsi="Symbol"/>
      </w:rPr>
    </w:lvl>
    <w:lvl w:ilvl="7" w:tplc="4CBE7B8E">
      <w:start w:val="1"/>
      <w:numFmt w:val="bullet"/>
      <w:lvlText w:val=""/>
      <w:lvlJc w:val="left"/>
      <w:pPr>
        <w:ind w:left="1440" w:hanging="360"/>
      </w:pPr>
      <w:rPr>
        <w:rFonts w:ascii="Symbol" w:hAnsi="Symbol"/>
      </w:rPr>
    </w:lvl>
    <w:lvl w:ilvl="8" w:tplc="8A487D58">
      <w:start w:val="1"/>
      <w:numFmt w:val="bullet"/>
      <w:lvlText w:val=""/>
      <w:lvlJc w:val="left"/>
      <w:pPr>
        <w:ind w:left="1440" w:hanging="360"/>
      </w:pPr>
      <w:rPr>
        <w:rFonts w:ascii="Symbol" w:hAnsi="Symbol"/>
      </w:rPr>
    </w:lvl>
  </w:abstractNum>
  <w:abstractNum w:abstractNumId="10" w15:restartNumberingAfterBreak="0">
    <w:nsid w:val="17222973"/>
    <w:multiLevelType w:val="hybridMultilevel"/>
    <w:tmpl w:val="CE7C0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2B4E4C"/>
    <w:multiLevelType w:val="hybridMultilevel"/>
    <w:tmpl w:val="6B24A2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ED545C"/>
    <w:multiLevelType w:val="hybridMultilevel"/>
    <w:tmpl w:val="2EB41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541B97"/>
    <w:multiLevelType w:val="hybridMultilevel"/>
    <w:tmpl w:val="1C52BB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B6F24AC"/>
    <w:multiLevelType w:val="hybridMultilevel"/>
    <w:tmpl w:val="69904DC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B7C266C"/>
    <w:multiLevelType w:val="hybridMultilevel"/>
    <w:tmpl w:val="89CE3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D7133D"/>
    <w:multiLevelType w:val="hybridMultilevel"/>
    <w:tmpl w:val="8CD651B4"/>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217E079E"/>
    <w:multiLevelType w:val="hybridMultilevel"/>
    <w:tmpl w:val="C0703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0D446D"/>
    <w:multiLevelType w:val="hybridMultilevel"/>
    <w:tmpl w:val="B64613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5D815A7"/>
    <w:multiLevelType w:val="hybridMultilevel"/>
    <w:tmpl w:val="9F6CA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2401D8"/>
    <w:multiLevelType w:val="hybridMultilevel"/>
    <w:tmpl w:val="3D6E17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B65F14"/>
    <w:multiLevelType w:val="hybridMultilevel"/>
    <w:tmpl w:val="805CCC04"/>
    <w:lvl w:ilvl="0" w:tplc="428A1C72">
      <w:start w:val="1"/>
      <w:numFmt w:val="bullet"/>
      <w:lvlText w:val=""/>
      <w:lvlJc w:val="left"/>
      <w:pPr>
        <w:ind w:left="1440" w:hanging="360"/>
      </w:pPr>
      <w:rPr>
        <w:rFonts w:ascii="Symbol" w:hAnsi="Symbol"/>
      </w:rPr>
    </w:lvl>
    <w:lvl w:ilvl="1" w:tplc="9C748216">
      <w:start w:val="1"/>
      <w:numFmt w:val="bullet"/>
      <w:lvlText w:val=""/>
      <w:lvlJc w:val="left"/>
      <w:pPr>
        <w:ind w:left="1440" w:hanging="360"/>
      </w:pPr>
      <w:rPr>
        <w:rFonts w:ascii="Symbol" w:hAnsi="Symbol"/>
      </w:rPr>
    </w:lvl>
    <w:lvl w:ilvl="2" w:tplc="062E896E">
      <w:start w:val="1"/>
      <w:numFmt w:val="bullet"/>
      <w:lvlText w:val=""/>
      <w:lvlJc w:val="left"/>
      <w:pPr>
        <w:ind w:left="1440" w:hanging="360"/>
      </w:pPr>
      <w:rPr>
        <w:rFonts w:ascii="Symbol" w:hAnsi="Symbol"/>
      </w:rPr>
    </w:lvl>
    <w:lvl w:ilvl="3" w:tplc="A0EAE102">
      <w:start w:val="1"/>
      <w:numFmt w:val="bullet"/>
      <w:lvlText w:val=""/>
      <w:lvlJc w:val="left"/>
      <w:pPr>
        <w:ind w:left="1440" w:hanging="360"/>
      </w:pPr>
      <w:rPr>
        <w:rFonts w:ascii="Symbol" w:hAnsi="Symbol"/>
      </w:rPr>
    </w:lvl>
    <w:lvl w:ilvl="4" w:tplc="B7025BF2">
      <w:start w:val="1"/>
      <w:numFmt w:val="bullet"/>
      <w:lvlText w:val=""/>
      <w:lvlJc w:val="left"/>
      <w:pPr>
        <w:ind w:left="1440" w:hanging="360"/>
      </w:pPr>
      <w:rPr>
        <w:rFonts w:ascii="Symbol" w:hAnsi="Symbol"/>
      </w:rPr>
    </w:lvl>
    <w:lvl w:ilvl="5" w:tplc="DA88269A">
      <w:start w:val="1"/>
      <w:numFmt w:val="bullet"/>
      <w:lvlText w:val=""/>
      <w:lvlJc w:val="left"/>
      <w:pPr>
        <w:ind w:left="1440" w:hanging="360"/>
      </w:pPr>
      <w:rPr>
        <w:rFonts w:ascii="Symbol" w:hAnsi="Symbol"/>
      </w:rPr>
    </w:lvl>
    <w:lvl w:ilvl="6" w:tplc="46BAC518">
      <w:start w:val="1"/>
      <w:numFmt w:val="bullet"/>
      <w:lvlText w:val=""/>
      <w:lvlJc w:val="left"/>
      <w:pPr>
        <w:ind w:left="1440" w:hanging="360"/>
      </w:pPr>
      <w:rPr>
        <w:rFonts w:ascii="Symbol" w:hAnsi="Symbol"/>
      </w:rPr>
    </w:lvl>
    <w:lvl w:ilvl="7" w:tplc="B1D4C752">
      <w:start w:val="1"/>
      <w:numFmt w:val="bullet"/>
      <w:lvlText w:val=""/>
      <w:lvlJc w:val="left"/>
      <w:pPr>
        <w:ind w:left="1440" w:hanging="360"/>
      </w:pPr>
      <w:rPr>
        <w:rFonts w:ascii="Symbol" w:hAnsi="Symbol"/>
      </w:rPr>
    </w:lvl>
    <w:lvl w:ilvl="8" w:tplc="3C5027DE">
      <w:start w:val="1"/>
      <w:numFmt w:val="bullet"/>
      <w:lvlText w:val=""/>
      <w:lvlJc w:val="left"/>
      <w:pPr>
        <w:ind w:left="1440" w:hanging="360"/>
      </w:pPr>
      <w:rPr>
        <w:rFonts w:ascii="Symbol" w:hAnsi="Symbol"/>
      </w:rPr>
    </w:lvl>
  </w:abstractNum>
  <w:abstractNum w:abstractNumId="22" w15:restartNumberingAfterBreak="0">
    <w:nsid w:val="2D567147"/>
    <w:multiLevelType w:val="hybridMultilevel"/>
    <w:tmpl w:val="0E261AD6"/>
    <w:lvl w:ilvl="0" w:tplc="0BEE2508">
      <w:start w:val="1"/>
      <w:numFmt w:val="bullet"/>
      <w:lvlText w:val=""/>
      <w:lvlJc w:val="left"/>
      <w:pPr>
        <w:ind w:left="1440" w:hanging="360"/>
      </w:pPr>
      <w:rPr>
        <w:rFonts w:ascii="Symbol" w:hAnsi="Symbol"/>
      </w:rPr>
    </w:lvl>
    <w:lvl w:ilvl="1" w:tplc="31A4B0D8">
      <w:start w:val="1"/>
      <w:numFmt w:val="bullet"/>
      <w:lvlText w:val=""/>
      <w:lvlJc w:val="left"/>
      <w:pPr>
        <w:ind w:left="1440" w:hanging="360"/>
      </w:pPr>
      <w:rPr>
        <w:rFonts w:ascii="Symbol" w:hAnsi="Symbol"/>
      </w:rPr>
    </w:lvl>
    <w:lvl w:ilvl="2" w:tplc="F0B637FA">
      <w:start w:val="1"/>
      <w:numFmt w:val="bullet"/>
      <w:lvlText w:val=""/>
      <w:lvlJc w:val="left"/>
      <w:pPr>
        <w:ind w:left="1440" w:hanging="360"/>
      </w:pPr>
      <w:rPr>
        <w:rFonts w:ascii="Symbol" w:hAnsi="Symbol"/>
      </w:rPr>
    </w:lvl>
    <w:lvl w:ilvl="3" w:tplc="EA6843D0">
      <w:start w:val="1"/>
      <w:numFmt w:val="bullet"/>
      <w:lvlText w:val=""/>
      <w:lvlJc w:val="left"/>
      <w:pPr>
        <w:ind w:left="1440" w:hanging="360"/>
      </w:pPr>
      <w:rPr>
        <w:rFonts w:ascii="Symbol" w:hAnsi="Symbol"/>
      </w:rPr>
    </w:lvl>
    <w:lvl w:ilvl="4" w:tplc="0498B4DC">
      <w:start w:val="1"/>
      <w:numFmt w:val="bullet"/>
      <w:lvlText w:val=""/>
      <w:lvlJc w:val="left"/>
      <w:pPr>
        <w:ind w:left="1440" w:hanging="360"/>
      </w:pPr>
      <w:rPr>
        <w:rFonts w:ascii="Symbol" w:hAnsi="Symbol"/>
      </w:rPr>
    </w:lvl>
    <w:lvl w:ilvl="5" w:tplc="E9DC223A">
      <w:start w:val="1"/>
      <w:numFmt w:val="bullet"/>
      <w:lvlText w:val=""/>
      <w:lvlJc w:val="left"/>
      <w:pPr>
        <w:ind w:left="1440" w:hanging="360"/>
      </w:pPr>
      <w:rPr>
        <w:rFonts w:ascii="Symbol" w:hAnsi="Symbol"/>
      </w:rPr>
    </w:lvl>
    <w:lvl w:ilvl="6" w:tplc="589E2402">
      <w:start w:val="1"/>
      <w:numFmt w:val="bullet"/>
      <w:lvlText w:val=""/>
      <w:lvlJc w:val="left"/>
      <w:pPr>
        <w:ind w:left="1440" w:hanging="360"/>
      </w:pPr>
      <w:rPr>
        <w:rFonts w:ascii="Symbol" w:hAnsi="Symbol"/>
      </w:rPr>
    </w:lvl>
    <w:lvl w:ilvl="7" w:tplc="D1E0237C">
      <w:start w:val="1"/>
      <w:numFmt w:val="bullet"/>
      <w:lvlText w:val=""/>
      <w:lvlJc w:val="left"/>
      <w:pPr>
        <w:ind w:left="1440" w:hanging="360"/>
      </w:pPr>
      <w:rPr>
        <w:rFonts w:ascii="Symbol" w:hAnsi="Symbol"/>
      </w:rPr>
    </w:lvl>
    <w:lvl w:ilvl="8" w:tplc="98A0CD14">
      <w:start w:val="1"/>
      <w:numFmt w:val="bullet"/>
      <w:lvlText w:val=""/>
      <w:lvlJc w:val="left"/>
      <w:pPr>
        <w:ind w:left="1440" w:hanging="360"/>
      </w:pPr>
      <w:rPr>
        <w:rFonts w:ascii="Symbol" w:hAnsi="Symbol"/>
      </w:rPr>
    </w:lvl>
  </w:abstractNum>
  <w:abstractNum w:abstractNumId="23" w15:restartNumberingAfterBreak="0">
    <w:nsid w:val="2E2E6439"/>
    <w:multiLevelType w:val="hybridMultilevel"/>
    <w:tmpl w:val="3D9A8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0CC3D88"/>
    <w:multiLevelType w:val="hybridMultilevel"/>
    <w:tmpl w:val="B754A38C"/>
    <w:lvl w:ilvl="0" w:tplc="996AE456">
      <w:start w:val="1"/>
      <w:numFmt w:val="bullet"/>
      <w:pStyle w:val="ListParagraph"/>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E15841"/>
    <w:multiLevelType w:val="hybridMultilevel"/>
    <w:tmpl w:val="F54C2AE8"/>
    <w:lvl w:ilvl="0" w:tplc="6276E388">
      <w:start w:val="1"/>
      <w:numFmt w:val="bullet"/>
      <w:lvlText w:val=""/>
      <w:lvlJc w:val="left"/>
      <w:pPr>
        <w:ind w:left="1440" w:hanging="360"/>
      </w:pPr>
      <w:rPr>
        <w:rFonts w:ascii="Symbol" w:hAnsi="Symbol"/>
      </w:rPr>
    </w:lvl>
    <w:lvl w:ilvl="1" w:tplc="89342348">
      <w:start w:val="1"/>
      <w:numFmt w:val="bullet"/>
      <w:lvlText w:val=""/>
      <w:lvlJc w:val="left"/>
      <w:pPr>
        <w:ind w:left="1440" w:hanging="360"/>
      </w:pPr>
      <w:rPr>
        <w:rFonts w:ascii="Symbol" w:hAnsi="Symbol"/>
      </w:rPr>
    </w:lvl>
    <w:lvl w:ilvl="2" w:tplc="CB0E5F4E">
      <w:start w:val="1"/>
      <w:numFmt w:val="bullet"/>
      <w:lvlText w:val=""/>
      <w:lvlJc w:val="left"/>
      <w:pPr>
        <w:ind w:left="1440" w:hanging="360"/>
      </w:pPr>
      <w:rPr>
        <w:rFonts w:ascii="Symbol" w:hAnsi="Symbol"/>
      </w:rPr>
    </w:lvl>
    <w:lvl w:ilvl="3" w:tplc="A246DFFC">
      <w:start w:val="1"/>
      <w:numFmt w:val="bullet"/>
      <w:lvlText w:val=""/>
      <w:lvlJc w:val="left"/>
      <w:pPr>
        <w:ind w:left="1440" w:hanging="360"/>
      </w:pPr>
      <w:rPr>
        <w:rFonts w:ascii="Symbol" w:hAnsi="Symbol"/>
      </w:rPr>
    </w:lvl>
    <w:lvl w:ilvl="4" w:tplc="7106901A">
      <w:start w:val="1"/>
      <w:numFmt w:val="bullet"/>
      <w:lvlText w:val=""/>
      <w:lvlJc w:val="left"/>
      <w:pPr>
        <w:ind w:left="1440" w:hanging="360"/>
      </w:pPr>
      <w:rPr>
        <w:rFonts w:ascii="Symbol" w:hAnsi="Symbol"/>
      </w:rPr>
    </w:lvl>
    <w:lvl w:ilvl="5" w:tplc="B832DDE6">
      <w:start w:val="1"/>
      <w:numFmt w:val="bullet"/>
      <w:lvlText w:val=""/>
      <w:lvlJc w:val="left"/>
      <w:pPr>
        <w:ind w:left="1440" w:hanging="360"/>
      </w:pPr>
      <w:rPr>
        <w:rFonts w:ascii="Symbol" w:hAnsi="Symbol"/>
      </w:rPr>
    </w:lvl>
    <w:lvl w:ilvl="6" w:tplc="761C720C">
      <w:start w:val="1"/>
      <w:numFmt w:val="bullet"/>
      <w:lvlText w:val=""/>
      <w:lvlJc w:val="left"/>
      <w:pPr>
        <w:ind w:left="1440" w:hanging="360"/>
      </w:pPr>
      <w:rPr>
        <w:rFonts w:ascii="Symbol" w:hAnsi="Symbol"/>
      </w:rPr>
    </w:lvl>
    <w:lvl w:ilvl="7" w:tplc="C208512E">
      <w:start w:val="1"/>
      <w:numFmt w:val="bullet"/>
      <w:lvlText w:val=""/>
      <w:lvlJc w:val="left"/>
      <w:pPr>
        <w:ind w:left="1440" w:hanging="360"/>
      </w:pPr>
      <w:rPr>
        <w:rFonts w:ascii="Symbol" w:hAnsi="Symbol"/>
      </w:rPr>
    </w:lvl>
    <w:lvl w:ilvl="8" w:tplc="A9023E86">
      <w:start w:val="1"/>
      <w:numFmt w:val="bullet"/>
      <w:lvlText w:val=""/>
      <w:lvlJc w:val="left"/>
      <w:pPr>
        <w:ind w:left="1440" w:hanging="360"/>
      </w:pPr>
      <w:rPr>
        <w:rFonts w:ascii="Symbol" w:hAnsi="Symbol"/>
      </w:rPr>
    </w:lvl>
  </w:abstractNum>
  <w:abstractNum w:abstractNumId="26" w15:restartNumberingAfterBreak="0">
    <w:nsid w:val="31F702D6"/>
    <w:multiLevelType w:val="hybridMultilevel"/>
    <w:tmpl w:val="F6F47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1A1615"/>
    <w:multiLevelType w:val="hybridMultilevel"/>
    <w:tmpl w:val="71681C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9A70883"/>
    <w:multiLevelType w:val="hybridMultilevel"/>
    <w:tmpl w:val="4FAE15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A5E60C5"/>
    <w:multiLevelType w:val="hybridMultilevel"/>
    <w:tmpl w:val="174E7E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A6F0506"/>
    <w:multiLevelType w:val="hybridMultilevel"/>
    <w:tmpl w:val="BE229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D5B0C2B"/>
    <w:multiLevelType w:val="hybridMultilevel"/>
    <w:tmpl w:val="2480B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DBA3CF5"/>
    <w:multiLevelType w:val="hybridMultilevel"/>
    <w:tmpl w:val="87F442FA"/>
    <w:lvl w:ilvl="0" w:tplc="D52ED1D0">
      <w:start w:val="1"/>
      <w:numFmt w:val="bullet"/>
      <w:lvlText w:val=""/>
      <w:lvlJc w:val="left"/>
      <w:pPr>
        <w:ind w:left="1440" w:hanging="360"/>
      </w:pPr>
      <w:rPr>
        <w:rFonts w:ascii="Symbol" w:hAnsi="Symbol"/>
      </w:rPr>
    </w:lvl>
    <w:lvl w:ilvl="1" w:tplc="B3265FBE">
      <w:start w:val="1"/>
      <w:numFmt w:val="bullet"/>
      <w:lvlText w:val=""/>
      <w:lvlJc w:val="left"/>
      <w:pPr>
        <w:ind w:left="1440" w:hanging="360"/>
      </w:pPr>
      <w:rPr>
        <w:rFonts w:ascii="Symbol" w:hAnsi="Symbol"/>
      </w:rPr>
    </w:lvl>
    <w:lvl w:ilvl="2" w:tplc="97984418">
      <w:start w:val="1"/>
      <w:numFmt w:val="bullet"/>
      <w:lvlText w:val=""/>
      <w:lvlJc w:val="left"/>
      <w:pPr>
        <w:ind w:left="1440" w:hanging="360"/>
      </w:pPr>
      <w:rPr>
        <w:rFonts w:ascii="Symbol" w:hAnsi="Symbol"/>
      </w:rPr>
    </w:lvl>
    <w:lvl w:ilvl="3" w:tplc="B9604CF4">
      <w:start w:val="1"/>
      <w:numFmt w:val="bullet"/>
      <w:lvlText w:val=""/>
      <w:lvlJc w:val="left"/>
      <w:pPr>
        <w:ind w:left="1440" w:hanging="360"/>
      </w:pPr>
      <w:rPr>
        <w:rFonts w:ascii="Symbol" w:hAnsi="Symbol"/>
      </w:rPr>
    </w:lvl>
    <w:lvl w:ilvl="4" w:tplc="9328EBF0">
      <w:start w:val="1"/>
      <w:numFmt w:val="bullet"/>
      <w:lvlText w:val=""/>
      <w:lvlJc w:val="left"/>
      <w:pPr>
        <w:ind w:left="1440" w:hanging="360"/>
      </w:pPr>
      <w:rPr>
        <w:rFonts w:ascii="Symbol" w:hAnsi="Symbol"/>
      </w:rPr>
    </w:lvl>
    <w:lvl w:ilvl="5" w:tplc="DDDCCF02">
      <w:start w:val="1"/>
      <w:numFmt w:val="bullet"/>
      <w:lvlText w:val=""/>
      <w:lvlJc w:val="left"/>
      <w:pPr>
        <w:ind w:left="1440" w:hanging="360"/>
      </w:pPr>
      <w:rPr>
        <w:rFonts w:ascii="Symbol" w:hAnsi="Symbol"/>
      </w:rPr>
    </w:lvl>
    <w:lvl w:ilvl="6" w:tplc="2A30C356">
      <w:start w:val="1"/>
      <w:numFmt w:val="bullet"/>
      <w:lvlText w:val=""/>
      <w:lvlJc w:val="left"/>
      <w:pPr>
        <w:ind w:left="1440" w:hanging="360"/>
      </w:pPr>
      <w:rPr>
        <w:rFonts w:ascii="Symbol" w:hAnsi="Symbol"/>
      </w:rPr>
    </w:lvl>
    <w:lvl w:ilvl="7" w:tplc="418641EE">
      <w:start w:val="1"/>
      <w:numFmt w:val="bullet"/>
      <w:lvlText w:val=""/>
      <w:lvlJc w:val="left"/>
      <w:pPr>
        <w:ind w:left="1440" w:hanging="360"/>
      </w:pPr>
      <w:rPr>
        <w:rFonts w:ascii="Symbol" w:hAnsi="Symbol"/>
      </w:rPr>
    </w:lvl>
    <w:lvl w:ilvl="8" w:tplc="A54497D6">
      <w:start w:val="1"/>
      <w:numFmt w:val="bullet"/>
      <w:lvlText w:val=""/>
      <w:lvlJc w:val="left"/>
      <w:pPr>
        <w:ind w:left="1440" w:hanging="360"/>
      </w:pPr>
      <w:rPr>
        <w:rFonts w:ascii="Symbol" w:hAnsi="Symbol"/>
      </w:rPr>
    </w:lvl>
  </w:abstractNum>
  <w:abstractNum w:abstractNumId="33" w15:restartNumberingAfterBreak="0">
    <w:nsid w:val="42783751"/>
    <w:multiLevelType w:val="hybridMultilevel"/>
    <w:tmpl w:val="5ADE74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81F0F37"/>
    <w:multiLevelType w:val="hybridMultilevel"/>
    <w:tmpl w:val="5F769B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9BC022D"/>
    <w:multiLevelType w:val="hybridMultilevel"/>
    <w:tmpl w:val="39468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F3116C"/>
    <w:multiLevelType w:val="hybridMultilevel"/>
    <w:tmpl w:val="632C29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C5813A3"/>
    <w:multiLevelType w:val="hybridMultilevel"/>
    <w:tmpl w:val="32484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0A51EAC"/>
    <w:multiLevelType w:val="hybridMultilevel"/>
    <w:tmpl w:val="9754FF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25017CB"/>
    <w:multiLevelType w:val="hybridMultilevel"/>
    <w:tmpl w:val="F1806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26A640D"/>
    <w:multiLevelType w:val="hybridMultilevel"/>
    <w:tmpl w:val="27AC73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2F95431"/>
    <w:multiLevelType w:val="hybridMultilevel"/>
    <w:tmpl w:val="379A7F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3507574"/>
    <w:multiLevelType w:val="hybridMultilevel"/>
    <w:tmpl w:val="625CD2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430082D"/>
    <w:multiLevelType w:val="hybridMultilevel"/>
    <w:tmpl w:val="B352D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6B05892"/>
    <w:multiLevelType w:val="hybridMultilevel"/>
    <w:tmpl w:val="3EBE71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579B1B8F"/>
    <w:multiLevelType w:val="hybridMultilevel"/>
    <w:tmpl w:val="DEDE82A8"/>
    <w:lvl w:ilvl="0" w:tplc="000E72D2">
      <w:start w:val="1"/>
      <w:numFmt w:val="bullet"/>
      <w:lvlText w:val=""/>
      <w:lvlJc w:val="left"/>
      <w:pPr>
        <w:ind w:left="1440" w:hanging="360"/>
      </w:pPr>
      <w:rPr>
        <w:rFonts w:ascii="Symbol" w:hAnsi="Symbol"/>
      </w:rPr>
    </w:lvl>
    <w:lvl w:ilvl="1" w:tplc="65C244F8">
      <w:start w:val="1"/>
      <w:numFmt w:val="bullet"/>
      <w:lvlText w:val=""/>
      <w:lvlJc w:val="left"/>
      <w:pPr>
        <w:ind w:left="1440" w:hanging="360"/>
      </w:pPr>
      <w:rPr>
        <w:rFonts w:ascii="Symbol" w:hAnsi="Symbol"/>
      </w:rPr>
    </w:lvl>
    <w:lvl w:ilvl="2" w:tplc="5C3247A6">
      <w:start w:val="1"/>
      <w:numFmt w:val="bullet"/>
      <w:lvlText w:val=""/>
      <w:lvlJc w:val="left"/>
      <w:pPr>
        <w:ind w:left="1440" w:hanging="360"/>
      </w:pPr>
      <w:rPr>
        <w:rFonts w:ascii="Symbol" w:hAnsi="Symbol"/>
      </w:rPr>
    </w:lvl>
    <w:lvl w:ilvl="3" w:tplc="043E04E0">
      <w:start w:val="1"/>
      <w:numFmt w:val="bullet"/>
      <w:lvlText w:val=""/>
      <w:lvlJc w:val="left"/>
      <w:pPr>
        <w:ind w:left="1440" w:hanging="360"/>
      </w:pPr>
      <w:rPr>
        <w:rFonts w:ascii="Symbol" w:hAnsi="Symbol"/>
      </w:rPr>
    </w:lvl>
    <w:lvl w:ilvl="4" w:tplc="514667AA">
      <w:start w:val="1"/>
      <w:numFmt w:val="bullet"/>
      <w:lvlText w:val=""/>
      <w:lvlJc w:val="left"/>
      <w:pPr>
        <w:ind w:left="1440" w:hanging="360"/>
      </w:pPr>
      <w:rPr>
        <w:rFonts w:ascii="Symbol" w:hAnsi="Symbol"/>
      </w:rPr>
    </w:lvl>
    <w:lvl w:ilvl="5" w:tplc="4704C118">
      <w:start w:val="1"/>
      <w:numFmt w:val="bullet"/>
      <w:lvlText w:val=""/>
      <w:lvlJc w:val="left"/>
      <w:pPr>
        <w:ind w:left="1440" w:hanging="360"/>
      </w:pPr>
      <w:rPr>
        <w:rFonts w:ascii="Symbol" w:hAnsi="Symbol"/>
      </w:rPr>
    </w:lvl>
    <w:lvl w:ilvl="6" w:tplc="3C02ACBA">
      <w:start w:val="1"/>
      <w:numFmt w:val="bullet"/>
      <w:lvlText w:val=""/>
      <w:lvlJc w:val="left"/>
      <w:pPr>
        <w:ind w:left="1440" w:hanging="360"/>
      </w:pPr>
      <w:rPr>
        <w:rFonts w:ascii="Symbol" w:hAnsi="Symbol"/>
      </w:rPr>
    </w:lvl>
    <w:lvl w:ilvl="7" w:tplc="F24CDFE0">
      <w:start w:val="1"/>
      <w:numFmt w:val="bullet"/>
      <w:lvlText w:val=""/>
      <w:lvlJc w:val="left"/>
      <w:pPr>
        <w:ind w:left="1440" w:hanging="360"/>
      </w:pPr>
      <w:rPr>
        <w:rFonts w:ascii="Symbol" w:hAnsi="Symbol"/>
      </w:rPr>
    </w:lvl>
    <w:lvl w:ilvl="8" w:tplc="41BAE1C0">
      <w:start w:val="1"/>
      <w:numFmt w:val="bullet"/>
      <w:lvlText w:val=""/>
      <w:lvlJc w:val="left"/>
      <w:pPr>
        <w:ind w:left="1440" w:hanging="360"/>
      </w:pPr>
      <w:rPr>
        <w:rFonts w:ascii="Symbol" w:hAnsi="Symbol"/>
      </w:rPr>
    </w:lvl>
  </w:abstractNum>
  <w:abstractNum w:abstractNumId="46" w15:restartNumberingAfterBreak="0">
    <w:nsid w:val="58062726"/>
    <w:multiLevelType w:val="hybridMultilevel"/>
    <w:tmpl w:val="3DF65B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90A19E1"/>
    <w:multiLevelType w:val="hybridMultilevel"/>
    <w:tmpl w:val="08F86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B31255F"/>
    <w:multiLevelType w:val="hybridMultilevel"/>
    <w:tmpl w:val="B232B2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5B813DB4"/>
    <w:multiLevelType w:val="hybridMultilevel"/>
    <w:tmpl w:val="AA864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D2E6BC7"/>
    <w:multiLevelType w:val="hybridMultilevel"/>
    <w:tmpl w:val="03342318"/>
    <w:lvl w:ilvl="0" w:tplc="AD8C8326">
      <w:start w:val="1"/>
      <w:numFmt w:val="bullet"/>
      <w:lvlText w:val=""/>
      <w:lvlJc w:val="left"/>
      <w:pPr>
        <w:ind w:left="1440" w:hanging="360"/>
      </w:pPr>
      <w:rPr>
        <w:rFonts w:ascii="Symbol" w:hAnsi="Symbol"/>
      </w:rPr>
    </w:lvl>
    <w:lvl w:ilvl="1" w:tplc="E8080ADC">
      <w:start w:val="1"/>
      <w:numFmt w:val="bullet"/>
      <w:lvlText w:val=""/>
      <w:lvlJc w:val="left"/>
      <w:pPr>
        <w:ind w:left="1440" w:hanging="360"/>
      </w:pPr>
      <w:rPr>
        <w:rFonts w:ascii="Symbol" w:hAnsi="Symbol"/>
      </w:rPr>
    </w:lvl>
    <w:lvl w:ilvl="2" w:tplc="1AB62896">
      <w:start w:val="1"/>
      <w:numFmt w:val="bullet"/>
      <w:lvlText w:val=""/>
      <w:lvlJc w:val="left"/>
      <w:pPr>
        <w:ind w:left="1440" w:hanging="360"/>
      </w:pPr>
      <w:rPr>
        <w:rFonts w:ascii="Symbol" w:hAnsi="Symbol"/>
      </w:rPr>
    </w:lvl>
    <w:lvl w:ilvl="3" w:tplc="74C89D64">
      <w:start w:val="1"/>
      <w:numFmt w:val="bullet"/>
      <w:lvlText w:val=""/>
      <w:lvlJc w:val="left"/>
      <w:pPr>
        <w:ind w:left="1440" w:hanging="360"/>
      </w:pPr>
      <w:rPr>
        <w:rFonts w:ascii="Symbol" w:hAnsi="Symbol"/>
      </w:rPr>
    </w:lvl>
    <w:lvl w:ilvl="4" w:tplc="6AB03DBE">
      <w:start w:val="1"/>
      <w:numFmt w:val="bullet"/>
      <w:lvlText w:val=""/>
      <w:lvlJc w:val="left"/>
      <w:pPr>
        <w:ind w:left="1440" w:hanging="360"/>
      </w:pPr>
      <w:rPr>
        <w:rFonts w:ascii="Symbol" w:hAnsi="Symbol"/>
      </w:rPr>
    </w:lvl>
    <w:lvl w:ilvl="5" w:tplc="0F48B3FA">
      <w:start w:val="1"/>
      <w:numFmt w:val="bullet"/>
      <w:lvlText w:val=""/>
      <w:lvlJc w:val="left"/>
      <w:pPr>
        <w:ind w:left="1440" w:hanging="360"/>
      </w:pPr>
      <w:rPr>
        <w:rFonts w:ascii="Symbol" w:hAnsi="Symbol"/>
      </w:rPr>
    </w:lvl>
    <w:lvl w:ilvl="6" w:tplc="F76CAC46">
      <w:start w:val="1"/>
      <w:numFmt w:val="bullet"/>
      <w:lvlText w:val=""/>
      <w:lvlJc w:val="left"/>
      <w:pPr>
        <w:ind w:left="1440" w:hanging="360"/>
      </w:pPr>
      <w:rPr>
        <w:rFonts w:ascii="Symbol" w:hAnsi="Symbol"/>
      </w:rPr>
    </w:lvl>
    <w:lvl w:ilvl="7" w:tplc="71EA8B1C">
      <w:start w:val="1"/>
      <w:numFmt w:val="bullet"/>
      <w:lvlText w:val=""/>
      <w:lvlJc w:val="left"/>
      <w:pPr>
        <w:ind w:left="1440" w:hanging="360"/>
      </w:pPr>
      <w:rPr>
        <w:rFonts w:ascii="Symbol" w:hAnsi="Symbol"/>
      </w:rPr>
    </w:lvl>
    <w:lvl w:ilvl="8" w:tplc="3B2697A6">
      <w:start w:val="1"/>
      <w:numFmt w:val="bullet"/>
      <w:lvlText w:val=""/>
      <w:lvlJc w:val="left"/>
      <w:pPr>
        <w:ind w:left="1440" w:hanging="360"/>
      </w:pPr>
      <w:rPr>
        <w:rFonts w:ascii="Symbol" w:hAnsi="Symbol"/>
      </w:rPr>
    </w:lvl>
  </w:abstractNum>
  <w:abstractNum w:abstractNumId="51" w15:restartNumberingAfterBreak="0">
    <w:nsid w:val="5F091491"/>
    <w:multiLevelType w:val="multilevel"/>
    <w:tmpl w:val="871E092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5F9B14D1"/>
    <w:multiLevelType w:val="hybridMultilevel"/>
    <w:tmpl w:val="7BA4A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0D16E17"/>
    <w:multiLevelType w:val="hybridMultilevel"/>
    <w:tmpl w:val="63529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2826FF1"/>
    <w:multiLevelType w:val="hybridMultilevel"/>
    <w:tmpl w:val="5EC63688"/>
    <w:lvl w:ilvl="0" w:tplc="6D0CD42C">
      <w:start w:val="1"/>
      <w:numFmt w:val="bullet"/>
      <w:lvlText w:val=""/>
      <w:lvlJc w:val="left"/>
      <w:pPr>
        <w:ind w:left="1440" w:hanging="360"/>
      </w:pPr>
      <w:rPr>
        <w:rFonts w:ascii="Symbol" w:hAnsi="Symbol"/>
      </w:rPr>
    </w:lvl>
    <w:lvl w:ilvl="1" w:tplc="3A86842A">
      <w:start w:val="1"/>
      <w:numFmt w:val="bullet"/>
      <w:lvlText w:val=""/>
      <w:lvlJc w:val="left"/>
      <w:pPr>
        <w:ind w:left="1440" w:hanging="360"/>
      </w:pPr>
      <w:rPr>
        <w:rFonts w:ascii="Symbol" w:hAnsi="Symbol"/>
      </w:rPr>
    </w:lvl>
    <w:lvl w:ilvl="2" w:tplc="E828DF70">
      <w:start w:val="1"/>
      <w:numFmt w:val="bullet"/>
      <w:lvlText w:val=""/>
      <w:lvlJc w:val="left"/>
      <w:pPr>
        <w:ind w:left="1440" w:hanging="360"/>
      </w:pPr>
      <w:rPr>
        <w:rFonts w:ascii="Symbol" w:hAnsi="Symbol"/>
      </w:rPr>
    </w:lvl>
    <w:lvl w:ilvl="3" w:tplc="60EA521A">
      <w:start w:val="1"/>
      <w:numFmt w:val="bullet"/>
      <w:lvlText w:val=""/>
      <w:lvlJc w:val="left"/>
      <w:pPr>
        <w:ind w:left="1440" w:hanging="360"/>
      </w:pPr>
      <w:rPr>
        <w:rFonts w:ascii="Symbol" w:hAnsi="Symbol"/>
      </w:rPr>
    </w:lvl>
    <w:lvl w:ilvl="4" w:tplc="3FD68554">
      <w:start w:val="1"/>
      <w:numFmt w:val="bullet"/>
      <w:lvlText w:val=""/>
      <w:lvlJc w:val="left"/>
      <w:pPr>
        <w:ind w:left="1440" w:hanging="360"/>
      </w:pPr>
      <w:rPr>
        <w:rFonts w:ascii="Symbol" w:hAnsi="Symbol"/>
      </w:rPr>
    </w:lvl>
    <w:lvl w:ilvl="5" w:tplc="4D866E8A">
      <w:start w:val="1"/>
      <w:numFmt w:val="bullet"/>
      <w:lvlText w:val=""/>
      <w:lvlJc w:val="left"/>
      <w:pPr>
        <w:ind w:left="1440" w:hanging="360"/>
      </w:pPr>
      <w:rPr>
        <w:rFonts w:ascii="Symbol" w:hAnsi="Symbol"/>
      </w:rPr>
    </w:lvl>
    <w:lvl w:ilvl="6" w:tplc="24DA3394">
      <w:start w:val="1"/>
      <w:numFmt w:val="bullet"/>
      <w:lvlText w:val=""/>
      <w:lvlJc w:val="left"/>
      <w:pPr>
        <w:ind w:left="1440" w:hanging="360"/>
      </w:pPr>
      <w:rPr>
        <w:rFonts w:ascii="Symbol" w:hAnsi="Symbol"/>
      </w:rPr>
    </w:lvl>
    <w:lvl w:ilvl="7" w:tplc="3FAC31B4">
      <w:start w:val="1"/>
      <w:numFmt w:val="bullet"/>
      <w:lvlText w:val=""/>
      <w:lvlJc w:val="left"/>
      <w:pPr>
        <w:ind w:left="1440" w:hanging="360"/>
      </w:pPr>
      <w:rPr>
        <w:rFonts w:ascii="Symbol" w:hAnsi="Symbol"/>
      </w:rPr>
    </w:lvl>
    <w:lvl w:ilvl="8" w:tplc="33107EDA">
      <w:start w:val="1"/>
      <w:numFmt w:val="bullet"/>
      <w:lvlText w:val=""/>
      <w:lvlJc w:val="left"/>
      <w:pPr>
        <w:ind w:left="1440" w:hanging="360"/>
      </w:pPr>
      <w:rPr>
        <w:rFonts w:ascii="Symbol" w:hAnsi="Symbol"/>
      </w:rPr>
    </w:lvl>
  </w:abstractNum>
  <w:abstractNum w:abstractNumId="55" w15:restartNumberingAfterBreak="0">
    <w:nsid w:val="63142F1B"/>
    <w:multiLevelType w:val="hybridMultilevel"/>
    <w:tmpl w:val="DD185A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70F0529"/>
    <w:multiLevelType w:val="hybridMultilevel"/>
    <w:tmpl w:val="4E7A2FA6"/>
    <w:lvl w:ilvl="0" w:tplc="540259D8">
      <w:start w:val="1"/>
      <w:numFmt w:val="bullet"/>
      <w:lvlText w:val=""/>
      <w:lvlJc w:val="left"/>
      <w:pPr>
        <w:ind w:left="1440" w:hanging="360"/>
      </w:pPr>
      <w:rPr>
        <w:rFonts w:ascii="Symbol" w:hAnsi="Symbol"/>
      </w:rPr>
    </w:lvl>
    <w:lvl w:ilvl="1" w:tplc="2E12B366">
      <w:start w:val="1"/>
      <w:numFmt w:val="bullet"/>
      <w:lvlText w:val=""/>
      <w:lvlJc w:val="left"/>
      <w:pPr>
        <w:ind w:left="1440" w:hanging="360"/>
      </w:pPr>
      <w:rPr>
        <w:rFonts w:ascii="Symbol" w:hAnsi="Symbol"/>
      </w:rPr>
    </w:lvl>
    <w:lvl w:ilvl="2" w:tplc="EF2AD366">
      <w:start w:val="1"/>
      <w:numFmt w:val="bullet"/>
      <w:lvlText w:val=""/>
      <w:lvlJc w:val="left"/>
      <w:pPr>
        <w:ind w:left="1440" w:hanging="360"/>
      </w:pPr>
      <w:rPr>
        <w:rFonts w:ascii="Symbol" w:hAnsi="Symbol"/>
      </w:rPr>
    </w:lvl>
    <w:lvl w:ilvl="3" w:tplc="7E8677A2">
      <w:start w:val="1"/>
      <w:numFmt w:val="bullet"/>
      <w:lvlText w:val=""/>
      <w:lvlJc w:val="left"/>
      <w:pPr>
        <w:ind w:left="1440" w:hanging="360"/>
      </w:pPr>
      <w:rPr>
        <w:rFonts w:ascii="Symbol" w:hAnsi="Symbol"/>
      </w:rPr>
    </w:lvl>
    <w:lvl w:ilvl="4" w:tplc="E360858E">
      <w:start w:val="1"/>
      <w:numFmt w:val="bullet"/>
      <w:lvlText w:val=""/>
      <w:lvlJc w:val="left"/>
      <w:pPr>
        <w:ind w:left="1440" w:hanging="360"/>
      </w:pPr>
      <w:rPr>
        <w:rFonts w:ascii="Symbol" w:hAnsi="Symbol"/>
      </w:rPr>
    </w:lvl>
    <w:lvl w:ilvl="5" w:tplc="FF760766">
      <w:start w:val="1"/>
      <w:numFmt w:val="bullet"/>
      <w:lvlText w:val=""/>
      <w:lvlJc w:val="left"/>
      <w:pPr>
        <w:ind w:left="1440" w:hanging="360"/>
      </w:pPr>
      <w:rPr>
        <w:rFonts w:ascii="Symbol" w:hAnsi="Symbol"/>
      </w:rPr>
    </w:lvl>
    <w:lvl w:ilvl="6" w:tplc="4BF09668">
      <w:start w:val="1"/>
      <w:numFmt w:val="bullet"/>
      <w:lvlText w:val=""/>
      <w:lvlJc w:val="left"/>
      <w:pPr>
        <w:ind w:left="1440" w:hanging="360"/>
      </w:pPr>
      <w:rPr>
        <w:rFonts w:ascii="Symbol" w:hAnsi="Symbol"/>
      </w:rPr>
    </w:lvl>
    <w:lvl w:ilvl="7" w:tplc="86168016">
      <w:start w:val="1"/>
      <w:numFmt w:val="bullet"/>
      <w:lvlText w:val=""/>
      <w:lvlJc w:val="left"/>
      <w:pPr>
        <w:ind w:left="1440" w:hanging="360"/>
      </w:pPr>
      <w:rPr>
        <w:rFonts w:ascii="Symbol" w:hAnsi="Symbol"/>
      </w:rPr>
    </w:lvl>
    <w:lvl w:ilvl="8" w:tplc="52249C7E">
      <w:start w:val="1"/>
      <w:numFmt w:val="bullet"/>
      <w:lvlText w:val=""/>
      <w:lvlJc w:val="left"/>
      <w:pPr>
        <w:ind w:left="1440" w:hanging="360"/>
      </w:pPr>
      <w:rPr>
        <w:rFonts w:ascii="Symbol" w:hAnsi="Symbol"/>
      </w:rPr>
    </w:lvl>
  </w:abstractNum>
  <w:abstractNum w:abstractNumId="57" w15:restartNumberingAfterBreak="0">
    <w:nsid w:val="679C20E2"/>
    <w:multiLevelType w:val="hybridMultilevel"/>
    <w:tmpl w:val="6542F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CEE3261"/>
    <w:multiLevelType w:val="hybridMultilevel"/>
    <w:tmpl w:val="F9CA8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71BE4E95"/>
    <w:multiLevelType w:val="hybridMultilevel"/>
    <w:tmpl w:val="F9FE4BBA"/>
    <w:lvl w:ilvl="0" w:tplc="AA786DE4">
      <w:start w:val="1"/>
      <w:numFmt w:val="bullet"/>
      <w:lvlText w:val=""/>
      <w:lvlJc w:val="left"/>
      <w:pPr>
        <w:ind w:left="1440" w:hanging="360"/>
      </w:pPr>
      <w:rPr>
        <w:rFonts w:ascii="Symbol" w:hAnsi="Symbol"/>
      </w:rPr>
    </w:lvl>
    <w:lvl w:ilvl="1" w:tplc="455EBCFE">
      <w:start w:val="1"/>
      <w:numFmt w:val="bullet"/>
      <w:lvlText w:val=""/>
      <w:lvlJc w:val="left"/>
      <w:pPr>
        <w:ind w:left="1440" w:hanging="360"/>
      </w:pPr>
      <w:rPr>
        <w:rFonts w:ascii="Symbol" w:hAnsi="Symbol"/>
      </w:rPr>
    </w:lvl>
    <w:lvl w:ilvl="2" w:tplc="DEF4C83A">
      <w:start w:val="1"/>
      <w:numFmt w:val="bullet"/>
      <w:lvlText w:val=""/>
      <w:lvlJc w:val="left"/>
      <w:pPr>
        <w:ind w:left="1440" w:hanging="360"/>
      </w:pPr>
      <w:rPr>
        <w:rFonts w:ascii="Symbol" w:hAnsi="Symbol"/>
      </w:rPr>
    </w:lvl>
    <w:lvl w:ilvl="3" w:tplc="D048D2E2">
      <w:start w:val="1"/>
      <w:numFmt w:val="bullet"/>
      <w:lvlText w:val=""/>
      <w:lvlJc w:val="left"/>
      <w:pPr>
        <w:ind w:left="1440" w:hanging="360"/>
      </w:pPr>
      <w:rPr>
        <w:rFonts w:ascii="Symbol" w:hAnsi="Symbol"/>
      </w:rPr>
    </w:lvl>
    <w:lvl w:ilvl="4" w:tplc="DE3E78AA">
      <w:start w:val="1"/>
      <w:numFmt w:val="bullet"/>
      <w:lvlText w:val=""/>
      <w:lvlJc w:val="left"/>
      <w:pPr>
        <w:ind w:left="1440" w:hanging="360"/>
      </w:pPr>
      <w:rPr>
        <w:rFonts w:ascii="Symbol" w:hAnsi="Symbol"/>
      </w:rPr>
    </w:lvl>
    <w:lvl w:ilvl="5" w:tplc="A262217C">
      <w:start w:val="1"/>
      <w:numFmt w:val="bullet"/>
      <w:lvlText w:val=""/>
      <w:lvlJc w:val="left"/>
      <w:pPr>
        <w:ind w:left="1440" w:hanging="360"/>
      </w:pPr>
      <w:rPr>
        <w:rFonts w:ascii="Symbol" w:hAnsi="Symbol"/>
      </w:rPr>
    </w:lvl>
    <w:lvl w:ilvl="6" w:tplc="05F03AEE">
      <w:start w:val="1"/>
      <w:numFmt w:val="bullet"/>
      <w:lvlText w:val=""/>
      <w:lvlJc w:val="left"/>
      <w:pPr>
        <w:ind w:left="1440" w:hanging="360"/>
      </w:pPr>
      <w:rPr>
        <w:rFonts w:ascii="Symbol" w:hAnsi="Symbol"/>
      </w:rPr>
    </w:lvl>
    <w:lvl w:ilvl="7" w:tplc="20BACAAA">
      <w:start w:val="1"/>
      <w:numFmt w:val="bullet"/>
      <w:lvlText w:val=""/>
      <w:lvlJc w:val="left"/>
      <w:pPr>
        <w:ind w:left="1440" w:hanging="360"/>
      </w:pPr>
      <w:rPr>
        <w:rFonts w:ascii="Symbol" w:hAnsi="Symbol"/>
      </w:rPr>
    </w:lvl>
    <w:lvl w:ilvl="8" w:tplc="77707956">
      <w:start w:val="1"/>
      <w:numFmt w:val="bullet"/>
      <w:lvlText w:val=""/>
      <w:lvlJc w:val="left"/>
      <w:pPr>
        <w:ind w:left="1440" w:hanging="360"/>
      </w:pPr>
      <w:rPr>
        <w:rFonts w:ascii="Symbol" w:hAnsi="Symbol"/>
      </w:rPr>
    </w:lvl>
  </w:abstractNum>
  <w:abstractNum w:abstractNumId="60" w15:restartNumberingAfterBreak="0">
    <w:nsid w:val="737926C9"/>
    <w:multiLevelType w:val="hybridMultilevel"/>
    <w:tmpl w:val="EBF22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5977AD8"/>
    <w:multiLevelType w:val="hybridMultilevel"/>
    <w:tmpl w:val="CC3A4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96F5792"/>
    <w:multiLevelType w:val="hybridMultilevel"/>
    <w:tmpl w:val="72328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A392187"/>
    <w:multiLevelType w:val="hybridMultilevel"/>
    <w:tmpl w:val="EDCC3C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7A73652C"/>
    <w:multiLevelType w:val="hybridMultilevel"/>
    <w:tmpl w:val="2078F420"/>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65" w15:restartNumberingAfterBreak="0">
    <w:nsid w:val="7AC939F3"/>
    <w:multiLevelType w:val="hybridMultilevel"/>
    <w:tmpl w:val="AA1698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C867CC9"/>
    <w:multiLevelType w:val="hybridMultilevel"/>
    <w:tmpl w:val="DACAF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F4A17D2"/>
    <w:multiLevelType w:val="hybridMultilevel"/>
    <w:tmpl w:val="2DB86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24"/>
  </w:num>
  <w:num w:numId="2" w16cid:durableId="1724711579">
    <w:abstractNumId w:val="20"/>
  </w:num>
  <w:num w:numId="3" w16cid:durableId="991561092">
    <w:abstractNumId w:val="28"/>
  </w:num>
  <w:num w:numId="4" w16cid:durableId="789977060">
    <w:abstractNumId w:val="27"/>
  </w:num>
  <w:num w:numId="5" w16cid:durableId="845678064">
    <w:abstractNumId w:val="13"/>
  </w:num>
  <w:num w:numId="6" w16cid:durableId="1458987685">
    <w:abstractNumId w:val="55"/>
  </w:num>
  <w:num w:numId="7" w16cid:durableId="789860807">
    <w:abstractNumId w:val="1"/>
  </w:num>
  <w:num w:numId="8" w16cid:durableId="271858738">
    <w:abstractNumId w:val="18"/>
  </w:num>
  <w:num w:numId="9" w16cid:durableId="1095590457">
    <w:abstractNumId w:val="60"/>
  </w:num>
  <w:num w:numId="10" w16cid:durableId="1024944321">
    <w:abstractNumId w:val="3"/>
  </w:num>
  <w:num w:numId="11" w16cid:durableId="109132893">
    <w:abstractNumId w:val="36"/>
  </w:num>
  <w:num w:numId="12" w16cid:durableId="1826624909">
    <w:abstractNumId w:val="65"/>
  </w:num>
  <w:num w:numId="13" w16cid:durableId="997727273">
    <w:abstractNumId w:val="64"/>
  </w:num>
  <w:num w:numId="14" w16cid:durableId="2053840975">
    <w:abstractNumId w:val="15"/>
  </w:num>
  <w:num w:numId="15" w16cid:durableId="251596041">
    <w:abstractNumId w:val="5"/>
  </w:num>
  <w:num w:numId="16" w16cid:durableId="1147093112">
    <w:abstractNumId w:val="6"/>
  </w:num>
  <w:num w:numId="17" w16cid:durableId="392656473">
    <w:abstractNumId w:val="8"/>
  </w:num>
  <w:num w:numId="18" w16cid:durableId="1633290972">
    <w:abstractNumId w:val="41"/>
  </w:num>
  <w:num w:numId="19" w16cid:durableId="1820995240">
    <w:abstractNumId w:val="58"/>
  </w:num>
  <w:num w:numId="20" w16cid:durableId="323514878">
    <w:abstractNumId w:val="53"/>
  </w:num>
  <w:num w:numId="21" w16cid:durableId="980884662">
    <w:abstractNumId w:val="10"/>
  </w:num>
  <w:num w:numId="22" w16cid:durableId="1866212568">
    <w:abstractNumId w:val="26"/>
  </w:num>
  <w:num w:numId="23" w16cid:durableId="43065004">
    <w:abstractNumId w:val="46"/>
  </w:num>
  <w:num w:numId="24" w16cid:durableId="684750089">
    <w:abstractNumId w:val="48"/>
  </w:num>
  <w:num w:numId="25" w16cid:durableId="360983302">
    <w:abstractNumId w:val="35"/>
  </w:num>
  <w:num w:numId="26" w16cid:durableId="1482890084">
    <w:abstractNumId w:val="67"/>
  </w:num>
  <w:num w:numId="27" w16cid:durableId="753666029">
    <w:abstractNumId w:val="38"/>
  </w:num>
  <w:num w:numId="28" w16cid:durableId="1897424100">
    <w:abstractNumId w:val="33"/>
  </w:num>
  <w:num w:numId="29" w16cid:durableId="434520693">
    <w:abstractNumId w:val="40"/>
  </w:num>
  <w:num w:numId="30" w16cid:durableId="1223098896">
    <w:abstractNumId w:val="49"/>
  </w:num>
  <w:num w:numId="31" w16cid:durableId="1795169801">
    <w:abstractNumId w:val="62"/>
  </w:num>
  <w:num w:numId="32" w16cid:durableId="1295453532">
    <w:abstractNumId w:val="29"/>
  </w:num>
  <w:num w:numId="33" w16cid:durableId="1946496281">
    <w:abstractNumId w:val="34"/>
  </w:num>
  <w:num w:numId="34" w16cid:durableId="352923674">
    <w:abstractNumId w:val="17"/>
  </w:num>
  <w:num w:numId="35" w16cid:durableId="1384449989">
    <w:abstractNumId w:val="37"/>
  </w:num>
  <w:num w:numId="36" w16cid:durableId="359746646">
    <w:abstractNumId w:val="30"/>
  </w:num>
  <w:num w:numId="37" w16cid:durableId="605964980">
    <w:abstractNumId w:val="12"/>
  </w:num>
  <w:num w:numId="38" w16cid:durableId="1207571896">
    <w:abstractNumId w:val="52"/>
  </w:num>
  <w:num w:numId="39" w16cid:durableId="1841770939">
    <w:abstractNumId w:val="63"/>
  </w:num>
  <w:num w:numId="40" w16cid:durableId="444887372">
    <w:abstractNumId w:val="44"/>
  </w:num>
  <w:num w:numId="41" w16cid:durableId="135147178">
    <w:abstractNumId w:val="4"/>
  </w:num>
  <w:num w:numId="42" w16cid:durableId="1520587436">
    <w:abstractNumId w:val="57"/>
  </w:num>
  <w:num w:numId="43" w16cid:durableId="900562433">
    <w:abstractNumId w:val="42"/>
  </w:num>
  <w:num w:numId="44" w16cid:durableId="1719088253">
    <w:abstractNumId w:val="47"/>
  </w:num>
  <w:num w:numId="45" w16cid:durableId="222252271">
    <w:abstractNumId w:val="14"/>
  </w:num>
  <w:num w:numId="46" w16cid:durableId="1936282193">
    <w:abstractNumId w:val="23"/>
  </w:num>
  <w:num w:numId="47" w16cid:durableId="2124228951">
    <w:abstractNumId w:val="11"/>
  </w:num>
  <w:num w:numId="48" w16cid:durableId="781343882">
    <w:abstractNumId w:val="43"/>
  </w:num>
  <w:num w:numId="49" w16cid:durableId="89618614">
    <w:abstractNumId w:val="19"/>
  </w:num>
  <w:num w:numId="50" w16cid:durableId="100036647">
    <w:abstractNumId w:val="39"/>
  </w:num>
  <w:num w:numId="51" w16cid:durableId="866480397">
    <w:abstractNumId w:val="31"/>
  </w:num>
  <w:num w:numId="52" w16cid:durableId="1598639511">
    <w:abstractNumId w:val="16"/>
  </w:num>
  <w:num w:numId="53" w16cid:durableId="316342750">
    <w:abstractNumId w:val="51"/>
  </w:num>
  <w:num w:numId="54" w16cid:durableId="2068453693">
    <w:abstractNumId w:val="61"/>
  </w:num>
  <w:num w:numId="55" w16cid:durableId="1668022624">
    <w:abstractNumId w:val="66"/>
  </w:num>
  <w:num w:numId="56" w16cid:durableId="345444279">
    <w:abstractNumId w:val="56"/>
  </w:num>
  <w:num w:numId="57" w16cid:durableId="549659268">
    <w:abstractNumId w:val="59"/>
  </w:num>
  <w:num w:numId="58" w16cid:durableId="1900630018">
    <w:abstractNumId w:val="2"/>
  </w:num>
  <w:num w:numId="59" w16cid:durableId="380636273">
    <w:abstractNumId w:val="22"/>
  </w:num>
  <w:num w:numId="60" w16cid:durableId="504562347">
    <w:abstractNumId w:val="45"/>
  </w:num>
  <w:num w:numId="61" w16cid:durableId="1999918930">
    <w:abstractNumId w:val="21"/>
  </w:num>
  <w:num w:numId="62" w16cid:durableId="87390955">
    <w:abstractNumId w:val="7"/>
  </w:num>
  <w:num w:numId="63" w16cid:durableId="1041445475">
    <w:abstractNumId w:val="32"/>
  </w:num>
  <w:num w:numId="64" w16cid:durableId="1964190898">
    <w:abstractNumId w:val="0"/>
  </w:num>
  <w:num w:numId="65" w16cid:durableId="598761777">
    <w:abstractNumId w:val="50"/>
  </w:num>
  <w:num w:numId="66" w16cid:durableId="484009756">
    <w:abstractNumId w:val="9"/>
  </w:num>
  <w:num w:numId="67" w16cid:durableId="1945453830">
    <w:abstractNumId w:val="54"/>
  </w:num>
  <w:num w:numId="68" w16cid:durableId="108091972">
    <w:abstractNumId w:val="2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003C"/>
    <w:rsid w:val="000027A0"/>
    <w:rsid w:val="00003124"/>
    <w:rsid w:val="00007985"/>
    <w:rsid w:val="00010A77"/>
    <w:rsid w:val="00010B68"/>
    <w:rsid w:val="00012809"/>
    <w:rsid w:val="00013B78"/>
    <w:rsid w:val="0001565D"/>
    <w:rsid w:val="00017B04"/>
    <w:rsid w:val="00017FF5"/>
    <w:rsid w:val="000209F3"/>
    <w:rsid w:val="0002155B"/>
    <w:rsid w:val="00026A3D"/>
    <w:rsid w:val="00033664"/>
    <w:rsid w:val="00037515"/>
    <w:rsid w:val="000413DD"/>
    <w:rsid w:val="00042154"/>
    <w:rsid w:val="000425F7"/>
    <w:rsid w:val="00042F72"/>
    <w:rsid w:val="000436FC"/>
    <w:rsid w:val="000442B0"/>
    <w:rsid w:val="00045E4F"/>
    <w:rsid w:val="00046173"/>
    <w:rsid w:val="0005175B"/>
    <w:rsid w:val="00053486"/>
    <w:rsid w:val="00053B98"/>
    <w:rsid w:val="00053D84"/>
    <w:rsid w:val="00053D8D"/>
    <w:rsid w:val="0005471A"/>
    <w:rsid w:val="000612A9"/>
    <w:rsid w:val="00062207"/>
    <w:rsid w:val="00064A01"/>
    <w:rsid w:val="00066E58"/>
    <w:rsid w:val="00071E1A"/>
    <w:rsid w:val="00076CF0"/>
    <w:rsid w:val="000830A4"/>
    <w:rsid w:val="00083D03"/>
    <w:rsid w:val="000840D8"/>
    <w:rsid w:val="00084656"/>
    <w:rsid w:val="000850B6"/>
    <w:rsid w:val="00086733"/>
    <w:rsid w:val="0008790D"/>
    <w:rsid w:val="00087951"/>
    <w:rsid w:val="00094B3B"/>
    <w:rsid w:val="00096C95"/>
    <w:rsid w:val="000A4E9F"/>
    <w:rsid w:val="000A6537"/>
    <w:rsid w:val="000A699D"/>
    <w:rsid w:val="000A7999"/>
    <w:rsid w:val="000B20F0"/>
    <w:rsid w:val="000B31DF"/>
    <w:rsid w:val="000B61AC"/>
    <w:rsid w:val="000B636B"/>
    <w:rsid w:val="000B6509"/>
    <w:rsid w:val="000C2300"/>
    <w:rsid w:val="000C2540"/>
    <w:rsid w:val="000C3CC5"/>
    <w:rsid w:val="000C4C65"/>
    <w:rsid w:val="000D4202"/>
    <w:rsid w:val="000D68FF"/>
    <w:rsid w:val="000E0467"/>
    <w:rsid w:val="000E1223"/>
    <w:rsid w:val="000E1ADB"/>
    <w:rsid w:val="000E389D"/>
    <w:rsid w:val="000E3DE5"/>
    <w:rsid w:val="000E4088"/>
    <w:rsid w:val="000E446B"/>
    <w:rsid w:val="000E5036"/>
    <w:rsid w:val="000E5999"/>
    <w:rsid w:val="000E5A6C"/>
    <w:rsid w:val="000F1987"/>
    <w:rsid w:val="000F4E58"/>
    <w:rsid w:val="000F5A32"/>
    <w:rsid w:val="000F5BE1"/>
    <w:rsid w:val="000F6EC3"/>
    <w:rsid w:val="000F70E0"/>
    <w:rsid w:val="000F78AB"/>
    <w:rsid w:val="000F7FDE"/>
    <w:rsid w:val="001000FC"/>
    <w:rsid w:val="00101904"/>
    <w:rsid w:val="00102E0A"/>
    <w:rsid w:val="00103C41"/>
    <w:rsid w:val="0010644A"/>
    <w:rsid w:val="00106D0A"/>
    <w:rsid w:val="0011122C"/>
    <w:rsid w:val="00116BCA"/>
    <w:rsid w:val="001206C4"/>
    <w:rsid w:val="00121B4C"/>
    <w:rsid w:val="001222EA"/>
    <w:rsid w:val="00126951"/>
    <w:rsid w:val="001310CF"/>
    <w:rsid w:val="00132C12"/>
    <w:rsid w:val="00133666"/>
    <w:rsid w:val="00134EFF"/>
    <w:rsid w:val="00141C78"/>
    <w:rsid w:val="00145014"/>
    <w:rsid w:val="0014521E"/>
    <w:rsid w:val="00146365"/>
    <w:rsid w:val="0014654E"/>
    <w:rsid w:val="00150A89"/>
    <w:rsid w:val="001515B5"/>
    <w:rsid w:val="00151DED"/>
    <w:rsid w:val="001526C3"/>
    <w:rsid w:val="00152C98"/>
    <w:rsid w:val="00154984"/>
    <w:rsid w:val="0015508E"/>
    <w:rsid w:val="00163091"/>
    <w:rsid w:val="0016500E"/>
    <w:rsid w:val="00165091"/>
    <w:rsid w:val="0017134C"/>
    <w:rsid w:val="00173763"/>
    <w:rsid w:val="00177843"/>
    <w:rsid w:val="00180155"/>
    <w:rsid w:val="00183743"/>
    <w:rsid w:val="001872B2"/>
    <w:rsid w:val="00190C24"/>
    <w:rsid w:val="001917B8"/>
    <w:rsid w:val="00193FFD"/>
    <w:rsid w:val="0019572F"/>
    <w:rsid w:val="00195DB3"/>
    <w:rsid w:val="001A0F2A"/>
    <w:rsid w:val="001A1C36"/>
    <w:rsid w:val="001A21C1"/>
    <w:rsid w:val="001A4B15"/>
    <w:rsid w:val="001A4B36"/>
    <w:rsid w:val="001A554D"/>
    <w:rsid w:val="001A5A65"/>
    <w:rsid w:val="001A7D2C"/>
    <w:rsid w:val="001B44B1"/>
    <w:rsid w:val="001B5A8E"/>
    <w:rsid w:val="001C00CF"/>
    <w:rsid w:val="001C11D2"/>
    <w:rsid w:val="001C3564"/>
    <w:rsid w:val="001C43F0"/>
    <w:rsid w:val="001C70CA"/>
    <w:rsid w:val="001C7E5B"/>
    <w:rsid w:val="001D151F"/>
    <w:rsid w:val="001D164B"/>
    <w:rsid w:val="001D306D"/>
    <w:rsid w:val="001D3608"/>
    <w:rsid w:val="001D672D"/>
    <w:rsid w:val="001E479E"/>
    <w:rsid w:val="001E4B0A"/>
    <w:rsid w:val="001E4B81"/>
    <w:rsid w:val="001E5551"/>
    <w:rsid w:val="001F2B12"/>
    <w:rsid w:val="001F300C"/>
    <w:rsid w:val="001F3A36"/>
    <w:rsid w:val="00200910"/>
    <w:rsid w:val="00202C3D"/>
    <w:rsid w:val="002049C2"/>
    <w:rsid w:val="00211E68"/>
    <w:rsid w:val="00212DA5"/>
    <w:rsid w:val="002131D9"/>
    <w:rsid w:val="0021656F"/>
    <w:rsid w:val="0022084D"/>
    <w:rsid w:val="00222A3D"/>
    <w:rsid w:val="00224285"/>
    <w:rsid w:val="00225207"/>
    <w:rsid w:val="0022571A"/>
    <w:rsid w:val="00225D8C"/>
    <w:rsid w:val="00227C27"/>
    <w:rsid w:val="0023105B"/>
    <w:rsid w:val="002313D8"/>
    <w:rsid w:val="0023165B"/>
    <w:rsid w:val="0023260D"/>
    <w:rsid w:val="002358E7"/>
    <w:rsid w:val="002371F7"/>
    <w:rsid w:val="00240C68"/>
    <w:rsid w:val="0024272B"/>
    <w:rsid w:val="00242752"/>
    <w:rsid w:val="0024297E"/>
    <w:rsid w:val="00244044"/>
    <w:rsid w:val="00244D3F"/>
    <w:rsid w:val="00244E77"/>
    <w:rsid w:val="0024520B"/>
    <w:rsid w:val="002456E5"/>
    <w:rsid w:val="002456F1"/>
    <w:rsid w:val="00245BA7"/>
    <w:rsid w:val="00250960"/>
    <w:rsid w:val="0025293B"/>
    <w:rsid w:val="00253A11"/>
    <w:rsid w:val="002543C5"/>
    <w:rsid w:val="002544EE"/>
    <w:rsid w:val="00255D2B"/>
    <w:rsid w:val="00257801"/>
    <w:rsid w:val="00257F95"/>
    <w:rsid w:val="002607C2"/>
    <w:rsid w:val="00264B7C"/>
    <w:rsid w:val="00265706"/>
    <w:rsid w:val="00266A3F"/>
    <w:rsid w:val="002706E8"/>
    <w:rsid w:val="00273E87"/>
    <w:rsid w:val="00275B26"/>
    <w:rsid w:val="00276FA9"/>
    <w:rsid w:val="0027716D"/>
    <w:rsid w:val="0028027B"/>
    <w:rsid w:val="00280AC1"/>
    <w:rsid w:val="00286774"/>
    <w:rsid w:val="002870D8"/>
    <w:rsid w:val="002941D8"/>
    <w:rsid w:val="002949F5"/>
    <w:rsid w:val="00296F57"/>
    <w:rsid w:val="002A0608"/>
    <w:rsid w:val="002A6635"/>
    <w:rsid w:val="002B0171"/>
    <w:rsid w:val="002B15E5"/>
    <w:rsid w:val="002B3381"/>
    <w:rsid w:val="002B47CF"/>
    <w:rsid w:val="002B4A37"/>
    <w:rsid w:val="002B5219"/>
    <w:rsid w:val="002B7607"/>
    <w:rsid w:val="002C1887"/>
    <w:rsid w:val="002C2448"/>
    <w:rsid w:val="002C47FC"/>
    <w:rsid w:val="002D0B1E"/>
    <w:rsid w:val="002D2181"/>
    <w:rsid w:val="002D2B2B"/>
    <w:rsid w:val="002D693D"/>
    <w:rsid w:val="002E05C8"/>
    <w:rsid w:val="002E3E34"/>
    <w:rsid w:val="002E5ADF"/>
    <w:rsid w:val="002E5C59"/>
    <w:rsid w:val="002F04B4"/>
    <w:rsid w:val="002F12A8"/>
    <w:rsid w:val="002F2839"/>
    <w:rsid w:val="002F5887"/>
    <w:rsid w:val="002F5C3F"/>
    <w:rsid w:val="002F693C"/>
    <w:rsid w:val="002F78A2"/>
    <w:rsid w:val="00303E36"/>
    <w:rsid w:val="00310E2C"/>
    <w:rsid w:val="003153B9"/>
    <w:rsid w:val="00316DF2"/>
    <w:rsid w:val="00316FB7"/>
    <w:rsid w:val="003171CE"/>
    <w:rsid w:val="00320670"/>
    <w:rsid w:val="00321AE8"/>
    <w:rsid w:val="00322F8C"/>
    <w:rsid w:val="00323736"/>
    <w:rsid w:val="00323ADD"/>
    <w:rsid w:val="00323EBD"/>
    <w:rsid w:val="0032438B"/>
    <w:rsid w:val="003254F4"/>
    <w:rsid w:val="00326DB3"/>
    <w:rsid w:val="0033083A"/>
    <w:rsid w:val="00330843"/>
    <w:rsid w:val="003339D4"/>
    <w:rsid w:val="00337EAA"/>
    <w:rsid w:val="00343278"/>
    <w:rsid w:val="0034668E"/>
    <w:rsid w:val="0034760E"/>
    <w:rsid w:val="00350094"/>
    <w:rsid w:val="0035149B"/>
    <w:rsid w:val="00355E78"/>
    <w:rsid w:val="00362102"/>
    <w:rsid w:val="00362A7B"/>
    <w:rsid w:val="00363AC6"/>
    <w:rsid w:val="0037023D"/>
    <w:rsid w:val="00371418"/>
    <w:rsid w:val="003718E8"/>
    <w:rsid w:val="00372BDF"/>
    <w:rsid w:val="003741B7"/>
    <w:rsid w:val="003741E7"/>
    <w:rsid w:val="00374216"/>
    <w:rsid w:val="003750ED"/>
    <w:rsid w:val="003763FB"/>
    <w:rsid w:val="003779FD"/>
    <w:rsid w:val="00377B03"/>
    <w:rsid w:val="0038096F"/>
    <w:rsid w:val="00381E1E"/>
    <w:rsid w:val="003855E3"/>
    <w:rsid w:val="00385A56"/>
    <w:rsid w:val="00391883"/>
    <w:rsid w:val="003921E3"/>
    <w:rsid w:val="00393314"/>
    <w:rsid w:val="00396C0F"/>
    <w:rsid w:val="00396D5E"/>
    <w:rsid w:val="003975D2"/>
    <w:rsid w:val="00397D2B"/>
    <w:rsid w:val="003A046B"/>
    <w:rsid w:val="003A40C5"/>
    <w:rsid w:val="003A475A"/>
    <w:rsid w:val="003A4C61"/>
    <w:rsid w:val="003A54A8"/>
    <w:rsid w:val="003A5FB6"/>
    <w:rsid w:val="003C23DE"/>
    <w:rsid w:val="003C33FE"/>
    <w:rsid w:val="003C774A"/>
    <w:rsid w:val="003D1B52"/>
    <w:rsid w:val="003D33F7"/>
    <w:rsid w:val="003D540F"/>
    <w:rsid w:val="003E22F1"/>
    <w:rsid w:val="003E2E4F"/>
    <w:rsid w:val="003E3CA0"/>
    <w:rsid w:val="003E4131"/>
    <w:rsid w:val="003E4CBE"/>
    <w:rsid w:val="003E51FD"/>
    <w:rsid w:val="003E59B4"/>
    <w:rsid w:val="003E5C52"/>
    <w:rsid w:val="003E5DF9"/>
    <w:rsid w:val="003F0371"/>
    <w:rsid w:val="003F3FBB"/>
    <w:rsid w:val="003F4CEC"/>
    <w:rsid w:val="003F4EBA"/>
    <w:rsid w:val="003F643A"/>
    <w:rsid w:val="00400707"/>
    <w:rsid w:val="00402C81"/>
    <w:rsid w:val="00402CFC"/>
    <w:rsid w:val="00403EF1"/>
    <w:rsid w:val="00404BCA"/>
    <w:rsid w:val="00406D8E"/>
    <w:rsid w:val="004124EF"/>
    <w:rsid w:val="00413680"/>
    <w:rsid w:val="00414EFC"/>
    <w:rsid w:val="00416A49"/>
    <w:rsid w:val="00417EDB"/>
    <w:rsid w:val="00422D41"/>
    <w:rsid w:val="00431199"/>
    <w:rsid w:val="00431EEA"/>
    <w:rsid w:val="00436A2C"/>
    <w:rsid w:val="00437E48"/>
    <w:rsid w:val="00441330"/>
    <w:rsid w:val="00442FE1"/>
    <w:rsid w:val="004468D2"/>
    <w:rsid w:val="00447D20"/>
    <w:rsid w:val="004562DA"/>
    <w:rsid w:val="00457609"/>
    <w:rsid w:val="00460F51"/>
    <w:rsid w:val="0046239D"/>
    <w:rsid w:val="00464FE3"/>
    <w:rsid w:val="004650B5"/>
    <w:rsid w:val="004672C4"/>
    <w:rsid w:val="00470F65"/>
    <w:rsid w:val="00472072"/>
    <w:rsid w:val="00473817"/>
    <w:rsid w:val="00474556"/>
    <w:rsid w:val="0047633D"/>
    <w:rsid w:val="004765AD"/>
    <w:rsid w:val="004768C0"/>
    <w:rsid w:val="00476A07"/>
    <w:rsid w:val="00476B7B"/>
    <w:rsid w:val="004770F6"/>
    <w:rsid w:val="00480B0C"/>
    <w:rsid w:val="00480E2F"/>
    <w:rsid w:val="0048476B"/>
    <w:rsid w:val="00484981"/>
    <w:rsid w:val="0048682E"/>
    <w:rsid w:val="00495A76"/>
    <w:rsid w:val="004971E9"/>
    <w:rsid w:val="00497A20"/>
    <w:rsid w:val="004A11AF"/>
    <w:rsid w:val="004A1562"/>
    <w:rsid w:val="004A4712"/>
    <w:rsid w:val="004A5E19"/>
    <w:rsid w:val="004B0D88"/>
    <w:rsid w:val="004B358E"/>
    <w:rsid w:val="004B4248"/>
    <w:rsid w:val="004B4CF3"/>
    <w:rsid w:val="004B711A"/>
    <w:rsid w:val="004B7E92"/>
    <w:rsid w:val="004C0E95"/>
    <w:rsid w:val="004C2112"/>
    <w:rsid w:val="004C2910"/>
    <w:rsid w:val="004C2A01"/>
    <w:rsid w:val="004C40B9"/>
    <w:rsid w:val="004C488A"/>
    <w:rsid w:val="004C49FC"/>
    <w:rsid w:val="004C5002"/>
    <w:rsid w:val="004C5571"/>
    <w:rsid w:val="004C5E1E"/>
    <w:rsid w:val="004C6498"/>
    <w:rsid w:val="004D1750"/>
    <w:rsid w:val="004D2D47"/>
    <w:rsid w:val="004E0D1E"/>
    <w:rsid w:val="004E2301"/>
    <w:rsid w:val="004E334F"/>
    <w:rsid w:val="004E4F6A"/>
    <w:rsid w:val="004E52B4"/>
    <w:rsid w:val="004E5A25"/>
    <w:rsid w:val="004E62A1"/>
    <w:rsid w:val="004E6669"/>
    <w:rsid w:val="004E6BF1"/>
    <w:rsid w:val="004F4AEE"/>
    <w:rsid w:val="004F4AF0"/>
    <w:rsid w:val="004F5F5D"/>
    <w:rsid w:val="005014AB"/>
    <w:rsid w:val="00501912"/>
    <w:rsid w:val="00502586"/>
    <w:rsid w:val="00506BAF"/>
    <w:rsid w:val="00522F75"/>
    <w:rsid w:val="00524DA8"/>
    <w:rsid w:val="0052531F"/>
    <w:rsid w:val="00526D33"/>
    <w:rsid w:val="0053357A"/>
    <w:rsid w:val="00535369"/>
    <w:rsid w:val="00536226"/>
    <w:rsid w:val="005368CB"/>
    <w:rsid w:val="00537096"/>
    <w:rsid w:val="00537726"/>
    <w:rsid w:val="00540992"/>
    <w:rsid w:val="00540A88"/>
    <w:rsid w:val="005414A5"/>
    <w:rsid w:val="005415FD"/>
    <w:rsid w:val="0054334B"/>
    <w:rsid w:val="00543A32"/>
    <w:rsid w:val="00543ED7"/>
    <w:rsid w:val="00543F1B"/>
    <w:rsid w:val="005457DE"/>
    <w:rsid w:val="0054641A"/>
    <w:rsid w:val="00555585"/>
    <w:rsid w:val="0055582F"/>
    <w:rsid w:val="00555A24"/>
    <w:rsid w:val="00555C3B"/>
    <w:rsid w:val="00555D26"/>
    <w:rsid w:val="00555E9D"/>
    <w:rsid w:val="00557CFE"/>
    <w:rsid w:val="00565D6B"/>
    <w:rsid w:val="005664F4"/>
    <w:rsid w:val="00566F6B"/>
    <w:rsid w:val="005702DE"/>
    <w:rsid w:val="00570634"/>
    <w:rsid w:val="00573EF5"/>
    <w:rsid w:val="0057422B"/>
    <w:rsid w:val="005768D5"/>
    <w:rsid w:val="00577BBE"/>
    <w:rsid w:val="0058247D"/>
    <w:rsid w:val="005834B2"/>
    <w:rsid w:val="0058453C"/>
    <w:rsid w:val="00584927"/>
    <w:rsid w:val="00587D69"/>
    <w:rsid w:val="00591AEA"/>
    <w:rsid w:val="00592750"/>
    <w:rsid w:val="005A0696"/>
    <w:rsid w:val="005A0D2A"/>
    <w:rsid w:val="005A26B8"/>
    <w:rsid w:val="005A28EB"/>
    <w:rsid w:val="005A2CB0"/>
    <w:rsid w:val="005A3400"/>
    <w:rsid w:val="005A3B04"/>
    <w:rsid w:val="005A3C0C"/>
    <w:rsid w:val="005A480F"/>
    <w:rsid w:val="005A615D"/>
    <w:rsid w:val="005B0EC5"/>
    <w:rsid w:val="005B1395"/>
    <w:rsid w:val="005B5734"/>
    <w:rsid w:val="005B60CE"/>
    <w:rsid w:val="005B6DC4"/>
    <w:rsid w:val="005B79A8"/>
    <w:rsid w:val="005C25DB"/>
    <w:rsid w:val="005C46C7"/>
    <w:rsid w:val="005C5813"/>
    <w:rsid w:val="005C5D88"/>
    <w:rsid w:val="005C68D9"/>
    <w:rsid w:val="005D4A9A"/>
    <w:rsid w:val="005D4F15"/>
    <w:rsid w:val="005D7EB2"/>
    <w:rsid w:val="005E3C46"/>
    <w:rsid w:val="005E5CDC"/>
    <w:rsid w:val="005F36D2"/>
    <w:rsid w:val="005F4331"/>
    <w:rsid w:val="005F4773"/>
    <w:rsid w:val="0060595A"/>
    <w:rsid w:val="00614E56"/>
    <w:rsid w:val="0062040F"/>
    <w:rsid w:val="0062236A"/>
    <w:rsid w:val="006239A5"/>
    <w:rsid w:val="0062600A"/>
    <w:rsid w:val="00627291"/>
    <w:rsid w:val="00632E47"/>
    <w:rsid w:val="00634919"/>
    <w:rsid w:val="00636B71"/>
    <w:rsid w:val="0063709C"/>
    <w:rsid w:val="0063721F"/>
    <w:rsid w:val="006377C9"/>
    <w:rsid w:val="00641190"/>
    <w:rsid w:val="006414AC"/>
    <w:rsid w:val="0064177A"/>
    <w:rsid w:val="006420CC"/>
    <w:rsid w:val="00642432"/>
    <w:rsid w:val="00643F23"/>
    <w:rsid w:val="00643F74"/>
    <w:rsid w:val="0064438A"/>
    <w:rsid w:val="00644A0A"/>
    <w:rsid w:val="00645F2C"/>
    <w:rsid w:val="00646AE8"/>
    <w:rsid w:val="006507AE"/>
    <w:rsid w:val="00654565"/>
    <w:rsid w:val="006569AF"/>
    <w:rsid w:val="00657649"/>
    <w:rsid w:val="00662D09"/>
    <w:rsid w:val="00663007"/>
    <w:rsid w:val="00663E4A"/>
    <w:rsid w:val="00664A9F"/>
    <w:rsid w:val="00664EB7"/>
    <w:rsid w:val="006657A0"/>
    <w:rsid w:val="00666FE4"/>
    <w:rsid w:val="006707A7"/>
    <w:rsid w:val="0067151A"/>
    <w:rsid w:val="00672747"/>
    <w:rsid w:val="00676C29"/>
    <w:rsid w:val="006806DE"/>
    <w:rsid w:val="00680836"/>
    <w:rsid w:val="00682435"/>
    <w:rsid w:val="006847D9"/>
    <w:rsid w:val="00684F50"/>
    <w:rsid w:val="00685691"/>
    <w:rsid w:val="0068756E"/>
    <w:rsid w:val="00691186"/>
    <w:rsid w:val="006925EB"/>
    <w:rsid w:val="006932F5"/>
    <w:rsid w:val="0069492A"/>
    <w:rsid w:val="00695780"/>
    <w:rsid w:val="00696D30"/>
    <w:rsid w:val="006A1904"/>
    <w:rsid w:val="006A5BF8"/>
    <w:rsid w:val="006A5E0B"/>
    <w:rsid w:val="006A5ED2"/>
    <w:rsid w:val="006A73A7"/>
    <w:rsid w:val="006A78F0"/>
    <w:rsid w:val="006B0262"/>
    <w:rsid w:val="006B421A"/>
    <w:rsid w:val="006B4CC8"/>
    <w:rsid w:val="006B57D2"/>
    <w:rsid w:val="006B63EE"/>
    <w:rsid w:val="006C05F2"/>
    <w:rsid w:val="006C2146"/>
    <w:rsid w:val="006C3D8E"/>
    <w:rsid w:val="006C71B5"/>
    <w:rsid w:val="006D0A64"/>
    <w:rsid w:val="006D0BCD"/>
    <w:rsid w:val="006D2FEA"/>
    <w:rsid w:val="006D342E"/>
    <w:rsid w:val="006D3EAD"/>
    <w:rsid w:val="006D7624"/>
    <w:rsid w:val="006D7D42"/>
    <w:rsid w:val="006E09F2"/>
    <w:rsid w:val="006E1C19"/>
    <w:rsid w:val="006E47FE"/>
    <w:rsid w:val="006E5224"/>
    <w:rsid w:val="006E5EE8"/>
    <w:rsid w:val="006E6F16"/>
    <w:rsid w:val="006E71B0"/>
    <w:rsid w:val="006E7784"/>
    <w:rsid w:val="006F0011"/>
    <w:rsid w:val="006F1DA8"/>
    <w:rsid w:val="006F2229"/>
    <w:rsid w:val="006F3834"/>
    <w:rsid w:val="006F3E15"/>
    <w:rsid w:val="006F44E0"/>
    <w:rsid w:val="006F679D"/>
    <w:rsid w:val="00700B43"/>
    <w:rsid w:val="00702776"/>
    <w:rsid w:val="00703616"/>
    <w:rsid w:val="00704385"/>
    <w:rsid w:val="0071162B"/>
    <w:rsid w:val="00712701"/>
    <w:rsid w:val="0071691E"/>
    <w:rsid w:val="00716B4B"/>
    <w:rsid w:val="0072005B"/>
    <w:rsid w:val="00720A2C"/>
    <w:rsid w:val="0072174D"/>
    <w:rsid w:val="00723639"/>
    <w:rsid w:val="00724C5B"/>
    <w:rsid w:val="00724CFA"/>
    <w:rsid w:val="00725EF9"/>
    <w:rsid w:val="00727319"/>
    <w:rsid w:val="007274E7"/>
    <w:rsid w:val="00732B00"/>
    <w:rsid w:val="00740E02"/>
    <w:rsid w:val="00741392"/>
    <w:rsid w:val="00742D15"/>
    <w:rsid w:val="007466B7"/>
    <w:rsid w:val="0075179F"/>
    <w:rsid w:val="0075625A"/>
    <w:rsid w:val="007567C1"/>
    <w:rsid w:val="00757B15"/>
    <w:rsid w:val="00762122"/>
    <w:rsid w:val="00762937"/>
    <w:rsid w:val="00765EDC"/>
    <w:rsid w:val="007661EC"/>
    <w:rsid w:val="00766FCD"/>
    <w:rsid w:val="0076714C"/>
    <w:rsid w:val="0077265D"/>
    <w:rsid w:val="00772EB0"/>
    <w:rsid w:val="00774382"/>
    <w:rsid w:val="00775BC3"/>
    <w:rsid w:val="00776363"/>
    <w:rsid w:val="0078215C"/>
    <w:rsid w:val="007834FE"/>
    <w:rsid w:val="00785216"/>
    <w:rsid w:val="007866EF"/>
    <w:rsid w:val="00786B3F"/>
    <w:rsid w:val="00787587"/>
    <w:rsid w:val="00790E09"/>
    <w:rsid w:val="00792333"/>
    <w:rsid w:val="00794E9B"/>
    <w:rsid w:val="0079540D"/>
    <w:rsid w:val="007973AA"/>
    <w:rsid w:val="007A03D1"/>
    <w:rsid w:val="007A2DF1"/>
    <w:rsid w:val="007A315C"/>
    <w:rsid w:val="007A69EB"/>
    <w:rsid w:val="007A6AC9"/>
    <w:rsid w:val="007A7644"/>
    <w:rsid w:val="007B082E"/>
    <w:rsid w:val="007B0B06"/>
    <w:rsid w:val="007B3CEE"/>
    <w:rsid w:val="007B4E7E"/>
    <w:rsid w:val="007B7856"/>
    <w:rsid w:val="007B78B3"/>
    <w:rsid w:val="007B7E7A"/>
    <w:rsid w:val="007C02C7"/>
    <w:rsid w:val="007C29CA"/>
    <w:rsid w:val="007C343C"/>
    <w:rsid w:val="007C6212"/>
    <w:rsid w:val="007C7606"/>
    <w:rsid w:val="007C7C1A"/>
    <w:rsid w:val="007D023E"/>
    <w:rsid w:val="007D02A4"/>
    <w:rsid w:val="007D0BEA"/>
    <w:rsid w:val="007D14EF"/>
    <w:rsid w:val="007D285E"/>
    <w:rsid w:val="007D3462"/>
    <w:rsid w:val="007D4467"/>
    <w:rsid w:val="007D57BB"/>
    <w:rsid w:val="007D589A"/>
    <w:rsid w:val="007E45D7"/>
    <w:rsid w:val="007E68B6"/>
    <w:rsid w:val="007F0FB6"/>
    <w:rsid w:val="007F1AB8"/>
    <w:rsid w:val="007F27B1"/>
    <w:rsid w:val="007F2AE5"/>
    <w:rsid w:val="007F2F70"/>
    <w:rsid w:val="007F467A"/>
    <w:rsid w:val="007F725A"/>
    <w:rsid w:val="0080170A"/>
    <w:rsid w:val="008028EA"/>
    <w:rsid w:val="008036ED"/>
    <w:rsid w:val="0080470E"/>
    <w:rsid w:val="00804DE8"/>
    <w:rsid w:val="0080579A"/>
    <w:rsid w:val="0080587D"/>
    <w:rsid w:val="008063C5"/>
    <w:rsid w:val="00807811"/>
    <w:rsid w:val="0081058C"/>
    <w:rsid w:val="00811C36"/>
    <w:rsid w:val="00811F37"/>
    <w:rsid w:val="0081323F"/>
    <w:rsid w:val="008134BC"/>
    <w:rsid w:val="008144B0"/>
    <w:rsid w:val="008160B4"/>
    <w:rsid w:val="008171D4"/>
    <w:rsid w:val="00822640"/>
    <w:rsid w:val="00822D73"/>
    <w:rsid w:val="008278C6"/>
    <w:rsid w:val="0083235D"/>
    <w:rsid w:val="00834179"/>
    <w:rsid w:val="00836D45"/>
    <w:rsid w:val="00840440"/>
    <w:rsid w:val="00842A71"/>
    <w:rsid w:val="008441EF"/>
    <w:rsid w:val="008453A1"/>
    <w:rsid w:val="0084602D"/>
    <w:rsid w:val="00852BD5"/>
    <w:rsid w:val="00852D10"/>
    <w:rsid w:val="008531F5"/>
    <w:rsid w:val="008546E2"/>
    <w:rsid w:val="00854A2E"/>
    <w:rsid w:val="00860F6B"/>
    <w:rsid w:val="00864110"/>
    <w:rsid w:val="008641E2"/>
    <w:rsid w:val="0087323C"/>
    <w:rsid w:val="00873617"/>
    <w:rsid w:val="00873C40"/>
    <w:rsid w:val="008767B0"/>
    <w:rsid w:val="0088002B"/>
    <w:rsid w:val="00881347"/>
    <w:rsid w:val="00882017"/>
    <w:rsid w:val="00883FF2"/>
    <w:rsid w:val="00884399"/>
    <w:rsid w:val="00885D10"/>
    <w:rsid w:val="00887A49"/>
    <w:rsid w:val="008901F4"/>
    <w:rsid w:val="008911B4"/>
    <w:rsid w:val="00892BE4"/>
    <w:rsid w:val="00894375"/>
    <w:rsid w:val="00894787"/>
    <w:rsid w:val="0089480B"/>
    <w:rsid w:val="00895730"/>
    <w:rsid w:val="00897D9A"/>
    <w:rsid w:val="008A0114"/>
    <w:rsid w:val="008A2E8B"/>
    <w:rsid w:val="008A4FA7"/>
    <w:rsid w:val="008A54E1"/>
    <w:rsid w:val="008A5A2E"/>
    <w:rsid w:val="008A7AFC"/>
    <w:rsid w:val="008B1CC4"/>
    <w:rsid w:val="008B72F8"/>
    <w:rsid w:val="008C2035"/>
    <w:rsid w:val="008C3BDB"/>
    <w:rsid w:val="008C4E62"/>
    <w:rsid w:val="008C5FF3"/>
    <w:rsid w:val="008C75D3"/>
    <w:rsid w:val="008D05B3"/>
    <w:rsid w:val="008D10BB"/>
    <w:rsid w:val="008D1730"/>
    <w:rsid w:val="008D2153"/>
    <w:rsid w:val="008D4447"/>
    <w:rsid w:val="008D5274"/>
    <w:rsid w:val="008D5D8D"/>
    <w:rsid w:val="008D5EFB"/>
    <w:rsid w:val="008D6520"/>
    <w:rsid w:val="008E1193"/>
    <w:rsid w:val="008E2C7F"/>
    <w:rsid w:val="008E4EF3"/>
    <w:rsid w:val="008E65D6"/>
    <w:rsid w:val="008F263E"/>
    <w:rsid w:val="008F2E43"/>
    <w:rsid w:val="008F6E02"/>
    <w:rsid w:val="009028C2"/>
    <w:rsid w:val="00902AAF"/>
    <w:rsid w:val="00903A14"/>
    <w:rsid w:val="009045AB"/>
    <w:rsid w:val="00906186"/>
    <w:rsid w:val="00906D87"/>
    <w:rsid w:val="00907963"/>
    <w:rsid w:val="00915838"/>
    <w:rsid w:val="009222D8"/>
    <w:rsid w:val="009226D6"/>
    <w:rsid w:val="0092391B"/>
    <w:rsid w:val="00925DF9"/>
    <w:rsid w:val="009270EB"/>
    <w:rsid w:val="009274AF"/>
    <w:rsid w:val="00930351"/>
    <w:rsid w:val="00930CBF"/>
    <w:rsid w:val="00931647"/>
    <w:rsid w:val="00935B0E"/>
    <w:rsid w:val="00935D7E"/>
    <w:rsid w:val="00935F50"/>
    <w:rsid w:val="00936613"/>
    <w:rsid w:val="0094323A"/>
    <w:rsid w:val="00945200"/>
    <w:rsid w:val="009539EB"/>
    <w:rsid w:val="00955B0F"/>
    <w:rsid w:val="00956995"/>
    <w:rsid w:val="0095765C"/>
    <w:rsid w:val="00957B83"/>
    <w:rsid w:val="0096078C"/>
    <w:rsid w:val="0096173D"/>
    <w:rsid w:val="0096595E"/>
    <w:rsid w:val="009659AB"/>
    <w:rsid w:val="00965FF5"/>
    <w:rsid w:val="00966DD0"/>
    <w:rsid w:val="0096784F"/>
    <w:rsid w:val="00973111"/>
    <w:rsid w:val="009748DF"/>
    <w:rsid w:val="0097521A"/>
    <w:rsid w:val="00980C46"/>
    <w:rsid w:val="00982312"/>
    <w:rsid w:val="00990AE6"/>
    <w:rsid w:val="00993638"/>
    <w:rsid w:val="00993857"/>
    <w:rsid w:val="009939F4"/>
    <w:rsid w:val="0099450D"/>
    <w:rsid w:val="00995F98"/>
    <w:rsid w:val="009A1DB5"/>
    <w:rsid w:val="009A24C1"/>
    <w:rsid w:val="009A3369"/>
    <w:rsid w:val="009A5056"/>
    <w:rsid w:val="009A63B2"/>
    <w:rsid w:val="009A7275"/>
    <w:rsid w:val="009A7EAF"/>
    <w:rsid w:val="009B1F9F"/>
    <w:rsid w:val="009B294E"/>
    <w:rsid w:val="009B31AA"/>
    <w:rsid w:val="009B3C54"/>
    <w:rsid w:val="009B496E"/>
    <w:rsid w:val="009B7893"/>
    <w:rsid w:val="009C0B75"/>
    <w:rsid w:val="009C1234"/>
    <w:rsid w:val="009C2247"/>
    <w:rsid w:val="009C2E31"/>
    <w:rsid w:val="009C37F0"/>
    <w:rsid w:val="009D1CB5"/>
    <w:rsid w:val="009D32CF"/>
    <w:rsid w:val="009D58A9"/>
    <w:rsid w:val="009D59FB"/>
    <w:rsid w:val="009D5A46"/>
    <w:rsid w:val="009D5FFF"/>
    <w:rsid w:val="009E0D48"/>
    <w:rsid w:val="009E247A"/>
    <w:rsid w:val="009E2C58"/>
    <w:rsid w:val="009E393E"/>
    <w:rsid w:val="009E4F64"/>
    <w:rsid w:val="009E5EE5"/>
    <w:rsid w:val="009E6A30"/>
    <w:rsid w:val="009F02B3"/>
    <w:rsid w:val="009F0DD9"/>
    <w:rsid w:val="009F1247"/>
    <w:rsid w:val="009F259C"/>
    <w:rsid w:val="00A00BCD"/>
    <w:rsid w:val="00A01FAA"/>
    <w:rsid w:val="00A06B02"/>
    <w:rsid w:val="00A06DB6"/>
    <w:rsid w:val="00A10B99"/>
    <w:rsid w:val="00A1119D"/>
    <w:rsid w:val="00A1141D"/>
    <w:rsid w:val="00A13180"/>
    <w:rsid w:val="00A1358A"/>
    <w:rsid w:val="00A1389E"/>
    <w:rsid w:val="00A13903"/>
    <w:rsid w:val="00A14283"/>
    <w:rsid w:val="00A16F7D"/>
    <w:rsid w:val="00A23328"/>
    <w:rsid w:val="00A23A5F"/>
    <w:rsid w:val="00A2487F"/>
    <w:rsid w:val="00A25FB3"/>
    <w:rsid w:val="00A326EA"/>
    <w:rsid w:val="00A336D4"/>
    <w:rsid w:val="00A358F6"/>
    <w:rsid w:val="00A36247"/>
    <w:rsid w:val="00A36618"/>
    <w:rsid w:val="00A37A8D"/>
    <w:rsid w:val="00A40883"/>
    <w:rsid w:val="00A43107"/>
    <w:rsid w:val="00A43C47"/>
    <w:rsid w:val="00A44706"/>
    <w:rsid w:val="00A4618E"/>
    <w:rsid w:val="00A47F67"/>
    <w:rsid w:val="00A512AD"/>
    <w:rsid w:val="00A52482"/>
    <w:rsid w:val="00A57A68"/>
    <w:rsid w:val="00A610E9"/>
    <w:rsid w:val="00A61F23"/>
    <w:rsid w:val="00A6399D"/>
    <w:rsid w:val="00A640A4"/>
    <w:rsid w:val="00A65710"/>
    <w:rsid w:val="00A66097"/>
    <w:rsid w:val="00A66BA7"/>
    <w:rsid w:val="00A753F7"/>
    <w:rsid w:val="00A770E1"/>
    <w:rsid w:val="00A83BE7"/>
    <w:rsid w:val="00A86680"/>
    <w:rsid w:val="00A943DC"/>
    <w:rsid w:val="00A94A3B"/>
    <w:rsid w:val="00A96A12"/>
    <w:rsid w:val="00A97AC6"/>
    <w:rsid w:val="00AA0A16"/>
    <w:rsid w:val="00AA2493"/>
    <w:rsid w:val="00AA2E63"/>
    <w:rsid w:val="00AA5628"/>
    <w:rsid w:val="00AA6CCE"/>
    <w:rsid w:val="00AB05AE"/>
    <w:rsid w:val="00AB0A25"/>
    <w:rsid w:val="00AB2984"/>
    <w:rsid w:val="00AB2FD6"/>
    <w:rsid w:val="00AB6D72"/>
    <w:rsid w:val="00AC0720"/>
    <w:rsid w:val="00AC08B9"/>
    <w:rsid w:val="00AC47D3"/>
    <w:rsid w:val="00AC51EF"/>
    <w:rsid w:val="00AC555D"/>
    <w:rsid w:val="00AC5BD9"/>
    <w:rsid w:val="00AC6CDF"/>
    <w:rsid w:val="00AC743D"/>
    <w:rsid w:val="00AC7983"/>
    <w:rsid w:val="00AD2501"/>
    <w:rsid w:val="00AD4112"/>
    <w:rsid w:val="00AD4864"/>
    <w:rsid w:val="00AD5F26"/>
    <w:rsid w:val="00AD7802"/>
    <w:rsid w:val="00AD7F65"/>
    <w:rsid w:val="00AE022D"/>
    <w:rsid w:val="00AE0EE8"/>
    <w:rsid w:val="00AE1E08"/>
    <w:rsid w:val="00AE208F"/>
    <w:rsid w:val="00AE40B2"/>
    <w:rsid w:val="00AF0B4E"/>
    <w:rsid w:val="00AF158A"/>
    <w:rsid w:val="00AF7DD9"/>
    <w:rsid w:val="00B007ED"/>
    <w:rsid w:val="00B02BF9"/>
    <w:rsid w:val="00B03EDB"/>
    <w:rsid w:val="00B044D0"/>
    <w:rsid w:val="00B04635"/>
    <w:rsid w:val="00B047FD"/>
    <w:rsid w:val="00B06CE5"/>
    <w:rsid w:val="00B12EB8"/>
    <w:rsid w:val="00B2464B"/>
    <w:rsid w:val="00B26733"/>
    <w:rsid w:val="00B30EA8"/>
    <w:rsid w:val="00B31273"/>
    <w:rsid w:val="00B322C8"/>
    <w:rsid w:val="00B33337"/>
    <w:rsid w:val="00B33CDF"/>
    <w:rsid w:val="00B33DAE"/>
    <w:rsid w:val="00B3483A"/>
    <w:rsid w:val="00B3493D"/>
    <w:rsid w:val="00B373F6"/>
    <w:rsid w:val="00B40D97"/>
    <w:rsid w:val="00B4108D"/>
    <w:rsid w:val="00B413EE"/>
    <w:rsid w:val="00B42014"/>
    <w:rsid w:val="00B504DF"/>
    <w:rsid w:val="00B53079"/>
    <w:rsid w:val="00B5419B"/>
    <w:rsid w:val="00B55003"/>
    <w:rsid w:val="00B55032"/>
    <w:rsid w:val="00B613E4"/>
    <w:rsid w:val="00B614E5"/>
    <w:rsid w:val="00B62173"/>
    <w:rsid w:val="00B63542"/>
    <w:rsid w:val="00B63C3E"/>
    <w:rsid w:val="00B65B56"/>
    <w:rsid w:val="00B70170"/>
    <w:rsid w:val="00B70FA1"/>
    <w:rsid w:val="00B71319"/>
    <w:rsid w:val="00B74936"/>
    <w:rsid w:val="00B76501"/>
    <w:rsid w:val="00B80755"/>
    <w:rsid w:val="00B83F3F"/>
    <w:rsid w:val="00B8699D"/>
    <w:rsid w:val="00B86A43"/>
    <w:rsid w:val="00B87C1B"/>
    <w:rsid w:val="00B90AA8"/>
    <w:rsid w:val="00B910CB"/>
    <w:rsid w:val="00B91F07"/>
    <w:rsid w:val="00B92263"/>
    <w:rsid w:val="00B922C6"/>
    <w:rsid w:val="00B926F9"/>
    <w:rsid w:val="00B940E1"/>
    <w:rsid w:val="00B9593D"/>
    <w:rsid w:val="00B960D8"/>
    <w:rsid w:val="00B9631C"/>
    <w:rsid w:val="00B963C8"/>
    <w:rsid w:val="00B96DCA"/>
    <w:rsid w:val="00B9771E"/>
    <w:rsid w:val="00B97E24"/>
    <w:rsid w:val="00BA0CA6"/>
    <w:rsid w:val="00BA1675"/>
    <w:rsid w:val="00BA35FD"/>
    <w:rsid w:val="00BA4F3B"/>
    <w:rsid w:val="00BA5BB8"/>
    <w:rsid w:val="00BB1229"/>
    <w:rsid w:val="00BB35D7"/>
    <w:rsid w:val="00BB3ABB"/>
    <w:rsid w:val="00BB4406"/>
    <w:rsid w:val="00BB50F9"/>
    <w:rsid w:val="00BB6E5D"/>
    <w:rsid w:val="00BC4242"/>
    <w:rsid w:val="00BC49B3"/>
    <w:rsid w:val="00BC4AA9"/>
    <w:rsid w:val="00BC5744"/>
    <w:rsid w:val="00BC6556"/>
    <w:rsid w:val="00BC785F"/>
    <w:rsid w:val="00BD0587"/>
    <w:rsid w:val="00BD0BAE"/>
    <w:rsid w:val="00BD0F68"/>
    <w:rsid w:val="00BD2974"/>
    <w:rsid w:val="00BD6FA5"/>
    <w:rsid w:val="00BD7C8E"/>
    <w:rsid w:val="00BE1C6A"/>
    <w:rsid w:val="00BE26FA"/>
    <w:rsid w:val="00BE46F9"/>
    <w:rsid w:val="00BE4AEB"/>
    <w:rsid w:val="00BE4CF6"/>
    <w:rsid w:val="00BE6160"/>
    <w:rsid w:val="00BF031D"/>
    <w:rsid w:val="00BF5E06"/>
    <w:rsid w:val="00BF6BC8"/>
    <w:rsid w:val="00BF7A25"/>
    <w:rsid w:val="00C0097F"/>
    <w:rsid w:val="00C031C2"/>
    <w:rsid w:val="00C05E83"/>
    <w:rsid w:val="00C07B13"/>
    <w:rsid w:val="00C07E26"/>
    <w:rsid w:val="00C10B7C"/>
    <w:rsid w:val="00C114D5"/>
    <w:rsid w:val="00C12F66"/>
    <w:rsid w:val="00C140D6"/>
    <w:rsid w:val="00C16915"/>
    <w:rsid w:val="00C26970"/>
    <w:rsid w:val="00C27DD8"/>
    <w:rsid w:val="00C31759"/>
    <w:rsid w:val="00C334E4"/>
    <w:rsid w:val="00C33A93"/>
    <w:rsid w:val="00C3468E"/>
    <w:rsid w:val="00C35FDE"/>
    <w:rsid w:val="00C360C8"/>
    <w:rsid w:val="00C4106D"/>
    <w:rsid w:val="00C41496"/>
    <w:rsid w:val="00C42375"/>
    <w:rsid w:val="00C4367C"/>
    <w:rsid w:val="00C43B7C"/>
    <w:rsid w:val="00C47192"/>
    <w:rsid w:val="00C5047F"/>
    <w:rsid w:val="00C51A70"/>
    <w:rsid w:val="00C51D08"/>
    <w:rsid w:val="00C52891"/>
    <w:rsid w:val="00C52A63"/>
    <w:rsid w:val="00C52C1B"/>
    <w:rsid w:val="00C54B02"/>
    <w:rsid w:val="00C55210"/>
    <w:rsid w:val="00C62625"/>
    <w:rsid w:val="00C650FB"/>
    <w:rsid w:val="00C658A8"/>
    <w:rsid w:val="00C65A69"/>
    <w:rsid w:val="00C66327"/>
    <w:rsid w:val="00C67B55"/>
    <w:rsid w:val="00C70F08"/>
    <w:rsid w:val="00C74B80"/>
    <w:rsid w:val="00C75040"/>
    <w:rsid w:val="00C90CC6"/>
    <w:rsid w:val="00C91A0F"/>
    <w:rsid w:val="00C92B6F"/>
    <w:rsid w:val="00C933E8"/>
    <w:rsid w:val="00C93AEC"/>
    <w:rsid w:val="00C9545F"/>
    <w:rsid w:val="00CA01D3"/>
    <w:rsid w:val="00CA66DC"/>
    <w:rsid w:val="00CA723F"/>
    <w:rsid w:val="00CA734D"/>
    <w:rsid w:val="00CA7C65"/>
    <w:rsid w:val="00CA7E08"/>
    <w:rsid w:val="00CB07AD"/>
    <w:rsid w:val="00CB20A0"/>
    <w:rsid w:val="00CB609F"/>
    <w:rsid w:val="00CC20C3"/>
    <w:rsid w:val="00CC4568"/>
    <w:rsid w:val="00CC4BC6"/>
    <w:rsid w:val="00CC4CB1"/>
    <w:rsid w:val="00CC67E6"/>
    <w:rsid w:val="00CC7632"/>
    <w:rsid w:val="00CD1F5E"/>
    <w:rsid w:val="00CD28A1"/>
    <w:rsid w:val="00CD3F51"/>
    <w:rsid w:val="00CD5284"/>
    <w:rsid w:val="00CD57A1"/>
    <w:rsid w:val="00CD5C32"/>
    <w:rsid w:val="00CD6957"/>
    <w:rsid w:val="00CD740F"/>
    <w:rsid w:val="00CD793C"/>
    <w:rsid w:val="00CE03B2"/>
    <w:rsid w:val="00CE4FAB"/>
    <w:rsid w:val="00CE55C9"/>
    <w:rsid w:val="00CE65C0"/>
    <w:rsid w:val="00CE6DAA"/>
    <w:rsid w:val="00CE71AB"/>
    <w:rsid w:val="00CF2D94"/>
    <w:rsid w:val="00CF369E"/>
    <w:rsid w:val="00CF3D3B"/>
    <w:rsid w:val="00CF445A"/>
    <w:rsid w:val="00CF4BBF"/>
    <w:rsid w:val="00D00432"/>
    <w:rsid w:val="00D01CD2"/>
    <w:rsid w:val="00D0635B"/>
    <w:rsid w:val="00D100D6"/>
    <w:rsid w:val="00D11EC3"/>
    <w:rsid w:val="00D13431"/>
    <w:rsid w:val="00D15A60"/>
    <w:rsid w:val="00D23470"/>
    <w:rsid w:val="00D23F24"/>
    <w:rsid w:val="00D24307"/>
    <w:rsid w:val="00D253FB"/>
    <w:rsid w:val="00D276F9"/>
    <w:rsid w:val="00D2784D"/>
    <w:rsid w:val="00D30B7A"/>
    <w:rsid w:val="00D30E51"/>
    <w:rsid w:val="00D31095"/>
    <w:rsid w:val="00D31605"/>
    <w:rsid w:val="00D33AE8"/>
    <w:rsid w:val="00D342D8"/>
    <w:rsid w:val="00D405E8"/>
    <w:rsid w:val="00D42984"/>
    <w:rsid w:val="00D42BB5"/>
    <w:rsid w:val="00D45F1E"/>
    <w:rsid w:val="00D467E5"/>
    <w:rsid w:val="00D50E9C"/>
    <w:rsid w:val="00D517CD"/>
    <w:rsid w:val="00D52EA4"/>
    <w:rsid w:val="00D540C0"/>
    <w:rsid w:val="00D54548"/>
    <w:rsid w:val="00D54B36"/>
    <w:rsid w:val="00D54D4F"/>
    <w:rsid w:val="00D617A9"/>
    <w:rsid w:val="00D62867"/>
    <w:rsid w:val="00D636B0"/>
    <w:rsid w:val="00D64313"/>
    <w:rsid w:val="00D6550C"/>
    <w:rsid w:val="00D702AF"/>
    <w:rsid w:val="00D71867"/>
    <w:rsid w:val="00D75050"/>
    <w:rsid w:val="00D81A8B"/>
    <w:rsid w:val="00D81CAF"/>
    <w:rsid w:val="00D839EF"/>
    <w:rsid w:val="00D83E8F"/>
    <w:rsid w:val="00D842DF"/>
    <w:rsid w:val="00D94442"/>
    <w:rsid w:val="00D96461"/>
    <w:rsid w:val="00DA064F"/>
    <w:rsid w:val="00DA0DC1"/>
    <w:rsid w:val="00DA115F"/>
    <w:rsid w:val="00DA3D2F"/>
    <w:rsid w:val="00DA3E20"/>
    <w:rsid w:val="00DA3FCC"/>
    <w:rsid w:val="00DA4104"/>
    <w:rsid w:val="00DA61D2"/>
    <w:rsid w:val="00DB5025"/>
    <w:rsid w:val="00DC0309"/>
    <w:rsid w:val="00DC0570"/>
    <w:rsid w:val="00DC1894"/>
    <w:rsid w:val="00DC1D32"/>
    <w:rsid w:val="00DC25C1"/>
    <w:rsid w:val="00DC5E03"/>
    <w:rsid w:val="00DC7A7C"/>
    <w:rsid w:val="00DD3D32"/>
    <w:rsid w:val="00DD4250"/>
    <w:rsid w:val="00DD5973"/>
    <w:rsid w:val="00DD6369"/>
    <w:rsid w:val="00DD66F1"/>
    <w:rsid w:val="00DE0765"/>
    <w:rsid w:val="00DE08D0"/>
    <w:rsid w:val="00DE0CCF"/>
    <w:rsid w:val="00DE1E49"/>
    <w:rsid w:val="00DE69B5"/>
    <w:rsid w:val="00DF00B5"/>
    <w:rsid w:val="00DF0211"/>
    <w:rsid w:val="00DF07D5"/>
    <w:rsid w:val="00DF1B6A"/>
    <w:rsid w:val="00DF2089"/>
    <w:rsid w:val="00DF2836"/>
    <w:rsid w:val="00DF2C3F"/>
    <w:rsid w:val="00DF3254"/>
    <w:rsid w:val="00DF529D"/>
    <w:rsid w:val="00DF60CC"/>
    <w:rsid w:val="00DF6CB4"/>
    <w:rsid w:val="00DF793A"/>
    <w:rsid w:val="00E01D2C"/>
    <w:rsid w:val="00E11371"/>
    <w:rsid w:val="00E139BF"/>
    <w:rsid w:val="00E176ED"/>
    <w:rsid w:val="00E20C90"/>
    <w:rsid w:val="00E2294E"/>
    <w:rsid w:val="00E23AD8"/>
    <w:rsid w:val="00E3102B"/>
    <w:rsid w:val="00E31D5D"/>
    <w:rsid w:val="00E3336E"/>
    <w:rsid w:val="00E40DD3"/>
    <w:rsid w:val="00E42000"/>
    <w:rsid w:val="00E4323F"/>
    <w:rsid w:val="00E441D6"/>
    <w:rsid w:val="00E458AA"/>
    <w:rsid w:val="00E46408"/>
    <w:rsid w:val="00E46FDC"/>
    <w:rsid w:val="00E47FB8"/>
    <w:rsid w:val="00E522AA"/>
    <w:rsid w:val="00E562D0"/>
    <w:rsid w:val="00E56552"/>
    <w:rsid w:val="00E5680B"/>
    <w:rsid w:val="00E656EC"/>
    <w:rsid w:val="00E6635C"/>
    <w:rsid w:val="00E80AF1"/>
    <w:rsid w:val="00E81309"/>
    <w:rsid w:val="00E872C5"/>
    <w:rsid w:val="00E92E2C"/>
    <w:rsid w:val="00E93162"/>
    <w:rsid w:val="00E95480"/>
    <w:rsid w:val="00E959DD"/>
    <w:rsid w:val="00E95BCE"/>
    <w:rsid w:val="00E96A4D"/>
    <w:rsid w:val="00EA028A"/>
    <w:rsid w:val="00EA09C4"/>
    <w:rsid w:val="00EA12DB"/>
    <w:rsid w:val="00EA2EFC"/>
    <w:rsid w:val="00EA35C7"/>
    <w:rsid w:val="00EA509D"/>
    <w:rsid w:val="00EA5245"/>
    <w:rsid w:val="00EA7562"/>
    <w:rsid w:val="00EB0994"/>
    <w:rsid w:val="00EC2F9B"/>
    <w:rsid w:val="00EC31EB"/>
    <w:rsid w:val="00EC6824"/>
    <w:rsid w:val="00EC7AB8"/>
    <w:rsid w:val="00EC7B11"/>
    <w:rsid w:val="00ED1125"/>
    <w:rsid w:val="00ED37B0"/>
    <w:rsid w:val="00ED5290"/>
    <w:rsid w:val="00ED5FCD"/>
    <w:rsid w:val="00ED7BB1"/>
    <w:rsid w:val="00EE148B"/>
    <w:rsid w:val="00EE7E9C"/>
    <w:rsid w:val="00EF1363"/>
    <w:rsid w:val="00EF1C60"/>
    <w:rsid w:val="00EF2B78"/>
    <w:rsid w:val="00EF3127"/>
    <w:rsid w:val="00EF474F"/>
    <w:rsid w:val="00EF4AC5"/>
    <w:rsid w:val="00EF5C2C"/>
    <w:rsid w:val="00F06B2A"/>
    <w:rsid w:val="00F14D97"/>
    <w:rsid w:val="00F16981"/>
    <w:rsid w:val="00F207E6"/>
    <w:rsid w:val="00F21C0A"/>
    <w:rsid w:val="00F24030"/>
    <w:rsid w:val="00F2651B"/>
    <w:rsid w:val="00F276C0"/>
    <w:rsid w:val="00F2781D"/>
    <w:rsid w:val="00F27AA5"/>
    <w:rsid w:val="00F319F5"/>
    <w:rsid w:val="00F367B3"/>
    <w:rsid w:val="00F368C0"/>
    <w:rsid w:val="00F37CA9"/>
    <w:rsid w:val="00F41703"/>
    <w:rsid w:val="00F43573"/>
    <w:rsid w:val="00F447A2"/>
    <w:rsid w:val="00F45F18"/>
    <w:rsid w:val="00F5010F"/>
    <w:rsid w:val="00F514B8"/>
    <w:rsid w:val="00F57F3B"/>
    <w:rsid w:val="00F609CF"/>
    <w:rsid w:val="00F60E77"/>
    <w:rsid w:val="00F61516"/>
    <w:rsid w:val="00F61B49"/>
    <w:rsid w:val="00F62135"/>
    <w:rsid w:val="00F628B1"/>
    <w:rsid w:val="00F62D7B"/>
    <w:rsid w:val="00F64012"/>
    <w:rsid w:val="00F65ECB"/>
    <w:rsid w:val="00F67C89"/>
    <w:rsid w:val="00F728EB"/>
    <w:rsid w:val="00F7365D"/>
    <w:rsid w:val="00F7395A"/>
    <w:rsid w:val="00F74F14"/>
    <w:rsid w:val="00F76FE1"/>
    <w:rsid w:val="00F80215"/>
    <w:rsid w:val="00F82287"/>
    <w:rsid w:val="00F824E5"/>
    <w:rsid w:val="00F8439A"/>
    <w:rsid w:val="00F843A2"/>
    <w:rsid w:val="00F85362"/>
    <w:rsid w:val="00F93E4D"/>
    <w:rsid w:val="00F95581"/>
    <w:rsid w:val="00FA060A"/>
    <w:rsid w:val="00FA121B"/>
    <w:rsid w:val="00FA134B"/>
    <w:rsid w:val="00FA35A5"/>
    <w:rsid w:val="00FA35C8"/>
    <w:rsid w:val="00FA36C4"/>
    <w:rsid w:val="00FA39B2"/>
    <w:rsid w:val="00FA47EF"/>
    <w:rsid w:val="00FB194D"/>
    <w:rsid w:val="00FB676A"/>
    <w:rsid w:val="00FB7104"/>
    <w:rsid w:val="00FB7ACD"/>
    <w:rsid w:val="00FC03A0"/>
    <w:rsid w:val="00FD0211"/>
    <w:rsid w:val="00FD2127"/>
    <w:rsid w:val="00FD2CCA"/>
    <w:rsid w:val="00FD5B33"/>
    <w:rsid w:val="00FD76E1"/>
    <w:rsid w:val="00FE1554"/>
    <w:rsid w:val="00FE3530"/>
    <w:rsid w:val="00FE3A77"/>
    <w:rsid w:val="00FE454F"/>
    <w:rsid w:val="00FE4D54"/>
    <w:rsid w:val="00FE4E1D"/>
    <w:rsid w:val="00FE6C82"/>
    <w:rsid w:val="00FF0162"/>
    <w:rsid w:val="00FF1E9B"/>
    <w:rsid w:val="00FF2020"/>
    <w:rsid w:val="00FF2087"/>
    <w:rsid w:val="00FF2ABF"/>
    <w:rsid w:val="00FF2D95"/>
    <w:rsid w:val="00FF3ADF"/>
    <w:rsid w:val="00FF61CC"/>
    <w:rsid w:val="00FF696B"/>
    <w:rsid w:val="015A7EAB"/>
    <w:rsid w:val="01AD961A"/>
    <w:rsid w:val="022EE41E"/>
    <w:rsid w:val="033AF2F4"/>
    <w:rsid w:val="0461BCBF"/>
    <w:rsid w:val="05DB4551"/>
    <w:rsid w:val="05F90F79"/>
    <w:rsid w:val="0614885B"/>
    <w:rsid w:val="065158B7"/>
    <w:rsid w:val="065A6925"/>
    <w:rsid w:val="06E745E0"/>
    <w:rsid w:val="08180C25"/>
    <w:rsid w:val="08E8885B"/>
    <w:rsid w:val="0947891E"/>
    <w:rsid w:val="09B0588D"/>
    <w:rsid w:val="0A87869B"/>
    <w:rsid w:val="0B773252"/>
    <w:rsid w:val="0BF77664"/>
    <w:rsid w:val="0D3AC916"/>
    <w:rsid w:val="0D717936"/>
    <w:rsid w:val="0DF9DEF7"/>
    <w:rsid w:val="0F265670"/>
    <w:rsid w:val="10B98C09"/>
    <w:rsid w:val="10D1143B"/>
    <w:rsid w:val="117C580C"/>
    <w:rsid w:val="134F0D47"/>
    <w:rsid w:val="13E0B318"/>
    <w:rsid w:val="160B19D3"/>
    <w:rsid w:val="163B7083"/>
    <w:rsid w:val="181AB582"/>
    <w:rsid w:val="192304E8"/>
    <w:rsid w:val="19E8EC4D"/>
    <w:rsid w:val="19FBB484"/>
    <w:rsid w:val="1C2E149C"/>
    <w:rsid w:val="1C879048"/>
    <w:rsid w:val="1D28FBAE"/>
    <w:rsid w:val="1D7C0878"/>
    <w:rsid w:val="1DBA1003"/>
    <w:rsid w:val="1E2997B6"/>
    <w:rsid w:val="1EADA252"/>
    <w:rsid w:val="1ECD8C96"/>
    <w:rsid w:val="1F11E8EC"/>
    <w:rsid w:val="1FE2F5BA"/>
    <w:rsid w:val="20139132"/>
    <w:rsid w:val="20D21A56"/>
    <w:rsid w:val="22BAAC69"/>
    <w:rsid w:val="24D9AA19"/>
    <w:rsid w:val="290EA982"/>
    <w:rsid w:val="29F965FC"/>
    <w:rsid w:val="2AA7D349"/>
    <w:rsid w:val="2AD538E8"/>
    <w:rsid w:val="2ADB3F89"/>
    <w:rsid w:val="2B09FE39"/>
    <w:rsid w:val="2BBDE72B"/>
    <w:rsid w:val="2BD4508C"/>
    <w:rsid w:val="2BE6220F"/>
    <w:rsid w:val="2C037324"/>
    <w:rsid w:val="2CA7A02B"/>
    <w:rsid w:val="2CD34373"/>
    <w:rsid w:val="2D648532"/>
    <w:rsid w:val="2DDD6227"/>
    <w:rsid w:val="303FD5E4"/>
    <w:rsid w:val="308C7946"/>
    <w:rsid w:val="31E284E4"/>
    <w:rsid w:val="320DB112"/>
    <w:rsid w:val="33D9BAFB"/>
    <w:rsid w:val="371FBB91"/>
    <w:rsid w:val="37867C05"/>
    <w:rsid w:val="39291100"/>
    <w:rsid w:val="3956D309"/>
    <w:rsid w:val="3AC5AA67"/>
    <w:rsid w:val="3B08E2BD"/>
    <w:rsid w:val="3B399E93"/>
    <w:rsid w:val="3BEFB677"/>
    <w:rsid w:val="3BF64920"/>
    <w:rsid w:val="3C5E3B47"/>
    <w:rsid w:val="3C5FB841"/>
    <w:rsid w:val="3DA9758B"/>
    <w:rsid w:val="3E36838D"/>
    <w:rsid w:val="3E4A5A92"/>
    <w:rsid w:val="3EA036DB"/>
    <w:rsid w:val="3EF3E756"/>
    <w:rsid w:val="3F892A1A"/>
    <w:rsid w:val="401367ED"/>
    <w:rsid w:val="4185234B"/>
    <w:rsid w:val="445C04B0"/>
    <w:rsid w:val="45197DF8"/>
    <w:rsid w:val="45706209"/>
    <w:rsid w:val="45834613"/>
    <w:rsid w:val="46BEBD76"/>
    <w:rsid w:val="47A268EF"/>
    <w:rsid w:val="47B06E5F"/>
    <w:rsid w:val="48C58975"/>
    <w:rsid w:val="4916DB9A"/>
    <w:rsid w:val="4A149AF5"/>
    <w:rsid w:val="4A5F1BC6"/>
    <w:rsid w:val="4A851508"/>
    <w:rsid w:val="4B10A3B2"/>
    <w:rsid w:val="4D181F18"/>
    <w:rsid w:val="4D1A303A"/>
    <w:rsid w:val="4E1AC27F"/>
    <w:rsid w:val="502515FC"/>
    <w:rsid w:val="50572D16"/>
    <w:rsid w:val="50F75405"/>
    <w:rsid w:val="510E8DD4"/>
    <w:rsid w:val="518904C5"/>
    <w:rsid w:val="51D043EC"/>
    <w:rsid w:val="51F01D3D"/>
    <w:rsid w:val="5249BFDC"/>
    <w:rsid w:val="525D7DBD"/>
    <w:rsid w:val="527DD1E0"/>
    <w:rsid w:val="52D5B78B"/>
    <w:rsid w:val="52F48D85"/>
    <w:rsid w:val="55102C41"/>
    <w:rsid w:val="55525E0A"/>
    <w:rsid w:val="56D3DB85"/>
    <w:rsid w:val="56FDD9CA"/>
    <w:rsid w:val="5824982F"/>
    <w:rsid w:val="59B3DECA"/>
    <w:rsid w:val="59F13B4F"/>
    <w:rsid w:val="5AD47206"/>
    <w:rsid w:val="5AF2E897"/>
    <w:rsid w:val="5B78874A"/>
    <w:rsid w:val="5B9C1049"/>
    <w:rsid w:val="5CCF18E9"/>
    <w:rsid w:val="5E4F71C4"/>
    <w:rsid w:val="5E51C160"/>
    <w:rsid w:val="5EC6DDBE"/>
    <w:rsid w:val="5F304B5A"/>
    <w:rsid w:val="5FBBA878"/>
    <w:rsid w:val="61B20312"/>
    <w:rsid w:val="637CC9E9"/>
    <w:rsid w:val="6500FF4F"/>
    <w:rsid w:val="6548B215"/>
    <w:rsid w:val="65E98631"/>
    <w:rsid w:val="65F03E3E"/>
    <w:rsid w:val="67C256C7"/>
    <w:rsid w:val="68A58DA2"/>
    <w:rsid w:val="699DF160"/>
    <w:rsid w:val="69DA74CD"/>
    <w:rsid w:val="6AB03392"/>
    <w:rsid w:val="6AC44A78"/>
    <w:rsid w:val="6B6611FE"/>
    <w:rsid w:val="6B70582C"/>
    <w:rsid w:val="6B98065E"/>
    <w:rsid w:val="6B9E6B6D"/>
    <w:rsid w:val="6C08C8B1"/>
    <w:rsid w:val="6CA86FA4"/>
    <w:rsid w:val="6CB091D0"/>
    <w:rsid w:val="6D10298A"/>
    <w:rsid w:val="6FD51A2A"/>
    <w:rsid w:val="716EC5C6"/>
    <w:rsid w:val="720194A5"/>
    <w:rsid w:val="7537E8EA"/>
    <w:rsid w:val="7595D28C"/>
    <w:rsid w:val="760D3640"/>
    <w:rsid w:val="76E5553B"/>
    <w:rsid w:val="7779C123"/>
    <w:rsid w:val="77AB878A"/>
    <w:rsid w:val="7820AED6"/>
    <w:rsid w:val="78C8575F"/>
    <w:rsid w:val="7903E189"/>
    <w:rsid w:val="791D4710"/>
    <w:rsid w:val="7939152B"/>
    <w:rsid w:val="7AFAF4DC"/>
    <w:rsid w:val="7B190B53"/>
    <w:rsid w:val="7BD79B06"/>
    <w:rsid w:val="7C134A36"/>
    <w:rsid w:val="7C1768CD"/>
    <w:rsid w:val="7C9F31A6"/>
    <w:rsid w:val="7D4058FD"/>
    <w:rsid w:val="7D58E91C"/>
    <w:rsid w:val="7DD7123E"/>
    <w:rsid w:val="7E6477AF"/>
    <w:rsid w:val="7F15C085"/>
    <w:rsid w:val="7F8A038F"/>
    <w:rsid w:val="7FE799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4770F6"/>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4770F6"/>
    <w:pPr>
      <w:spacing w:before="120"/>
      <w:outlineLvl w:val="1"/>
    </w:pPr>
    <w:rPr>
      <w:rFonts w:cs="Arial"/>
      <w:b/>
      <w:bCs/>
      <w:sz w:val="32"/>
      <w:szCs w:val="40"/>
    </w:rPr>
  </w:style>
  <w:style w:type="paragraph" w:styleId="Heading3">
    <w:name w:val="heading 3"/>
    <w:basedOn w:val="Normal"/>
    <w:next w:val="Normal"/>
    <w:link w:val="Heading3Char"/>
    <w:autoRedefine/>
    <w:uiPriority w:val="9"/>
    <w:unhideWhenUsed/>
    <w:qFormat/>
    <w:rsid w:val="000830A4"/>
    <w:pPr>
      <w:spacing w:before="120"/>
      <w:outlineLvl w:val="2"/>
    </w:pPr>
    <w:rPr>
      <w:rFonts w:cs="Arial"/>
      <w:bCs/>
      <w:sz w:val="28"/>
      <w:szCs w:val="28"/>
    </w:rPr>
  </w:style>
  <w:style w:type="paragraph" w:styleId="Heading4">
    <w:name w:val="heading 4"/>
    <w:basedOn w:val="Normal"/>
    <w:next w:val="Normal"/>
    <w:link w:val="Heading4Char"/>
    <w:autoRedefine/>
    <w:uiPriority w:val="9"/>
    <w:unhideWhenUsed/>
    <w:qFormat/>
    <w:rsid w:val="008911B4"/>
    <w:pPr>
      <w:spacing w:before="12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4770F6"/>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4770F6"/>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0830A4"/>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8911B4"/>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1"/>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character" w:styleId="CommentReference">
    <w:name w:val="annotation reference"/>
    <w:basedOn w:val="DefaultParagraphFont"/>
    <w:uiPriority w:val="99"/>
    <w:unhideWhenUsed/>
    <w:rsid w:val="00257F95"/>
    <w:rPr>
      <w:sz w:val="16"/>
      <w:szCs w:val="16"/>
    </w:rPr>
  </w:style>
  <w:style w:type="paragraph" w:styleId="CommentText">
    <w:name w:val="annotation text"/>
    <w:basedOn w:val="Normal"/>
    <w:link w:val="CommentTextChar"/>
    <w:uiPriority w:val="99"/>
    <w:unhideWhenUsed/>
    <w:rsid w:val="00257F95"/>
    <w:pPr>
      <w:spacing w:after="160"/>
    </w:pPr>
    <w:rPr>
      <w:rFonts w:eastAsiaTheme="minorHAnsi"/>
      <w:szCs w:val="20"/>
    </w:rPr>
  </w:style>
  <w:style w:type="character" w:customStyle="1" w:styleId="CommentTextChar">
    <w:name w:val="Comment Text Char"/>
    <w:basedOn w:val="DefaultParagraphFont"/>
    <w:link w:val="CommentText"/>
    <w:uiPriority w:val="99"/>
    <w:rsid w:val="00257F95"/>
    <w:rPr>
      <w:rFonts w:ascii="Arial" w:hAnsi="Arial"/>
      <w:sz w:val="20"/>
      <w:szCs w:val="20"/>
    </w:rPr>
  </w:style>
  <w:style w:type="character" w:styleId="Mention">
    <w:name w:val="Mention"/>
    <w:basedOn w:val="DefaultParagraphFont"/>
    <w:uiPriority w:val="99"/>
    <w:unhideWhenUsed/>
    <w:rsid w:val="00257F95"/>
    <w:rPr>
      <w:color w:val="2B579A"/>
      <w:shd w:val="clear" w:color="auto" w:fill="E1DFDD"/>
    </w:rPr>
  </w:style>
  <w:style w:type="paragraph" w:styleId="Revision">
    <w:name w:val="Revision"/>
    <w:hidden/>
    <w:uiPriority w:val="99"/>
    <w:semiHidden/>
    <w:rsid w:val="00CD740F"/>
    <w:rPr>
      <w:rFonts w:ascii="Arial" w:eastAsiaTheme="minorEastAsia" w:hAnsi="Arial"/>
      <w:sz w:val="20"/>
    </w:rPr>
  </w:style>
  <w:style w:type="paragraph" w:styleId="CommentSubject">
    <w:name w:val="annotation subject"/>
    <w:basedOn w:val="CommentText"/>
    <w:next w:val="CommentText"/>
    <w:link w:val="CommentSubjectChar"/>
    <w:uiPriority w:val="99"/>
    <w:semiHidden/>
    <w:unhideWhenUsed/>
    <w:rsid w:val="00691186"/>
    <w:pPr>
      <w:spacing w:after="120"/>
    </w:pPr>
    <w:rPr>
      <w:rFonts w:eastAsiaTheme="minorEastAsia"/>
      <w:b/>
      <w:bCs/>
    </w:rPr>
  </w:style>
  <w:style w:type="character" w:customStyle="1" w:styleId="CommentSubjectChar">
    <w:name w:val="Comment Subject Char"/>
    <w:basedOn w:val="CommentTextChar"/>
    <w:link w:val="CommentSubject"/>
    <w:uiPriority w:val="99"/>
    <w:semiHidden/>
    <w:rsid w:val="00691186"/>
    <w:rPr>
      <w:rFonts w:ascii="Arial" w:eastAsiaTheme="minorEastAsia" w:hAnsi="Arial"/>
      <w:b/>
      <w:bCs/>
      <w:sz w:val="20"/>
      <w:szCs w:val="20"/>
    </w:rPr>
  </w:style>
  <w:style w:type="character" w:styleId="UnresolvedMention">
    <w:name w:val="Unresolved Mention"/>
    <w:basedOn w:val="DefaultParagraphFont"/>
    <w:uiPriority w:val="99"/>
    <w:rsid w:val="007B7E7A"/>
    <w:rPr>
      <w:color w:val="605E5C"/>
      <w:shd w:val="clear" w:color="auto" w:fill="E1DFDD"/>
    </w:rPr>
  </w:style>
  <w:style w:type="character" w:styleId="FollowedHyperlink">
    <w:name w:val="FollowedHyperlink"/>
    <w:basedOn w:val="DefaultParagraphFont"/>
    <w:uiPriority w:val="99"/>
    <w:semiHidden/>
    <w:unhideWhenUsed/>
    <w:rsid w:val="00374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qgso.qld.gov.au/" TargetMode="External"/><Relationship Id="rId21" Type="http://schemas.openxmlformats.org/officeDocument/2006/relationships/hyperlink" Target="https://www.forgov.qld.gov.au/finance-procurement-and-travel/procurement/procurement-resources/search-for-procurement-policies-resources-tools-and-templates/contract-disclosure-guidelines" TargetMode="External"/><Relationship Id="rId42" Type="http://schemas.openxmlformats.org/officeDocument/2006/relationships/hyperlink" Target="https://www.jasanz.org/" TargetMode="External"/><Relationship Id="rId47" Type="http://schemas.openxmlformats.org/officeDocument/2006/relationships/hyperlink" Target="https://www.forgov.qld.gov.au/information-technology/queensland-government-enterprise-architecture-qgea/digital-investment-governance-framework" TargetMode="External"/><Relationship Id="rId63" Type="http://schemas.openxmlformats.org/officeDocument/2006/relationships/header" Target="header3.xml"/><Relationship Id="rId68"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orgov.qld.gov.au/finance-procurement-and-travel/procurement/procurement-resources/use-the-valuerisk-matrix" TargetMode="External"/><Relationship Id="rId29" Type="http://schemas.openxmlformats.org/officeDocument/2006/relationships/hyperlink" Target="https://www.forgov.qld.gov.au/?a=639824" TargetMode="External"/><Relationship Id="rId11" Type="http://schemas.openxmlformats.org/officeDocument/2006/relationships/image" Target="media/image1.emf"/><Relationship Id="rId24" Type="http://schemas.openxmlformats.org/officeDocument/2006/relationships/hyperlink" Target="https://budget.qld.gov.au/" TargetMode="External"/><Relationship Id="rId32" Type="http://schemas.openxmlformats.org/officeDocument/2006/relationships/hyperlink" Target="https://www.forgov.qld.gov.au/finance-procurement-and-travel/procurement/procurement-resources/search-for-procurement-policies-resources-tools-and-templates/contract-management-guide" TargetMode="External"/><Relationship Id="rId37" Type="http://schemas.openxmlformats.org/officeDocument/2006/relationships/hyperlink" Target="https://www.homeaffairs.gov.au/about-us/our-portfolios/national-security/technology-and-data-security/foreign-ownership-control-or-influence-risk-assessment-guidance" TargetMode="External"/><Relationship Id="rId40" Type="http://schemas.openxmlformats.org/officeDocument/2006/relationships/hyperlink" Target="https://www.forgov.qld.gov.au/finance-procurement-and-travel/procurement/procurement-resources/search-for-procurement-policies-resources-tools-and-templates/innovation-challenge-exempt-information-sheet" TargetMode="External"/><Relationship Id="rId45" Type="http://schemas.openxmlformats.org/officeDocument/2006/relationships/hyperlink" Target="https://www.forgov.qld.gov.au/information-technology/queensland-government-enterprise-architecture-qgea/qgea-directions-and-guidance/qgea-policies-standards-and-guidelines/ict-as-a-service-risk-assessment-guideline" TargetMode="External"/><Relationship Id="rId53" Type="http://schemas.openxmlformats.org/officeDocument/2006/relationships/hyperlink" Target="mailto:betterprocurement@hpw.qld.gov.au" TargetMode="External"/><Relationship Id="rId58" Type="http://schemas.openxmlformats.org/officeDocument/2006/relationships/hyperlink" Target="http://webarchive.nationalarchives.gov.uk/20110405232057/http:/www.ogc.gov.uk/documents/RiskAllocationModel.pdf" TargetMode="External"/><Relationship Id="rId66"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forgov.qld.gov.au/finance-procurement-and-travel/procurement/procurement-resources/search-for-procurement-policies-resources-tools-and-templates/managing-cyber-security-in-procurement-guideline" TargetMode="External"/><Relationship Id="rId14" Type="http://schemas.openxmlformats.org/officeDocument/2006/relationships/hyperlink" Target="https://www.forgov.qld.gov.au/finance-procurement-and-travel/procurement/procurement-resources/procurement-policies-and-frameworks/queensland-procurement-policy-2026" TargetMode="External"/><Relationship Id="rId22" Type="http://schemas.openxmlformats.org/officeDocument/2006/relationships/hyperlink" Target="https://www.forgov.qld.gov.au/finance-procurement-and-travel/procurement/procurement-resources/search-for-procurement-policies-resources-tools-and-templates/probity-and-integrity-in-procurement" TargetMode="External"/><Relationship Id="rId27" Type="http://schemas.openxmlformats.org/officeDocument/2006/relationships/hyperlink" Target="https://www.forgov.qld.gov.au/finance-procurement-and-travel/procurement/procurement-resources/search-for-procurement-policies-resources-tools-and-templates/developing-specifications" TargetMode="External"/><Relationship Id="rId30" Type="http://schemas.openxmlformats.org/officeDocument/2006/relationships/hyperlink" Target="https://www.forgov.qld.gov.au/finance-procurement-and-travel/procurement/procurement-resources/category-strategies" TargetMode="External"/><Relationship Id="rId35" Type="http://schemas.openxmlformats.org/officeDocument/2006/relationships/hyperlink" Target="https://www.forgov.qld.gov.au/finance-procurement-and-travel/procurement/procurement-resources/procurement-policies-and-frameworks/queensland-government-supplier-code-of-conduct" TargetMode="External"/><Relationship Id="rId43" Type="http://schemas.openxmlformats.org/officeDocument/2006/relationships/hyperlink" Target="https://www.quality.org/" TargetMode="External"/><Relationship Id="rId48" Type="http://schemas.openxmlformats.org/officeDocument/2006/relationships/hyperlink" Target="https://www.neccontract.com/news/introducing-the-new-nec4-alliance-contract" TargetMode="External"/><Relationship Id="rId56" Type="http://schemas.openxmlformats.org/officeDocument/2006/relationships/hyperlink" Target="http://webarchive.nationalarchives.gov.uk/20100609100324/http:/www.ogc.gov.uk/documents/Aggregation_A4_Guidance.pdf" TargetMode="External"/><Relationship Id="rId64" Type="http://schemas.openxmlformats.org/officeDocument/2006/relationships/footer" Target="footer3.xml"/><Relationship Id="rId69"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forgov.qld.gov.au/finance-procurement-and-travel/procurement/buy-for-queensland-government/buying-categories/building-construction-and-maintenance/bcm-contract-selection-management-and-advice/bcm-contracts-templates" TargetMode="External"/><Relationship Id="rId3" Type="http://schemas.openxmlformats.org/officeDocument/2006/relationships/customXml" Target="../customXml/item3.xml"/><Relationship Id="rId12" Type="http://schemas.openxmlformats.org/officeDocument/2006/relationships/hyperlink" Target="https://www.arthritis.org.au/" TargetMode="External"/><Relationship Id="rId17" Type="http://schemas.openxmlformats.org/officeDocument/2006/relationships/hyperlink" Target="https://qgad.govnet.qld.gov.au/ConsultantContractorProcurementForm" TargetMode="External"/><Relationship Id="rId25" Type="http://schemas.openxmlformats.org/officeDocument/2006/relationships/hyperlink" Target="https://app.powerbi.com/view?r=eyJrIjoiNGEzZmY1OGMtYzQzOC00NjE3LWI5MGYtZDlkZTgzM2Q0YTQzIiwidCI6ImM4YjNjODFmLTA5MjgtNDU4Zi1hODM1LWE3NDQ1MmUzYjcwNiJ9" TargetMode="External"/><Relationship Id="rId33" Type="http://schemas.openxmlformats.org/officeDocument/2006/relationships/hyperlink" Target="https://qgad.govnet.qld.gov.au/ConsultantContractorProcurementForm" TargetMode="External"/><Relationship Id="rId38" Type="http://schemas.openxmlformats.org/officeDocument/2006/relationships/hyperlink" Target="https://www.forgov.qld.gov.au/finance-procurement-and-travel/procurement/procurement-resources/search-for-procurement-policies-resources-tools-and-templates/managing-cyber-security-in-procurement-guideline" TargetMode="External"/><Relationship Id="rId46" Type="http://schemas.openxmlformats.org/officeDocument/2006/relationships/hyperlink" Target="https://www.forgov.qld.gov.au/information-technology/queensland-government-enterprise-architecture-qgea/digital-investment-governance-framework/contact-us" TargetMode="External"/><Relationship Id="rId59" Type="http://schemas.openxmlformats.org/officeDocument/2006/relationships/header" Target="header1.xml"/><Relationship Id="rId67" Type="http://schemas.openxmlformats.org/officeDocument/2006/relationships/footer" Target="footer4.xml"/><Relationship Id="rId20" Type="http://schemas.openxmlformats.org/officeDocument/2006/relationships/hyperlink" Target="https://www.forgov.qld.gov.au/property-land-and-infrastructure/manage-government-buildings-and-assets/building-frameworks/building-policy-framework" TargetMode="External"/><Relationship Id="rId41" Type="http://schemas.openxmlformats.org/officeDocument/2006/relationships/hyperlink" Target="https://www.detsi.qld.gov.au/innovation" TargetMode="External"/><Relationship Id="rId54" Type="http://schemas.openxmlformats.org/officeDocument/2006/relationships/hyperlink" Target="https://www.forgov.qld.gov.au/finance-procurement-and-travel/procurement/buy-for-queensland-government/buying-categories/building-construction-and-maintenance/bcm-contract-selection-management-and-advice/bcm-contracts-templates" TargetMode="External"/><Relationship Id="rId62" Type="http://schemas.openxmlformats.org/officeDocument/2006/relationships/footer" Target="footer2.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orgov.qld.gov.au/property-land-and-infrastructure/manage-government-buildings-and-assets/building-frameworks/building-policy-framework" TargetMode="External"/><Relationship Id="rId23" Type="http://schemas.openxmlformats.org/officeDocument/2006/relationships/hyperlink" Target="https://www.forgov.qld.gov.au/finance-procurement-and-travel/procurement/procurement-resources/search-for-procurement-policies-resources-tools-and-templates/use-of-probity-auditors-and-advisors" TargetMode="External"/><Relationship Id="rId28" Type="http://schemas.openxmlformats.org/officeDocument/2006/relationships/hyperlink" Target="https://www.forgov.qld.gov.au/finance-procurement-and-travel/procurement/procurement-resources/search-for-procurement-policies-resources-tools-and-templates/supply-market-analysis" TargetMode="External"/><Relationship Id="rId36" Type="http://schemas.openxmlformats.org/officeDocument/2006/relationships/hyperlink" Target="https://www.forgov.qld.gov.au/finance-procurement-and-travel/procurement/procurement-resources/search-for-procurement-policies-resources-tools-and-templates/eliminating-modern-slavery-guide" TargetMode="External"/><Relationship Id="rId49" Type="http://schemas.openxmlformats.org/officeDocument/2006/relationships/hyperlink" Target="https://www.neccontract.com/projects/partnering-for-success-p4s-sydney-water-australia?srsltid=AfmBOooP6yllkkQofobtTqJj3oA9h3dy0WIo3NX1986xYCICqlw-_H0B" TargetMode="External"/><Relationship Id="rId57" Type="http://schemas.openxmlformats.org/officeDocument/2006/relationships/hyperlink" Target="https://aca.org.au/risk-management-a-refresher/" TargetMode="External"/><Relationship Id="rId10" Type="http://schemas.openxmlformats.org/officeDocument/2006/relationships/endnotes" Target="endnotes.xml"/><Relationship Id="rId31" Type="http://schemas.openxmlformats.org/officeDocument/2006/relationships/hyperlink" Target="https://www.forgov.qld.gov.au/finance-procurement-and-travel/procurement/understanding-procurement/procurement-governance" TargetMode="External"/><Relationship Id="rId44" Type="http://schemas.openxmlformats.org/officeDocument/2006/relationships/hyperlink" Target="https://exemplarglobal.org/" TargetMode="External"/><Relationship Id="rId52" Type="http://schemas.openxmlformats.org/officeDocument/2006/relationships/hyperlink" Target="https://www.forgov.qld.gov.au/finance-procurement-and-travel/procurement/procurement-resources/search-for-procurement-policies-resources-tools-and-templates/contract-management-guide" TargetMode="External"/><Relationship Id="rId60" Type="http://schemas.openxmlformats.org/officeDocument/2006/relationships/header" Target="header2.xml"/><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isabilityawareness.com.au/" TargetMode="External"/><Relationship Id="rId18" Type="http://schemas.openxmlformats.org/officeDocument/2006/relationships/hyperlink" Target="https://www.forgov.qld.gov.au/finance-procurement-and-travel/procurement/procurement-resources/use-the-valuerisk-matrix" TargetMode="External"/><Relationship Id="rId39" Type="http://schemas.openxmlformats.org/officeDocument/2006/relationships/hyperlink" Target="https://www.business.qld.gov.au/running-business/suppliers-stock/supply-chains" TargetMode="External"/><Relationship Id="rId34" Type="http://schemas.openxmlformats.org/officeDocument/2006/relationships/hyperlink" Target="https://www.forgov.qld.gov.au/finance-procurement-and-travel/procurement/procurement-resources/search-for-procurement-policies-resources-tools-and-templates/engaging-and-managing-contractors-and-consultants" TargetMode="External"/><Relationship Id="rId50" Type="http://schemas.openxmlformats.org/officeDocument/2006/relationships/hyperlink" Target="https://www.forgov.qld.gov.au/finance-procurement-and-travel/procurement/procurement-resources/search-for-procurement-policies-resources-tools-and-templates/reverse-auctions" TargetMode="External"/><Relationship Id="rId55" Type="http://schemas.openxmlformats.org/officeDocument/2006/relationships/hyperlink" Target="http://webarchive.nationalarchives.gov.uk/20110812065650/http:/www.ogc.gov.uk/documents/CP0083_Small_supplier_better_value.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 xsi:nil="true"/>
    <HolisticReview xmlns="5ec4e1a3-9465-43a5-9858-85b06e73710c" xsi:nil="true"/>
    <UpdatedGuide xmlns="5ec4e1a3-9465-43a5-9858-85b06e73710c" xsi:nil="true"/>
    <Scopeofupdate xmlns="5ec4e1a3-9465-43a5-9858-85b06e73710c" xsi:nil="true"/>
    <ForManagerReview xmlns="5ec4e1a3-9465-43a5-9858-85b06e73710c" xsi:nil="true"/>
    <DocumentType xmlns="5ec4e1a3-9465-43a5-9858-85b06e73710c" xsi:nil="true"/>
    <DocumentTitle xmlns="5ec4e1a3-9465-43a5-9858-85b06e73710c" xsi:nil="true"/>
    <ForDirectorReview xmlns="5ec4e1a3-9465-43a5-9858-85b06e73710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7" ma:contentTypeDescription="Create a new document." ma:contentTypeScope="" ma:versionID="10d35bd9f7bd1d739c56726f76e40293">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d36713bf51c41c82d5ae1450c8ac6a84"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UpdatedGuide" minOccurs="0"/>
                <xsd:element ref="ns2:DocumentType" minOccurs="0"/>
                <xsd:element ref="ns2:Scopeofupdate" minOccurs="0"/>
                <xsd:element ref="ns2:DocumentTitle" minOccurs="0"/>
                <xsd:element ref="ns2:HolisticReview" minOccurs="0"/>
                <xsd:element ref="ns2:ForManagerReview" minOccurs="0"/>
                <xsd:element ref="ns2:ForDirector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xsd:simpleType>
        <xsd:restriction base="dms:Note"/>
      </xsd:simpleType>
    </xsd:element>
    <xsd:element name="Progress" ma:index="4" nillable="true" ma:displayName="Statu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UpdatedGuide" ma:index="26" nillable="true" ma:displayName="Updated" ma:description="Has the document been updated (Yes/No)" ma:format="Dropdown" ma:internalName="UpdatedGuide">
      <xsd:simpleType>
        <xsd:restriction base="dms:Choice">
          <xsd:enumeration value="Yes"/>
          <xsd:enumeration value="No"/>
          <xsd:enumeration value="New"/>
        </xsd:restriction>
      </xsd:simpleType>
    </xsd:element>
    <xsd:element name="DocumentType" ma:index="27" nillable="true" ma:displayName="Document Type" ma:format="Dropdown" ma:internalName="DocumentType">
      <xsd:simpleType>
        <xsd:restriction base="dms:Choice">
          <xsd:enumeration value="Guide"/>
          <xsd:enumeration value="Tool"/>
          <xsd:enumeration value="Template"/>
          <xsd:enumeration value="Webpage"/>
          <xsd:enumeration value="Record"/>
        </xsd:restriction>
      </xsd:simpleType>
    </xsd:element>
    <xsd:element name="Scopeofupdate" ma:index="28" nillable="true" ma:displayName="Review for" ma:format="Dropdown" ma:internalName="Scopeofupdate">
      <xsd:simpleType>
        <xsd:restriction base="dms:Note">
          <xsd:maxLength value="255"/>
        </xsd:restriction>
      </xsd:simpleType>
    </xsd:element>
    <xsd:element name="DocumentTitle" ma:index="29" nillable="true" ma:displayName="Document Title" ma:format="Dropdown" ma:indexed="true" ma:internalName="DocumentTitle">
      <xsd:simpleType>
        <xsd:restriction base="dms:Text">
          <xsd:maxLength value="255"/>
        </xsd:restriction>
      </xsd:simpleType>
    </xsd:element>
    <xsd:element name="HolisticReview" ma:index="30" nillable="true" ma:displayName="Holistic Review" ma:description="Noted for holistic review will occur as part of broader guidance review to identify and action opportunities to streamline and consolidate" ma:format="Dropdown" ma:internalName="HolisticReview">
      <xsd:simpleType>
        <xsd:restriction base="dms:Choice">
          <xsd:enumeration value="Yes"/>
          <xsd:enumeration value="No"/>
        </xsd:restriction>
      </xsd:simpleType>
    </xsd:element>
    <xsd:element name="ForManagerReview" ma:index="31" nillable="true" ma:displayName="For Manager Review" ma:description="Expected delivery date – to Manager for review" ma:format="DateOnly" ma:internalName="ForManagerReview">
      <xsd:simpleType>
        <xsd:restriction base="dms:DateTime"/>
      </xsd:simpleType>
    </xsd:element>
    <xsd:element name="ForDirectorReview" ma:index="32" nillable="true" ma:displayName="For Director Review" ma:format="DateOnly" ma:internalName="ForDirectorReview">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8F955C59-44C4-4812-8B23-6B6D3F703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4e1a3-9465-43a5-9858-85b06e73710c"/>
    <ds:schemaRef ds:uri="2f64b93e-5338-4201-ad42-2a14a08fe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14899</Words>
  <Characters>84926</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A4P Document-no-cover-DfQ</vt:lpstr>
    </vt:vector>
  </TitlesOfParts>
  <Company/>
  <LinksUpToDate>false</LinksUpToDate>
  <CharactersWithSpaces>99626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for significant procurement guide</dc:title>
  <dc:subject/>
  <dc:creator>Queensland Government</dc:creator>
  <cp:keywords/>
  <dc:description/>
  <cp:lastModifiedBy>Sean Lim</cp:lastModifiedBy>
  <cp:revision>146</cp:revision>
  <cp:lastPrinted>2026-07-27T04:32:00Z</cp:lastPrinted>
  <dcterms:created xsi:type="dcterms:W3CDTF">2026-06-28T21:49:00Z</dcterms:created>
  <dcterms:modified xsi:type="dcterms:W3CDTF">2026-07-27T04:32:00Z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