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F39D" w14:textId="77777777" w:rsidR="00E86636" w:rsidRPr="00C03987" w:rsidRDefault="00E86636" w:rsidP="00C03987">
      <w:pPr>
        <w:pStyle w:val="Title"/>
      </w:pPr>
      <w:r w:rsidRPr="00C03987">
        <w:t>Notice of Suspension</w:t>
      </w:r>
    </w:p>
    <w:p w14:paraId="73449F2E" w14:textId="77777777" w:rsidR="00E86636" w:rsidRDefault="00E86636" w:rsidP="00C03987">
      <w:pPr>
        <w:pStyle w:val="Heading1"/>
      </w:pPr>
      <w:r>
        <w:t xml:space="preserve">Department of </w:t>
      </w:r>
      <w:r w:rsidRPr="00C03987">
        <w:rPr>
          <w:highlight w:val="yellow"/>
        </w:rPr>
        <w:t>&lt;&lt;Insert Department name&gt;&gt;</w:t>
      </w:r>
    </w:p>
    <w:p w14:paraId="2A9B9D0D" w14:textId="77777777" w:rsidR="00E86636" w:rsidRPr="00756155" w:rsidRDefault="00E86636" w:rsidP="002F59CF">
      <w:pPr>
        <w:pBdr>
          <w:bottom w:val="single" w:sz="4" w:space="1" w:color="auto"/>
        </w:pBdr>
      </w:pPr>
    </w:p>
    <w:p w14:paraId="2EE4C095" w14:textId="77777777" w:rsidR="00E86636" w:rsidRDefault="00E86636" w:rsidP="0015259F">
      <w:bookmarkStart w:id="0" w:name="_Hlk20839838"/>
    </w:p>
    <w:p w14:paraId="18BCEB33" w14:textId="77777777" w:rsidR="00E86636" w:rsidRPr="00962A64" w:rsidRDefault="00E86636" w:rsidP="00962A64">
      <w:pPr>
        <w:tabs>
          <w:tab w:val="right" w:leader="dot" w:pos="9639"/>
        </w:tabs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b/>
          <w:lang w:eastAsia="en-AU"/>
        </w:rPr>
        <w:t>T</w:t>
      </w:r>
      <w:r>
        <w:rPr>
          <w:rFonts w:eastAsia="Times New Roman" w:cs="Times New Roman"/>
          <w:b/>
          <w:lang w:eastAsia="en-AU"/>
        </w:rPr>
        <w:t>o</w:t>
      </w:r>
      <w:r w:rsidRPr="00E86636">
        <w:rPr>
          <w:rFonts w:eastAsia="Times New Roman" w:cs="Times New Roman"/>
          <w:b/>
          <w:bCs/>
          <w:lang w:eastAsia="en-AU"/>
        </w:rPr>
        <w:t>:</w:t>
      </w:r>
      <w:r w:rsidRPr="00962A64">
        <w:rPr>
          <w:rFonts w:eastAsia="Times New Roman" w:cs="Times New Roman"/>
          <w:lang w:eastAsia="en-AU"/>
        </w:rPr>
        <w:tab/>
      </w:r>
    </w:p>
    <w:p w14:paraId="2297B98E" w14:textId="77777777" w:rsidR="00E86636" w:rsidRPr="00962A64" w:rsidRDefault="00E86636" w:rsidP="00962A64">
      <w:pPr>
        <w:tabs>
          <w:tab w:val="right" w:pos="9639"/>
        </w:tabs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>[Insert name of Supplier and address details]</w:t>
      </w:r>
      <w:r w:rsidRPr="00962A64">
        <w:rPr>
          <w:rFonts w:eastAsia="Times New Roman" w:cs="Times New Roman"/>
          <w:lang w:eastAsia="en-AU"/>
        </w:rPr>
        <w:tab/>
        <w:t>(the “</w:t>
      </w:r>
      <w:r w:rsidRPr="00962A64">
        <w:rPr>
          <w:rFonts w:eastAsia="Times New Roman" w:cs="Times New Roman"/>
          <w:b/>
          <w:lang w:eastAsia="en-AU"/>
        </w:rPr>
        <w:t>Supplier</w:t>
      </w:r>
      <w:r w:rsidRPr="00962A64">
        <w:rPr>
          <w:rFonts w:eastAsia="Times New Roman" w:cs="Times New Roman"/>
          <w:lang w:eastAsia="en-AU"/>
        </w:rPr>
        <w:t>”)</w:t>
      </w:r>
    </w:p>
    <w:p w14:paraId="31B62EA4" w14:textId="77777777" w:rsidR="00E86636" w:rsidRPr="00962A64" w:rsidRDefault="00E86636" w:rsidP="00962A64">
      <w:pPr>
        <w:tabs>
          <w:tab w:val="right" w:leader="dot" w:pos="9639"/>
        </w:tabs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b/>
          <w:lang w:eastAsia="en-AU"/>
        </w:rPr>
        <w:t>F</w:t>
      </w:r>
      <w:r>
        <w:rPr>
          <w:rFonts w:eastAsia="Times New Roman" w:cs="Times New Roman"/>
          <w:b/>
          <w:lang w:eastAsia="en-AU"/>
        </w:rPr>
        <w:t>rom</w:t>
      </w:r>
      <w:r w:rsidRPr="00E86636">
        <w:rPr>
          <w:rFonts w:eastAsia="Times New Roman" w:cs="Times New Roman"/>
          <w:b/>
          <w:bCs/>
          <w:lang w:eastAsia="en-AU"/>
        </w:rPr>
        <w:t>:</w:t>
      </w:r>
      <w:r w:rsidRPr="00962A64">
        <w:rPr>
          <w:rFonts w:eastAsia="Times New Roman" w:cs="Times New Roman"/>
          <w:lang w:eastAsia="en-AU"/>
        </w:rPr>
        <w:tab/>
      </w:r>
    </w:p>
    <w:p w14:paraId="352809F1" w14:textId="77777777" w:rsidR="00E86636" w:rsidRPr="00962A64" w:rsidRDefault="00E86636" w:rsidP="00962A64">
      <w:pPr>
        <w:tabs>
          <w:tab w:val="right" w:pos="9639"/>
        </w:tabs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>[Insert name of Customer and address details]</w:t>
      </w:r>
      <w:r w:rsidRPr="00962A64">
        <w:rPr>
          <w:rFonts w:eastAsia="Times New Roman" w:cs="Times New Roman"/>
          <w:lang w:eastAsia="en-AU"/>
        </w:rPr>
        <w:tab/>
        <w:t>(the “</w:t>
      </w:r>
      <w:r w:rsidRPr="00962A64">
        <w:rPr>
          <w:rFonts w:eastAsia="Times New Roman" w:cs="Times New Roman"/>
          <w:b/>
          <w:lang w:eastAsia="en-AU"/>
        </w:rPr>
        <w:t>Customer</w:t>
      </w:r>
      <w:r w:rsidRPr="00962A64">
        <w:rPr>
          <w:rFonts w:eastAsia="Times New Roman" w:cs="Times New Roman"/>
          <w:lang w:eastAsia="en-AU"/>
        </w:rPr>
        <w:t>”)</w:t>
      </w:r>
    </w:p>
    <w:p w14:paraId="5C123D83" w14:textId="77777777" w:rsidR="00E86636" w:rsidRPr="00962A64" w:rsidRDefault="00E86636" w:rsidP="00962A64">
      <w:pPr>
        <w:tabs>
          <w:tab w:val="right" w:leader="dot" w:pos="9639"/>
        </w:tabs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b/>
          <w:lang w:eastAsia="en-AU"/>
        </w:rPr>
        <w:t>D</w:t>
      </w:r>
      <w:r>
        <w:rPr>
          <w:rFonts w:eastAsia="Times New Roman" w:cs="Times New Roman"/>
          <w:b/>
          <w:lang w:eastAsia="en-AU"/>
        </w:rPr>
        <w:t>ate</w:t>
      </w:r>
      <w:r w:rsidRPr="00E86636">
        <w:rPr>
          <w:rFonts w:eastAsia="Times New Roman" w:cs="Times New Roman"/>
          <w:b/>
          <w:bCs/>
          <w:lang w:eastAsia="en-AU"/>
        </w:rPr>
        <w:t>:</w:t>
      </w:r>
      <w:r w:rsidRPr="00962A64">
        <w:rPr>
          <w:rFonts w:eastAsia="Times New Roman" w:cs="Times New Roman"/>
          <w:lang w:eastAsia="en-AU"/>
        </w:rPr>
        <w:tab/>
      </w:r>
    </w:p>
    <w:p w14:paraId="42CEB80F" w14:textId="77777777" w:rsidR="00E86636" w:rsidRPr="00962A64" w:rsidRDefault="00E86636" w:rsidP="00962A64">
      <w:pPr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>[Insert date of Notice]</w:t>
      </w:r>
    </w:p>
    <w:p w14:paraId="0F77FFC1" w14:textId="77777777" w:rsidR="00E86636" w:rsidRPr="00962A64" w:rsidRDefault="00E86636" w:rsidP="00962A64">
      <w:pPr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b/>
          <w:lang w:eastAsia="en-AU"/>
        </w:rPr>
        <w:t>F</w:t>
      </w:r>
      <w:r>
        <w:rPr>
          <w:rFonts w:eastAsia="Times New Roman" w:cs="Times New Roman"/>
          <w:b/>
          <w:lang w:eastAsia="en-AU"/>
        </w:rPr>
        <w:t>or</w:t>
      </w:r>
      <w:r w:rsidRPr="00E86636">
        <w:rPr>
          <w:rFonts w:eastAsia="Times New Roman" w:cs="Times New Roman"/>
          <w:b/>
          <w:bCs/>
          <w:lang w:eastAsia="en-AU"/>
        </w:rPr>
        <w:t>:</w:t>
      </w:r>
      <w:r w:rsidRPr="00962A64">
        <w:rPr>
          <w:rFonts w:eastAsia="Times New Roman" w:cs="Times New Roman"/>
          <w:lang w:eastAsia="en-AU"/>
        </w:rPr>
        <w:tab/>
      </w:r>
      <w:r>
        <w:rPr>
          <w:rFonts w:eastAsia="Times New Roman" w:cs="Times New Roman"/>
          <w:lang w:eastAsia="en-AU"/>
        </w:rPr>
        <w:t xml:space="preserve">  </w:t>
      </w:r>
      <w:r w:rsidRPr="00962A64">
        <w:rPr>
          <w:rFonts w:eastAsia="Times New Roman" w:cs="Times New Roman"/>
          <w:lang w:eastAsia="en-AU"/>
        </w:rPr>
        <w:t xml:space="preserve">The Contract dated </w:t>
      </w:r>
      <w:r w:rsidRPr="00962A64">
        <w:rPr>
          <w:rFonts w:eastAsia="Times New Roman" w:cs="Times New Roman"/>
          <w:b/>
          <w:highlight w:val="yellow"/>
          <w:lang w:eastAsia="en-AU"/>
        </w:rPr>
        <w:t>[insert date]</w:t>
      </w:r>
      <w:r w:rsidRPr="00962A64">
        <w:rPr>
          <w:rFonts w:eastAsia="Times New Roman" w:cs="Times New Roman"/>
          <w:highlight w:val="yellow"/>
          <w:lang w:eastAsia="en-AU"/>
        </w:rPr>
        <w:t>,</w:t>
      </w:r>
      <w:r w:rsidRPr="00962A64">
        <w:rPr>
          <w:rFonts w:eastAsia="Times New Roman" w:cs="Times New Roman"/>
          <w:lang w:eastAsia="en-AU"/>
        </w:rPr>
        <w:t xml:space="preserve"> between the Customer and the Supplier</w:t>
      </w:r>
    </w:p>
    <w:p w14:paraId="099B3C99" w14:textId="77777777" w:rsidR="00E86636" w:rsidRDefault="00E86636" w:rsidP="00962A64">
      <w:pPr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highlight w:val="yellow"/>
          <w:lang w:eastAsia="en-AU"/>
        </w:rPr>
        <w:t>[insert description of the Contract]</w:t>
      </w:r>
      <w:r w:rsidRPr="00962A64">
        <w:rPr>
          <w:rFonts w:eastAsia="Times New Roman" w:cs="Times New Roman"/>
          <w:lang w:eastAsia="en-AU"/>
        </w:rPr>
        <w:t xml:space="preserve"> (the “</w:t>
      </w:r>
      <w:r w:rsidRPr="00962A64">
        <w:rPr>
          <w:rFonts w:eastAsia="Times New Roman" w:cs="Times New Roman"/>
          <w:b/>
          <w:lang w:eastAsia="en-AU"/>
        </w:rPr>
        <w:t>Contract</w:t>
      </w:r>
      <w:r w:rsidRPr="00962A64">
        <w:rPr>
          <w:rFonts w:eastAsia="Times New Roman" w:cs="Times New Roman"/>
          <w:lang w:eastAsia="en-AU"/>
        </w:rPr>
        <w:t>”)</w:t>
      </w:r>
    </w:p>
    <w:p w14:paraId="237076E0" w14:textId="77777777" w:rsidR="00E86636" w:rsidRDefault="00E86636" w:rsidP="00AA4016">
      <w:pPr>
        <w:spacing w:after="0"/>
        <w:jc w:val="both"/>
        <w:rPr>
          <w:rFonts w:eastAsia="Times New Roman" w:cs="Times New Roman"/>
          <w:lang w:eastAsia="en-AU"/>
        </w:rPr>
      </w:pPr>
    </w:p>
    <w:p w14:paraId="2C8D392E" w14:textId="77777777" w:rsidR="00E86636" w:rsidRDefault="00E86636" w:rsidP="00AA4016">
      <w:pPr>
        <w:spacing w:after="0"/>
        <w:jc w:val="both"/>
        <w:rPr>
          <w:rFonts w:eastAsia="Times New Roman" w:cs="Times New Roman"/>
          <w:lang w:eastAsia="en-AU"/>
        </w:rPr>
      </w:pPr>
    </w:p>
    <w:p w14:paraId="40D77054" w14:textId="77777777" w:rsidR="00E86636" w:rsidRPr="006D3E77" w:rsidRDefault="00E86636" w:rsidP="001C008A">
      <w:pPr>
        <w:pStyle w:val="Heading3"/>
        <w:numPr>
          <w:ilvl w:val="1"/>
          <w:numId w:val="0"/>
        </w:numPr>
      </w:pPr>
      <w:r w:rsidRPr="006D3E77">
        <w:t>*</w:t>
      </w:r>
      <w:r w:rsidRPr="006D3E77">
        <w:tab/>
        <w:t xml:space="preserve"> </w:t>
      </w:r>
      <w:r w:rsidRPr="00E86636">
        <w:rPr>
          <w:u w:val="single"/>
        </w:rPr>
        <w:t>For Suspension of the Entire Contract:</w:t>
      </w:r>
    </w:p>
    <w:p w14:paraId="23FD1F75" w14:textId="77777777" w:rsidR="00E86636" w:rsidRPr="00962A64" w:rsidRDefault="00E86636" w:rsidP="006D3E77">
      <w:pPr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 xml:space="preserve">Notice is given under </w:t>
      </w:r>
      <w:commentRangeStart w:id="1"/>
      <w:r w:rsidRPr="00962A64">
        <w:rPr>
          <w:rFonts w:eastAsia="Times New Roman" w:cs="Times New Roman"/>
          <w:highlight w:val="yellow"/>
          <w:lang w:eastAsia="en-AU"/>
        </w:rPr>
        <w:t>Clause 20.6 of the General Contract Conditions / Clause 21.6 of the Comprehensive Contract Conditions / Clause 21.4 of the SOA Conditions</w:t>
      </w:r>
      <w:r w:rsidRPr="00962A64">
        <w:rPr>
          <w:rFonts w:eastAsia="Times New Roman" w:cs="Times New Roman"/>
          <w:lang w:eastAsia="en-AU"/>
        </w:rPr>
        <w:t xml:space="preserve"> </w:t>
      </w:r>
      <w:commentRangeEnd w:id="1"/>
      <w:r w:rsidRPr="00962A64">
        <w:rPr>
          <w:rStyle w:val="CommentReference"/>
          <w:rFonts w:eastAsia="Times New Roman" w:cs="Times New Roman"/>
          <w:sz w:val="22"/>
          <w:szCs w:val="24"/>
          <w:lang w:eastAsia="en-AU"/>
        </w:rPr>
        <w:commentReference w:id="1"/>
      </w:r>
      <w:r w:rsidRPr="00962A64">
        <w:rPr>
          <w:rFonts w:eastAsia="Times New Roman" w:cs="Times New Roman"/>
          <w:lang w:eastAsia="en-AU"/>
        </w:rPr>
        <w:t xml:space="preserve">that the Customer hereby suspends, with effect on and from </w:t>
      </w:r>
      <w:r w:rsidRPr="00962A64">
        <w:rPr>
          <w:rFonts w:eastAsia="Times New Roman" w:cs="Times New Roman"/>
          <w:b/>
          <w:i/>
          <w:highlight w:val="yellow"/>
          <w:lang w:eastAsia="en-AU"/>
        </w:rPr>
        <w:t>[insert date</w:t>
      </w:r>
      <w:r w:rsidRPr="00962A64">
        <w:rPr>
          <w:rFonts w:eastAsia="Times New Roman" w:cs="Times New Roman"/>
          <w:b/>
          <w:highlight w:val="yellow"/>
          <w:lang w:eastAsia="en-AU"/>
        </w:rPr>
        <w:t>],</w:t>
      </w:r>
      <w:r w:rsidRPr="00962A64">
        <w:rPr>
          <w:rFonts w:eastAsia="Times New Roman" w:cs="Times New Roman"/>
          <w:lang w:eastAsia="en-AU"/>
        </w:rPr>
        <w:t xml:space="preserve"> the entire Contract, for </w:t>
      </w:r>
      <w:r w:rsidRPr="00962A64">
        <w:rPr>
          <w:rFonts w:eastAsia="Times New Roman" w:cs="Times New Roman"/>
          <w:b/>
          <w:i/>
          <w:highlight w:val="yellow"/>
          <w:lang w:eastAsia="en-AU"/>
        </w:rPr>
        <w:t>[insert period of suspension]</w:t>
      </w:r>
      <w:r w:rsidRPr="00962A64">
        <w:rPr>
          <w:rFonts w:eastAsia="Times New Roman" w:cs="Times New Roman"/>
          <w:lang w:eastAsia="en-AU"/>
        </w:rPr>
        <w:t>, for the following reasons:</w:t>
      </w:r>
    </w:p>
    <w:p w14:paraId="40AC9648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380E2CA3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12D332F3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4B563D90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46849A60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68231F47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2673CECC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i/>
          <w:lang w:eastAsia="en-AU"/>
        </w:rPr>
      </w:pPr>
      <w:r w:rsidRPr="00962A64">
        <w:rPr>
          <w:rFonts w:eastAsia="Times New Roman" w:cs="Times New Roman"/>
          <w:i/>
          <w:lang w:eastAsia="en-AU"/>
        </w:rPr>
        <w:t>[insert reasons for suspension, in accordance with the relevant Contract Conditions</w:t>
      </w:r>
      <w:r w:rsidRPr="006D3E77">
        <w:rPr>
          <w:rFonts w:eastAsia="Times New Roman" w:cs="Times New Roman"/>
          <w:i/>
          <w:lang w:eastAsia="en-AU"/>
        </w:rPr>
        <w:t>]</w:t>
      </w:r>
    </w:p>
    <w:p w14:paraId="43D12015" w14:textId="77777777" w:rsidR="00E86636" w:rsidRPr="00962A64" w:rsidRDefault="00E86636" w:rsidP="006D3E77">
      <w:pPr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>During the period of suspension, the Supplier shall comply with the following reasonable directions in relation to subsequent performance of the Contract:</w:t>
      </w:r>
    </w:p>
    <w:p w14:paraId="48C89367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51CBC516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1154C1B3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7B97A84C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04205543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6773A34F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5A4D01D6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i/>
          <w:lang w:eastAsia="en-AU"/>
        </w:rPr>
      </w:pPr>
      <w:r w:rsidRPr="00962A64">
        <w:rPr>
          <w:rFonts w:eastAsia="Times New Roman" w:cs="Times New Roman"/>
          <w:i/>
          <w:lang w:eastAsia="en-AU"/>
        </w:rPr>
        <w:t>[insert details of directions to the Supplier in accordance with the relevant Contract Conditions]</w:t>
      </w:r>
    </w:p>
    <w:p w14:paraId="574C5D69" w14:textId="77777777" w:rsidR="00E86636" w:rsidRDefault="00E86636" w:rsidP="006D3E77">
      <w:pPr>
        <w:spacing w:before="120" w:after="0"/>
        <w:jc w:val="both"/>
        <w:rPr>
          <w:rFonts w:eastAsia="Times New Roman" w:cs="Times New Roman"/>
          <w:b/>
          <w:lang w:eastAsia="en-AU"/>
        </w:rPr>
      </w:pPr>
      <w:r w:rsidRPr="00962A64">
        <w:rPr>
          <w:rFonts w:eastAsia="Times New Roman" w:cs="Times New Roman"/>
          <w:b/>
          <w:lang w:eastAsia="en-AU"/>
        </w:rPr>
        <w:t>OR</w:t>
      </w:r>
    </w:p>
    <w:p w14:paraId="2B56BA00" w14:textId="77777777" w:rsidR="00C03987" w:rsidRPr="00962A64" w:rsidRDefault="00C03987" w:rsidP="006D3E77">
      <w:pPr>
        <w:spacing w:before="120" w:after="0"/>
        <w:jc w:val="both"/>
        <w:rPr>
          <w:rFonts w:eastAsia="Times New Roman" w:cs="Times New Roman"/>
          <w:b/>
          <w:lang w:eastAsia="en-AU"/>
        </w:rPr>
      </w:pPr>
    </w:p>
    <w:p w14:paraId="27A869DA" w14:textId="77777777" w:rsidR="00E86636" w:rsidRPr="001C008A" w:rsidRDefault="00E86636" w:rsidP="001C008A">
      <w:pPr>
        <w:pStyle w:val="Heading3"/>
        <w:numPr>
          <w:ilvl w:val="1"/>
          <w:numId w:val="0"/>
        </w:numPr>
      </w:pPr>
      <w:r w:rsidRPr="001C008A">
        <w:t>*</w:t>
      </w:r>
      <w:r w:rsidRPr="001C008A">
        <w:tab/>
        <w:t xml:space="preserve"> </w:t>
      </w:r>
      <w:r w:rsidRPr="001C008A">
        <w:rPr>
          <w:u w:val="single"/>
        </w:rPr>
        <w:t>For Suspension of the Customer Contract in Part</w:t>
      </w:r>
      <w:r w:rsidRPr="001C008A">
        <w:t>:</w:t>
      </w:r>
    </w:p>
    <w:p w14:paraId="02F18878" w14:textId="77777777" w:rsidR="00E86636" w:rsidRPr="00962A64" w:rsidRDefault="00E86636" w:rsidP="006D3E77">
      <w:pPr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 xml:space="preserve">Notice is given under </w:t>
      </w:r>
      <w:commentRangeStart w:id="2"/>
      <w:r w:rsidRPr="00962A64">
        <w:rPr>
          <w:rFonts w:eastAsia="Times New Roman" w:cs="Times New Roman"/>
          <w:highlight w:val="yellow"/>
          <w:lang w:eastAsia="en-AU"/>
        </w:rPr>
        <w:t>Clause 20.6 of the General Contract Conditions / Clause 21.6 of the Comprehensive Contract Conditions / Clause 21.4 of the SOA Conditions</w:t>
      </w:r>
      <w:r w:rsidRPr="00962A64">
        <w:rPr>
          <w:rFonts w:eastAsia="Times New Roman" w:cs="Times New Roman"/>
          <w:lang w:eastAsia="en-AU"/>
        </w:rPr>
        <w:t xml:space="preserve"> </w:t>
      </w:r>
      <w:commentRangeEnd w:id="2"/>
      <w:r w:rsidRPr="00962A64">
        <w:rPr>
          <w:rStyle w:val="CommentReference"/>
          <w:rFonts w:eastAsia="Times New Roman" w:cs="Times New Roman"/>
          <w:sz w:val="22"/>
          <w:szCs w:val="24"/>
          <w:lang w:eastAsia="en-AU"/>
        </w:rPr>
        <w:commentReference w:id="2"/>
      </w:r>
      <w:r w:rsidRPr="00962A64">
        <w:rPr>
          <w:rFonts w:eastAsia="Times New Roman" w:cs="Times New Roman"/>
          <w:lang w:eastAsia="en-AU"/>
        </w:rPr>
        <w:t xml:space="preserve">that the Customer hereby suspends with effect on and from </w:t>
      </w:r>
      <w:r w:rsidRPr="00962A64">
        <w:rPr>
          <w:rFonts w:eastAsia="Times New Roman" w:cs="Times New Roman"/>
          <w:highlight w:val="yellow"/>
          <w:lang w:eastAsia="en-AU"/>
        </w:rPr>
        <w:t>[insert date.],</w:t>
      </w:r>
      <w:r w:rsidRPr="00962A64">
        <w:rPr>
          <w:rFonts w:eastAsia="Times New Roman" w:cs="Times New Roman"/>
          <w:lang w:eastAsia="en-AU"/>
        </w:rPr>
        <w:t xml:space="preserve"> for </w:t>
      </w:r>
      <w:r w:rsidRPr="00962A64">
        <w:rPr>
          <w:rFonts w:eastAsia="Times New Roman" w:cs="Times New Roman"/>
          <w:highlight w:val="yellow"/>
          <w:lang w:eastAsia="en-AU"/>
        </w:rPr>
        <w:t>[insert period of suspension</w:t>
      </w:r>
      <w:r w:rsidRPr="00962A64">
        <w:rPr>
          <w:rFonts w:eastAsia="Times New Roman" w:cs="Times New Roman"/>
          <w:lang w:eastAsia="en-AU"/>
        </w:rPr>
        <w:t>], the following parts of the Contract:</w:t>
      </w:r>
    </w:p>
    <w:p w14:paraId="070D26E2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1E9963EE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7D9B51ED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4AA2F60F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68C6708B" w14:textId="77777777" w:rsidR="00E86636" w:rsidRPr="00962A64" w:rsidRDefault="00E86636" w:rsidP="00962A64">
      <w:pPr>
        <w:tabs>
          <w:tab w:val="right" w:leader="dot" w:pos="9639"/>
        </w:tabs>
        <w:spacing w:after="0"/>
        <w:ind w:left="851"/>
        <w:jc w:val="both"/>
        <w:rPr>
          <w:rFonts w:eastAsia="Times New Roman" w:cs="Times New Roman"/>
          <w:lang w:eastAsia="en-AU"/>
        </w:rPr>
      </w:pPr>
    </w:p>
    <w:p w14:paraId="1FD86F32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4D2E9DD1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i/>
          <w:lang w:eastAsia="en-AU"/>
        </w:rPr>
      </w:pPr>
      <w:r w:rsidRPr="00962A64">
        <w:rPr>
          <w:rFonts w:eastAsia="Times New Roman" w:cs="Times New Roman"/>
          <w:i/>
          <w:lang w:eastAsia="en-AU"/>
        </w:rPr>
        <w:t>[describe Parts being suspended]</w:t>
      </w:r>
    </w:p>
    <w:p w14:paraId="10692DCD" w14:textId="77777777" w:rsidR="00E86636" w:rsidRPr="00962A64" w:rsidRDefault="00E86636" w:rsidP="006D3E77">
      <w:pPr>
        <w:spacing w:before="120"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>for the following reasons:</w:t>
      </w:r>
    </w:p>
    <w:p w14:paraId="2E0EC0E7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070B36F0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54474092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4C850165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25937029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2442A106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2B282BA3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 xml:space="preserve">[insert reasons for suspension, in accordance with </w:t>
      </w:r>
      <w:r w:rsidRPr="00962A64">
        <w:rPr>
          <w:rFonts w:eastAsia="Times New Roman" w:cs="Times New Roman"/>
          <w:i/>
          <w:lang w:eastAsia="en-AU"/>
        </w:rPr>
        <w:t>the relevant Contract Conditions]</w:t>
      </w:r>
    </w:p>
    <w:p w14:paraId="3F1ED87E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lang w:eastAsia="en-AU"/>
        </w:rPr>
      </w:pPr>
    </w:p>
    <w:p w14:paraId="1D64302B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lang w:eastAsia="en-AU"/>
        </w:rPr>
      </w:pPr>
    </w:p>
    <w:p w14:paraId="2798A5A8" w14:textId="77777777" w:rsidR="00E86636" w:rsidRPr="00962A64" w:rsidRDefault="00E86636" w:rsidP="006D3E77">
      <w:pPr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>During the period of suspension, the Supplier shall comply with the following reasonable directions in relation to subsequent performance of the Contract:</w:t>
      </w:r>
    </w:p>
    <w:p w14:paraId="2617F52D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00257C58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391FE9E7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185D03A9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436229DC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</w:p>
    <w:p w14:paraId="27ECB0FE" w14:textId="77777777" w:rsidR="00E86636" w:rsidRPr="00962A64" w:rsidRDefault="00E86636" w:rsidP="006D3E77">
      <w:pPr>
        <w:tabs>
          <w:tab w:val="right" w:leader="dot" w:pos="9639"/>
        </w:tabs>
        <w:spacing w:after="0"/>
        <w:jc w:val="both"/>
        <w:rPr>
          <w:rFonts w:eastAsia="Times New Roman" w:cs="Times New Roman"/>
          <w:lang w:eastAsia="en-AU"/>
        </w:rPr>
      </w:pPr>
      <w:r w:rsidRPr="00962A64">
        <w:rPr>
          <w:rFonts w:eastAsia="Times New Roman" w:cs="Times New Roman"/>
          <w:lang w:eastAsia="en-AU"/>
        </w:rPr>
        <w:tab/>
      </w:r>
    </w:p>
    <w:p w14:paraId="3E4ED278" w14:textId="77777777" w:rsidR="00E86636" w:rsidRDefault="00E86636" w:rsidP="006D3E77">
      <w:pPr>
        <w:spacing w:after="0"/>
        <w:jc w:val="both"/>
        <w:rPr>
          <w:rFonts w:eastAsia="Times New Roman" w:cs="Times New Roman"/>
          <w:i/>
          <w:lang w:eastAsia="en-AU"/>
        </w:rPr>
      </w:pPr>
      <w:r w:rsidRPr="00962A64">
        <w:rPr>
          <w:rFonts w:eastAsia="Times New Roman" w:cs="Times New Roman"/>
          <w:i/>
          <w:lang w:eastAsia="en-AU"/>
        </w:rPr>
        <w:t>[insert details of directions to the Supplier in accordance with the relevant Contract Conditions]</w:t>
      </w:r>
    </w:p>
    <w:p w14:paraId="70ED2965" w14:textId="77777777" w:rsidR="00E86636" w:rsidRDefault="00E86636" w:rsidP="00962A64">
      <w:pPr>
        <w:spacing w:after="0"/>
        <w:ind w:left="851"/>
        <w:jc w:val="both"/>
        <w:rPr>
          <w:rFonts w:eastAsia="Times New Roman" w:cs="Times New Roman"/>
          <w:i/>
          <w:lang w:eastAsia="en-AU"/>
        </w:rPr>
      </w:pPr>
    </w:p>
    <w:p w14:paraId="555A05CB" w14:textId="77777777" w:rsidR="00E86636" w:rsidRDefault="00E86636" w:rsidP="00962A64">
      <w:pPr>
        <w:spacing w:after="0"/>
        <w:ind w:left="851"/>
        <w:jc w:val="both"/>
        <w:rPr>
          <w:rFonts w:eastAsia="Times New Roman" w:cs="Times New Roman"/>
          <w:i/>
          <w:lang w:eastAsia="en-AU"/>
        </w:rPr>
      </w:pPr>
    </w:p>
    <w:p w14:paraId="799D318E" w14:textId="77777777" w:rsidR="00E86636" w:rsidRPr="00962A64" w:rsidRDefault="00E86636" w:rsidP="00962A64">
      <w:pPr>
        <w:spacing w:after="0"/>
        <w:ind w:left="851"/>
        <w:jc w:val="both"/>
        <w:rPr>
          <w:rFonts w:eastAsia="Times New Roman" w:cs="Times New Roman"/>
          <w:i/>
          <w:lang w:eastAsia="en-AU"/>
        </w:rPr>
      </w:pPr>
    </w:p>
    <w:p w14:paraId="1E831B9C" w14:textId="77777777" w:rsidR="00E86636" w:rsidRPr="00962A64" w:rsidRDefault="00E86636" w:rsidP="00962A64">
      <w:pPr>
        <w:spacing w:after="0"/>
        <w:jc w:val="both"/>
        <w:rPr>
          <w:rFonts w:eastAsia="Times New Roman" w:cs="Times New Roman"/>
          <w:lang w:eastAsia="en-AU"/>
        </w:rPr>
      </w:pPr>
    </w:p>
    <w:tbl>
      <w:tblPr>
        <w:tblW w:w="97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30"/>
        <w:gridCol w:w="330"/>
        <w:gridCol w:w="4660"/>
      </w:tblGrid>
      <w:tr w:rsidR="00E86636" w:rsidRPr="00962A64" w14:paraId="655F88D9" w14:textId="77777777" w:rsidTr="006D3E77">
        <w:trPr>
          <w:cantSplit/>
          <w:trHeight w:val="1984"/>
        </w:trPr>
        <w:tc>
          <w:tcPr>
            <w:tcW w:w="4730" w:type="dxa"/>
          </w:tcPr>
          <w:p w14:paraId="26C6EF70" w14:textId="77777777" w:rsidR="00E86636" w:rsidRPr="006D3E77" w:rsidRDefault="00E86636" w:rsidP="00E86636">
            <w:pPr>
              <w:pStyle w:val="Heading1"/>
            </w:pPr>
            <w:r w:rsidRPr="006D3E77">
              <w:t>Execution by Customer</w:t>
            </w:r>
          </w:p>
          <w:p w14:paraId="38DC6545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7A25C9C6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Signed, Sealed and Delivered</w:t>
            </w:r>
          </w:p>
          <w:p w14:paraId="16BABC99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For and on behalf of</w:t>
            </w:r>
          </w:p>
          <w:p w14:paraId="14E2033D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3DA303D7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ab/>
            </w:r>
          </w:p>
          <w:p w14:paraId="31D7304A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(</w:t>
            </w:r>
            <w:r w:rsidRPr="00AA4016">
              <w:rPr>
                <w:rFonts w:eastAsia="Times New Roman" w:cs="Times New Roman"/>
                <w:b/>
                <w:lang w:eastAsia="en-AU"/>
              </w:rPr>
              <w:t>I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nsert </w:t>
            </w:r>
            <w:r w:rsidRPr="00AA4016">
              <w:rPr>
                <w:rFonts w:eastAsia="Times New Roman" w:cs="Times New Roman"/>
                <w:b/>
                <w:lang w:eastAsia="en-AU"/>
              </w:rPr>
              <w:t>N</w:t>
            </w:r>
            <w:r w:rsidRPr="00962A64">
              <w:rPr>
                <w:rFonts w:eastAsia="Times New Roman" w:cs="Times New Roman"/>
                <w:b/>
                <w:lang w:eastAsia="en-AU"/>
              </w:rPr>
              <w:t>ame of Customer)</w:t>
            </w:r>
          </w:p>
          <w:p w14:paraId="276450EA" w14:textId="77777777" w:rsidR="00E86636" w:rsidRPr="00962A64" w:rsidRDefault="00E86636" w:rsidP="00962A64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4E80E62B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 xml:space="preserve">by </w:t>
            </w:r>
            <w:r w:rsidRPr="00962A64">
              <w:rPr>
                <w:rFonts w:eastAsia="Times New Roman" w:cs="Times New Roman"/>
                <w:lang w:eastAsia="en-AU"/>
              </w:rPr>
              <w:tab/>
            </w:r>
          </w:p>
          <w:p w14:paraId="420ACC33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(</w:t>
            </w:r>
            <w:r w:rsidRPr="00AA4016">
              <w:rPr>
                <w:rFonts w:eastAsia="Times New Roman" w:cs="Times New Roman"/>
                <w:b/>
                <w:lang w:eastAsia="en-AU"/>
              </w:rPr>
              <w:t>I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nsert </w:t>
            </w:r>
            <w:r w:rsidRPr="00AA4016">
              <w:rPr>
                <w:rFonts w:eastAsia="Times New Roman" w:cs="Times New Roman"/>
                <w:b/>
                <w:lang w:eastAsia="en-AU"/>
              </w:rPr>
              <w:t>N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ame of Customer </w:t>
            </w:r>
            <w:r w:rsidRPr="00AA4016">
              <w:rPr>
                <w:rFonts w:eastAsia="Times New Roman" w:cs="Times New Roman"/>
                <w:b/>
                <w:lang w:eastAsia="en-AU"/>
              </w:rPr>
              <w:t>R</w:t>
            </w:r>
            <w:r w:rsidRPr="00962A64">
              <w:rPr>
                <w:rFonts w:eastAsia="Times New Roman" w:cs="Times New Roman"/>
                <w:b/>
                <w:lang w:eastAsia="en-AU"/>
              </w:rPr>
              <w:t>epresentative)</w:t>
            </w:r>
          </w:p>
          <w:p w14:paraId="33488C6E" w14:textId="77777777" w:rsidR="00E86636" w:rsidRPr="00962A64" w:rsidRDefault="00E86636" w:rsidP="00962A64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014031E1" w14:textId="77777777" w:rsidR="00E86636" w:rsidRPr="00962A64" w:rsidRDefault="00E86636" w:rsidP="00962A64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this</w:t>
            </w:r>
            <w:r w:rsidRPr="00962A64">
              <w:rPr>
                <w:rFonts w:eastAsia="Times New Roman" w:cs="Times New Roman"/>
                <w:lang w:eastAsia="en-AU"/>
              </w:rPr>
              <w:tab/>
            </w:r>
            <w:r w:rsidRPr="00962A64">
              <w:rPr>
                <w:rFonts w:eastAsia="Times New Roman" w:cs="Times New Roman"/>
                <w:b/>
                <w:lang w:eastAsia="en-AU"/>
              </w:rPr>
              <w:t>day of</w:t>
            </w:r>
            <w:r w:rsidRPr="00962A64">
              <w:rPr>
                <w:rFonts w:eastAsia="Times New Roman" w:cs="Times New Roman"/>
                <w:lang w:eastAsia="en-AU"/>
              </w:rPr>
              <w:tab/>
            </w:r>
            <w:r w:rsidRPr="00962A64">
              <w:rPr>
                <w:rFonts w:eastAsia="Times New Roman" w:cs="Times New Roman"/>
                <w:b/>
                <w:lang w:eastAsia="en-AU"/>
              </w:rPr>
              <w:t>20</w:t>
            </w:r>
            <w:r w:rsidRPr="00962A64">
              <w:rPr>
                <w:rFonts w:eastAsia="Times New Roman" w:cs="Times New Roman"/>
                <w:lang w:eastAsia="en-AU"/>
              </w:rPr>
              <w:tab/>
            </w:r>
          </w:p>
          <w:p w14:paraId="16C63705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4D3969B9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In the presence of:</w:t>
            </w:r>
          </w:p>
          <w:p w14:paraId="2E99B84F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5A40859D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ab/>
            </w:r>
          </w:p>
          <w:p w14:paraId="7852CCD8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(</w:t>
            </w:r>
            <w:r w:rsidRPr="00AA4016">
              <w:rPr>
                <w:rFonts w:eastAsia="Times New Roman" w:cs="Times New Roman"/>
                <w:b/>
                <w:lang w:eastAsia="en-AU"/>
              </w:rPr>
              <w:t>I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nsert </w:t>
            </w:r>
            <w:r w:rsidRPr="00AA4016">
              <w:rPr>
                <w:rFonts w:eastAsia="Times New Roman" w:cs="Times New Roman"/>
                <w:b/>
                <w:lang w:eastAsia="en-AU"/>
              </w:rPr>
              <w:t>N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ame of </w:t>
            </w:r>
            <w:r w:rsidRPr="00AA4016">
              <w:rPr>
                <w:rFonts w:eastAsia="Times New Roman" w:cs="Times New Roman"/>
                <w:b/>
                <w:lang w:eastAsia="en-AU"/>
              </w:rPr>
              <w:t>W</w:t>
            </w:r>
            <w:r w:rsidRPr="00962A64">
              <w:rPr>
                <w:rFonts w:eastAsia="Times New Roman" w:cs="Times New Roman"/>
                <w:b/>
                <w:lang w:eastAsia="en-AU"/>
              </w:rPr>
              <w:t>itness)</w:t>
            </w:r>
          </w:p>
        </w:tc>
        <w:tc>
          <w:tcPr>
            <w:tcW w:w="330" w:type="dxa"/>
          </w:tcPr>
          <w:p w14:paraId="1B89817E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05397E8B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09B83DB7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7C245730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1931D81B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283C4D77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2C7496EA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0FCE49D4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77F3140B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4354D585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28901BF8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3B8DCBF7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49D69886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48A625B2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2900EF6A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23ED6F81" w14:textId="77777777" w:rsidR="00E86636" w:rsidRPr="00962A64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66DB71F7" w14:textId="77777777" w:rsidR="00E86636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>)</w:t>
            </w:r>
          </w:p>
          <w:p w14:paraId="0BB00339" w14:textId="77777777" w:rsidR="00E86636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)</w:t>
            </w:r>
          </w:p>
          <w:p w14:paraId="7A786A29" w14:textId="77777777" w:rsidR="00E86636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)</w:t>
            </w:r>
          </w:p>
          <w:p w14:paraId="788D9988" w14:textId="77777777" w:rsidR="00E86636" w:rsidRDefault="00E86636" w:rsidP="00962A64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)</w:t>
            </w:r>
          </w:p>
          <w:p w14:paraId="6B47F34F" w14:textId="77777777" w:rsidR="00E86636" w:rsidRPr="00962A64" w:rsidRDefault="00E86636" w:rsidP="006D3E77">
            <w:pPr>
              <w:spacing w:before="240" w:after="0"/>
              <w:jc w:val="both"/>
              <w:rPr>
                <w:rFonts w:eastAsia="Times New Roman" w:cs="Times New Roman"/>
                <w:lang w:eastAsia="en-AU"/>
              </w:rPr>
            </w:pPr>
          </w:p>
        </w:tc>
        <w:tc>
          <w:tcPr>
            <w:tcW w:w="4660" w:type="dxa"/>
          </w:tcPr>
          <w:p w14:paraId="424E161C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48B3061D" w14:textId="77777777" w:rsidR="00E86636" w:rsidRPr="00962A64" w:rsidRDefault="00E86636" w:rsidP="006D3E77">
            <w:pPr>
              <w:pStyle w:val="Heading2"/>
              <w:numPr>
                <w:ilvl w:val="1"/>
                <w:numId w:val="0"/>
              </w:numPr>
              <w:rPr>
                <w:rFonts w:eastAsia="Times New Roman" w:cs="Times New Roman"/>
                <w:szCs w:val="24"/>
                <w:lang w:eastAsia="en-AU"/>
              </w:rPr>
            </w:pPr>
          </w:p>
          <w:p w14:paraId="16FE6D7D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39BB1DEA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5A777B1D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34BAF0F6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02BAD6A7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54C96A81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4E07CCA7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ab/>
            </w:r>
          </w:p>
          <w:p w14:paraId="1C4301D4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(</w:t>
            </w:r>
            <w:r w:rsidRPr="00AA4016">
              <w:rPr>
                <w:rFonts w:eastAsia="Times New Roman" w:cs="Times New Roman"/>
                <w:b/>
                <w:lang w:eastAsia="en-AU"/>
              </w:rPr>
              <w:t>S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ignature of Customer </w:t>
            </w:r>
            <w:r w:rsidRPr="00AA4016">
              <w:rPr>
                <w:rFonts w:eastAsia="Times New Roman" w:cs="Times New Roman"/>
                <w:b/>
                <w:lang w:eastAsia="en-AU"/>
              </w:rPr>
              <w:t>R</w:t>
            </w:r>
            <w:r w:rsidRPr="00962A64">
              <w:rPr>
                <w:rFonts w:eastAsia="Times New Roman" w:cs="Times New Roman"/>
                <w:b/>
                <w:lang w:eastAsia="en-AU"/>
              </w:rPr>
              <w:t>epresentative)</w:t>
            </w:r>
          </w:p>
          <w:p w14:paraId="51A9EFB7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7F5E272D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5A11F889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7E787E1A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6F8A9F95" w14:textId="77777777" w:rsidR="00E86636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  <w:p w14:paraId="341905F3" w14:textId="77777777" w:rsidR="00E86636" w:rsidRPr="00962A64" w:rsidRDefault="00E86636" w:rsidP="00962A64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lang w:eastAsia="en-AU"/>
              </w:rPr>
              <w:tab/>
            </w:r>
          </w:p>
          <w:p w14:paraId="3F0607A1" w14:textId="77777777" w:rsidR="00E86636" w:rsidRPr="00962A64" w:rsidRDefault="00E86636" w:rsidP="00962A64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62A64">
              <w:rPr>
                <w:rFonts w:eastAsia="Times New Roman" w:cs="Times New Roman"/>
                <w:b/>
                <w:lang w:eastAsia="en-AU"/>
              </w:rPr>
              <w:t>(</w:t>
            </w:r>
            <w:r w:rsidRPr="00AA4016">
              <w:rPr>
                <w:rFonts w:eastAsia="Times New Roman" w:cs="Times New Roman"/>
                <w:b/>
                <w:lang w:eastAsia="en-AU"/>
              </w:rPr>
              <w:t>S</w:t>
            </w:r>
            <w:r w:rsidRPr="00962A64">
              <w:rPr>
                <w:rFonts w:eastAsia="Times New Roman" w:cs="Times New Roman"/>
                <w:b/>
                <w:lang w:eastAsia="en-AU"/>
              </w:rPr>
              <w:t xml:space="preserve">ignature of </w:t>
            </w:r>
            <w:r w:rsidRPr="00AA4016">
              <w:rPr>
                <w:rFonts w:eastAsia="Times New Roman" w:cs="Times New Roman"/>
                <w:b/>
                <w:lang w:eastAsia="en-AU"/>
              </w:rPr>
              <w:t>W</w:t>
            </w:r>
            <w:r w:rsidRPr="00962A64">
              <w:rPr>
                <w:rFonts w:eastAsia="Times New Roman" w:cs="Times New Roman"/>
                <w:b/>
                <w:lang w:eastAsia="en-AU"/>
              </w:rPr>
              <w:t>itness)</w:t>
            </w:r>
          </w:p>
        </w:tc>
      </w:tr>
    </w:tbl>
    <w:p w14:paraId="1D11D31D" w14:textId="77777777" w:rsidR="00E86636" w:rsidRDefault="00E86636" w:rsidP="0015259F"/>
    <w:bookmarkEnd w:id="0"/>
    <w:p w14:paraId="4FDCB0B0" w14:textId="77777777" w:rsidR="00E86636" w:rsidRDefault="00E86636" w:rsidP="0015259F"/>
    <w:sectPr w:rsidR="00E86636" w:rsidSect="001E156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709" w:bottom="1134" w:left="709" w:header="397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LANCH Glenda" w:date="2020-01-04T17:25:00Z" w:initials="BG">
    <w:p w14:paraId="3DFC7E9F" w14:textId="77777777" w:rsidR="00E86636" w:rsidRDefault="00E86636" w:rsidP="00962A64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  <w:comment w:id="2" w:author="BLANCH Glenda" w:date="2020-01-04T17:26:00Z" w:initials="BG">
    <w:p w14:paraId="1A925C60" w14:textId="77777777" w:rsidR="00E86636" w:rsidRDefault="00E86636" w:rsidP="00962A64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FC7E9F" w15:done="0"/>
  <w15:commentEx w15:paraId="1A925C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FC7E9F" w16cid:durableId="21BB4903"/>
  <w16cid:commentId w16cid:paraId="1A925C60" w16cid:durableId="21BB49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9F45" w14:textId="77777777" w:rsidR="00C0695B" w:rsidRDefault="00C0695B" w:rsidP="00190C24">
      <w:r>
        <w:separator/>
      </w:r>
    </w:p>
  </w:endnote>
  <w:endnote w:type="continuationSeparator" w:id="0">
    <w:p w14:paraId="57C5734F" w14:textId="77777777" w:rsidR="00C0695B" w:rsidRDefault="00C0695B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211D" w14:textId="348DB8D1" w:rsidR="00726200" w:rsidRPr="00FD5B33" w:rsidRDefault="00726200" w:rsidP="0029340C">
    <w:pPr>
      <w:pBdr>
        <w:top w:val="single" w:sz="8" w:space="1" w:color="auto"/>
      </w:pBdr>
      <w:tabs>
        <w:tab w:val="center" w:pos="4513"/>
        <w:tab w:val="right" w:pos="10488"/>
      </w:tabs>
      <w:spacing w:before="360" w:after="0"/>
      <w:contextualSpacing/>
      <w:rPr>
        <w:rFonts w:eastAsia="Calibri" w:cs="Times New Roman"/>
        <w:noProof/>
        <w:color w:val="404040"/>
        <w:sz w:val="16"/>
        <w:szCs w:val="22"/>
      </w:rPr>
    </w:pPr>
    <w:r>
      <w:rPr>
        <w:rFonts w:eastAsia="Calibri" w:cs="Times New Roman"/>
        <w:noProof/>
        <w:color w:val="404040"/>
        <w:sz w:val="16"/>
        <w:szCs w:val="22"/>
      </w:rPr>
      <w:br/>
    </w:r>
    <w:r w:rsidR="00E86636">
      <w:rPr>
        <w:rFonts w:eastAsia="Calibri" w:cs="Times New Roman"/>
        <w:noProof/>
        <w:color w:val="404040"/>
        <w:sz w:val="16"/>
        <w:szCs w:val="22"/>
      </w:rPr>
      <w:t>Notice of Suspension</w:t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begin"/>
    </w:r>
    <w:r w:rsidRPr="003F5945">
      <w:rPr>
        <w:rFonts w:eastAsia="Calibri" w:cs="Times New Roman"/>
        <w:noProof/>
        <w:color w:val="404040"/>
        <w:sz w:val="16"/>
        <w:szCs w:val="22"/>
      </w:rPr>
      <w:instrText xml:space="preserve"> PAGE   \* MERGEFORMAT </w:instrTex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separate"/>
    </w:r>
    <w:r>
      <w:rPr>
        <w:rFonts w:eastAsia="Calibri" w:cs="Times New Roman"/>
        <w:noProof/>
        <w:color w:val="404040"/>
        <w:sz w:val="16"/>
        <w:szCs w:val="22"/>
      </w:rPr>
      <w:t>2</w: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3A9C" w14:textId="77777777" w:rsidR="001E1568" w:rsidRDefault="001E1568">
    <w:pPr>
      <w:pStyle w:val="Footer"/>
    </w:pPr>
    <w:r w:rsidRPr="00FD5B3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604A0B3" wp14:editId="5C022FCF">
          <wp:simplePos x="0" y="0"/>
          <wp:positionH relativeFrom="page">
            <wp:align>left</wp:align>
          </wp:positionH>
          <wp:positionV relativeFrom="page">
            <wp:posOffset>9785985</wp:posOffset>
          </wp:positionV>
          <wp:extent cx="7573010" cy="895350"/>
          <wp:effectExtent l="0" t="0" r="8890" b="0"/>
          <wp:wrapNone/>
          <wp:docPr id="55307437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756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53CA0" w14:textId="77777777" w:rsidR="001E1568" w:rsidRDefault="001E1568">
    <w:pPr>
      <w:pStyle w:val="Footer"/>
    </w:pPr>
  </w:p>
  <w:p w14:paraId="2523AAAE" w14:textId="77777777" w:rsidR="001E1568" w:rsidRDefault="001E1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D962" w14:textId="77777777" w:rsidR="00C0695B" w:rsidRDefault="00C0695B" w:rsidP="00190C24">
      <w:r>
        <w:separator/>
      </w:r>
    </w:p>
  </w:footnote>
  <w:footnote w:type="continuationSeparator" w:id="0">
    <w:p w14:paraId="5256630B" w14:textId="77777777" w:rsidR="00C0695B" w:rsidRDefault="00C0695B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296E" w14:textId="1E234BD8" w:rsidR="00726200" w:rsidRPr="008857F4" w:rsidRDefault="00726200" w:rsidP="0029340C">
    <w:pPr>
      <w:pStyle w:val="Header"/>
      <w:pBdr>
        <w:bottom w:val="single" w:sz="8" w:space="8" w:color="auto"/>
      </w:pBdr>
      <w:tabs>
        <w:tab w:val="clear" w:pos="4513"/>
        <w:tab w:val="clear" w:pos="9026"/>
        <w:tab w:val="right" w:pos="10488"/>
      </w:tabs>
      <w:spacing w:after="360"/>
      <w:contextualSpacing/>
      <w:jc w:val="right"/>
      <w:rPr>
        <w:sz w:val="18"/>
        <w:szCs w:val="18"/>
      </w:rPr>
    </w:pPr>
    <w:r>
      <w:rPr>
        <w:sz w:val="18"/>
        <w:szCs w:val="18"/>
      </w:rPr>
      <w:tab/>
    </w:r>
    <w:r w:rsidR="00E86636">
      <w:rPr>
        <w:sz w:val="18"/>
        <w:szCs w:val="18"/>
      </w:rPr>
      <w:t xml:space="preserve">Department of </w:t>
    </w:r>
    <w:r w:rsidR="00E86636" w:rsidRPr="00E86636">
      <w:rPr>
        <w:sz w:val="18"/>
        <w:szCs w:val="18"/>
        <w:highlight w:val="yellow"/>
      </w:rPr>
      <w:t>&lt;&lt;Insert Department Name&gt;&gt;</w:t>
    </w:r>
  </w:p>
  <w:p w14:paraId="366D3D59" w14:textId="77777777" w:rsidR="00726200" w:rsidRPr="00555C3B" w:rsidRDefault="00726200" w:rsidP="00555C3B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659B" w14:textId="77777777" w:rsidR="001E1568" w:rsidRPr="008857F4" w:rsidRDefault="001E1568" w:rsidP="0029340C">
    <w:pPr>
      <w:pStyle w:val="Header"/>
      <w:pBdr>
        <w:bottom w:val="single" w:sz="8" w:space="8" w:color="005EB8" w:themeColor="accent1"/>
      </w:pBdr>
      <w:tabs>
        <w:tab w:val="clear" w:pos="9026"/>
        <w:tab w:val="right" w:pos="10488"/>
      </w:tabs>
      <w:spacing w:after="360"/>
      <w:contextualSpacing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9340C">
      <w:rPr>
        <w:color w:val="005EB8" w:themeColor="accent1"/>
        <w:sz w:val="18"/>
        <w:szCs w:val="18"/>
      </w:rPr>
      <w:tab/>
    </w:r>
    <w:r w:rsidRPr="0029340C">
      <w:rPr>
        <w:color w:val="005EB8" w:themeColor="accent1"/>
        <w:sz w:val="18"/>
        <w:szCs w:val="18"/>
      </w:rPr>
      <w:tab/>
      <w:t>Queensland Government</w:t>
    </w:r>
  </w:p>
  <w:p w14:paraId="1994D39D" w14:textId="77777777" w:rsidR="001E1568" w:rsidRDefault="001E1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F259C"/>
    <w:multiLevelType w:val="hybridMultilevel"/>
    <w:tmpl w:val="C5A01D20"/>
    <w:lvl w:ilvl="0" w:tplc="2BE442EC">
      <w:start w:val="1"/>
      <w:numFmt w:val="lowerLetter"/>
      <w:lvlText w:val="(%1)"/>
      <w:lvlJc w:val="left"/>
      <w:pPr>
        <w:ind w:left="37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482" w:hanging="360"/>
      </w:pPr>
    </w:lvl>
    <w:lvl w:ilvl="2" w:tplc="0C09001B">
      <w:start w:val="1"/>
      <w:numFmt w:val="lowerRoman"/>
      <w:lvlText w:val="%3."/>
      <w:lvlJc w:val="right"/>
      <w:pPr>
        <w:ind w:left="5202" w:hanging="180"/>
      </w:pPr>
    </w:lvl>
    <w:lvl w:ilvl="3" w:tplc="0C09000F" w:tentative="1">
      <w:start w:val="1"/>
      <w:numFmt w:val="decimal"/>
      <w:lvlText w:val="%4."/>
      <w:lvlJc w:val="left"/>
      <w:pPr>
        <w:ind w:left="5922" w:hanging="360"/>
      </w:pPr>
    </w:lvl>
    <w:lvl w:ilvl="4" w:tplc="0C090019" w:tentative="1">
      <w:start w:val="1"/>
      <w:numFmt w:val="lowerLetter"/>
      <w:lvlText w:val="%5."/>
      <w:lvlJc w:val="left"/>
      <w:pPr>
        <w:ind w:left="6642" w:hanging="360"/>
      </w:pPr>
    </w:lvl>
    <w:lvl w:ilvl="5" w:tplc="0C09001B" w:tentative="1">
      <w:start w:val="1"/>
      <w:numFmt w:val="lowerRoman"/>
      <w:lvlText w:val="%6."/>
      <w:lvlJc w:val="right"/>
      <w:pPr>
        <w:ind w:left="7362" w:hanging="180"/>
      </w:pPr>
    </w:lvl>
    <w:lvl w:ilvl="6" w:tplc="0C09000F" w:tentative="1">
      <w:start w:val="1"/>
      <w:numFmt w:val="decimal"/>
      <w:lvlText w:val="%7."/>
      <w:lvlJc w:val="left"/>
      <w:pPr>
        <w:ind w:left="8082" w:hanging="360"/>
      </w:pPr>
    </w:lvl>
    <w:lvl w:ilvl="7" w:tplc="0C090019" w:tentative="1">
      <w:start w:val="1"/>
      <w:numFmt w:val="lowerLetter"/>
      <w:lvlText w:val="%8."/>
      <w:lvlJc w:val="left"/>
      <w:pPr>
        <w:ind w:left="8802" w:hanging="360"/>
      </w:pPr>
    </w:lvl>
    <w:lvl w:ilvl="8" w:tplc="0C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30CC3D88"/>
    <w:multiLevelType w:val="multilevel"/>
    <w:tmpl w:val="61C4316C"/>
    <w:lvl w:ilvl="0">
      <w:start w:val="1"/>
      <w:numFmt w:val="bullet"/>
      <w:pStyle w:val="ListParagraph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7" w:hanging="22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28CE"/>
    <w:multiLevelType w:val="hybridMultilevel"/>
    <w:tmpl w:val="039CF004"/>
    <w:lvl w:ilvl="0" w:tplc="EF1A7C7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3F1B70"/>
    <w:multiLevelType w:val="hybridMultilevel"/>
    <w:tmpl w:val="8160B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6"/>
  </w:num>
  <w:num w:numId="6" w16cid:durableId="1293293078">
    <w:abstractNumId w:val="7"/>
  </w:num>
  <w:num w:numId="7" w16cid:durableId="1258902616">
    <w:abstractNumId w:val="4"/>
  </w:num>
  <w:num w:numId="8" w16cid:durableId="178282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24422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NCH Glenda">
    <w15:presenceInfo w15:providerId="AD" w15:userId="S::Glenda.BLANCH@h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36"/>
    <w:rsid w:val="00003124"/>
    <w:rsid w:val="00007985"/>
    <w:rsid w:val="00016001"/>
    <w:rsid w:val="0002155B"/>
    <w:rsid w:val="00030F02"/>
    <w:rsid w:val="00032406"/>
    <w:rsid w:val="00033F92"/>
    <w:rsid w:val="000425F7"/>
    <w:rsid w:val="000436FC"/>
    <w:rsid w:val="0005471A"/>
    <w:rsid w:val="00066E58"/>
    <w:rsid w:val="000835BC"/>
    <w:rsid w:val="00084656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85B4F"/>
    <w:rsid w:val="00190C24"/>
    <w:rsid w:val="001C11D2"/>
    <w:rsid w:val="001C3DA7"/>
    <w:rsid w:val="001C43F0"/>
    <w:rsid w:val="001E1568"/>
    <w:rsid w:val="001F2B12"/>
    <w:rsid w:val="001F3A36"/>
    <w:rsid w:val="00200CBB"/>
    <w:rsid w:val="00225207"/>
    <w:rsid w:val="00227C27"/>
    <w:rsid w:val="002371F7"/>
    <w:rsid w:val="0024520B"/>
    <w:rsid w:val="002706E8"/>
    <w:rsid w:val="00273E87"/>
    <w:rsid w:val="0029340C"/>
    <w:rsid w:val="002B15E5"/>
    <w:rsid w:val="002B5219"/>
    <w:rsid w:val="002B7607"/>
    <w:rsid w:val="002C47FC"/>
    <w:rsid w:val="002E3E34"/>
    <w:rsid w:val="002F78A2"/>
    <w:rsid w:val="00320670"/>
    <w:rsid w:val="00327715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5866"/>
    <w:rsid w:val="004562DA"/>
    <w:rsid w:val="00456ED8"/>
    <w:rsid w:val="00465A6C"/>
    <w:rsid w:val="00476A07"/>
    <w:rsid w:val="00486554"/>
    <w:rsid w:val="00493D3A"/>
    <w:rsid w:val="004A5E19"/>
    <w:rsid w:val="004A7C45"/>
    <w:rsid w:val="004E5A25"/>
    <w:rsid w:val="004E62A1"/>
    <w:rsid w:val="004E696A"/>
    <w:rsid w:val="00530A10"/>
    <w:rsid w:val="00540992"/>
    <w:rsid w:val="00543A32"/>
    <w:rsid w:val="00555585"/>
    <w:rsid w:val="0055582F"/>
    <w:rsid w:val="00555C3B"/>
    <w:rsid w:val="00570F4A"/>
    <w:rsid w:val="005A28EB"/>
    <w:rsid w:val="005B0EC5"/>
    <w:rsid w:val="005B79A8"/>
    <w:rsid w:val="005C68D9"/>
    <w:rsid w:val="005F4331"/>
    <w:rsid w:val="00616D3E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6200"/>
    <w:rsid w:val="007274E7"/>
    <w:rsid w:val="00792E8A"/>
    <w:rsid w:val="007B4E7E"/>
    <w:rsid w:val="007B50F8"/>
    <w:rsid w:val="007D023E"/>
    <w:rsid w:val="007D0BEA"/>
    <w:rsid w:val="007D3462"/>
    <w:rsid w:val="0080579A"/>
    <w:rsid w:val="008171D4"/>
    <w:rsid w:val="0083235D"/>
    <w:rsid w:val="00834179"/>
    <w:rsid w:val="0084602D"/>
    <w:rsid w:val="00850F81"/>
    <w:rsid w:val="00852BD5"/>
    <w:rsid w:val="00864110"/>
    <w:rsid w:val="008641E2"/>
    <w:rsid w:val="0088002B"/>
    <w:rsid w:val="00882017"/>
    <w:rsid w:val="00887A49"/>
    <w:rsid w:val="00897861"/>
    <w:rsid w:val="008A4FA7"/>
    <w:rsid w:val="008A7AFC"/>
    <w:rsid w:val="008E3D40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9F0DD9"/>
    <w:rsid w:val="00A25FB3"/>
    <w:rsid w:val="00A36618"/>
    <w:rsid w:val="00A366AE"/>
    <w:rsid w:val="00A37A8D"/>
    <w:rsid w:val="00A40883"/>
    <w:rsid w:val="00A47F67"/>
    <w:rsid w:val="00A65710"/>
    <w:rsid w:val="00A77E51"/>
    <w:rsid w:val="00A86680"/>
    <w:rsid w:val="00A90113"/>
    <w:rsid w:val="00A90C82"/>
    <w:rsid w:val="00AB0A25"/>
    <w:rsid w:val="00AC555D"/>
    <w:rsid w:val="00AD2501"/>
    <w:rsid w:val="00AD5F26"/>
    <w:rsid w:val="00AE022D"/>
    <w:rsid w:val="00AE0C08"/>
    <w:rsid w:val="00AF73B9"/>
    <w:rsid w:val="00AF7DD9"/>
    <w:rsid w:val="00B04635"/>
    <w:rsid w:val="00B30EA8"/>
    <w:rsid w:val="00B33337"/>
    <w:rsid w:val="00B46CF2"/>
    <w:rsid w:val="00B55032"/>
    <w:rsid w:val="00B613E4"/>
    <w:rsid w:val="00B70170"/>
    <w:rsid w:val="00B8699D"/>
    <w:rsid w:val="00B9593D"/>
    <w:rsid w:val="00B9771E"/>
    <w:rsid w:val="00BC131B"/>
    <w:rsid w:val="00BC4AA9"/>
    <w:rsid w:val="00BC6556"/>
    <w:rsid w:val="00BD0F68"/>
    <w:rsid w:val="00BD2974"/>
    <w:rsid w:val="00BE4A9E"/>
    <w:rsid w:val="00C03987"/>
    <w:rsid w:val="00C0695B"/>
    <w:rsid w:val="00C07E26"/>
    <w:rsid w:val="00C248B2"/>
    <w:rsid w:val="00C251CA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62477"/>
    <w:rsid w:val="00D75050"/>
    <w:rsid w:val="00D842DF"/>
    <w:rsid w:val="00D94442"/>
    <w:rsid w:val="00DB24BE"/>
    <w:rsid w:val="00DC37D3"/>
    <w:rsid w:val="00DC5E03"/>
    <w:rsid w:val="00DD5973"/>
    <w:rsid w:val="00DE1E49"/>
    <w:rsid w:val="00DF2836"/>
    <w:rsid w:val="00E05822"/>
    <w:rsid w:val="00E3336E"/>
    <w:rsid w:val="00E42000"/>
    <w:rsid w:val="00E441D6"/>
    <w:rsid w:val="00E46FDC"/>
    <w:rsid w:val="00E47FB8"/>
    <w:rsid w:val="00E86636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D596F"/>
    <w:rsid w:val="00FD5B33"/>
    <w:rsid w:val="00FE1554"/>
    <w:rsid w:val="00FE6C82"/>
    <w:rsid w:val="00FF2020"/>
    <w:rsid w:val="00FF61C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961E"/>
  <w15:chartTrackingRefBased/>
  <w15:docId w15:val="{74310D04-A39D-4AB7-8FFF-A6C1DFB0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455866"/>
    <w:pPr>
      <w:spacing w:after="120"/>
    </w:pPr>
    <w:rPr>
      <w:rFonts w:ascii="Arial" w:eastAsiaTheme="minorEastAsia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40C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E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866"/>
    <w:pPr>
      <w:spacing w:before="240"/>
      <w:outlineLvl w:val="2"/>
    </w:pPr>
    <w:rPr>
      <w:rFonts w:cs="Arial"/>
      <w:b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50F8"/>
    <w:pPr>
      <w:spacing w:before="240"/>
      <w:outlineLvl w:val="3"/>
    </w:pPr>
    <w:rPr>
      <w:rFonts w:cs="Arial"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340C"/>
    <w:rPr>
      <w:rFonts w:ascii="Arial" w:eastAsia="MS Mincho" w:hAnsi="Arial" w:cs="Arial"/>
      <w:b/>
      <w:color w:val="00376E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55866"/>
    <w:rPr>
      <w:rFonts w:ascii="Arial" w:eastAsiaTheme="minorEastAsia" w:hAnsi="Arial" w:cs="Arial"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B50F8"/>
    <w:rPr>
      <w:rFonts w:ascii="Arial" w:eastAsiaTheme="minorEastAsia" w:hAnsi="Arial" w:cs="Arial"/>
      <w:bCs/>
      <w:i/>
      <w:iCs/>
      <w:sz w:val="2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340C"/>
    <w:pPr>
      <w:spacing w:after="0"/>
      <w:contextualSpacing/>
    </w:pPr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40C"/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5EB8" w:themeColor="accent1"/>
        <w:bottom w:val="single" w:sz="4" w:space="10" w:color="005EB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4E696A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4E696A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B33"/>
    <w:rPr>
      <w:color w:val="196DB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C37D3"/>
    <w:pPr>
      <w:spacing w:after="100"/>
    </w:pPr>
    <w:rPr>
      <w:color w:val="005EB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A90C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C37D3"/>
    <w:pPr>
      <w:spacing w:after="100"/>
      <w:ind w:left="440"/>
    </w:pPr>
    <w:rPr>
      <w:color w:val="7F7F7F" w:themeColor="text1" w:themeTint="80"/>
    </w:rPr>
  </w:style>
  <w:style w:type="paragraph" w:styleId="TOCHeading">
    <w:name w:val="TOC Heading"/>
    <w:basedOn w:val="Heading1"/>
    <w:next w:val="Normal"/>
    <w:uiPriority w:val="39"/>
    <w:unhideWhenUsed/>
    <w:qFormat/>
    <w:rsid w:val="00A90C82"/>
    <w:pPr>
      <w:keepNext/>
      <w:keepLines/>
      <w:widowControl/>
      <w:suppressAutoHyphens w:val="0"/>
      <w:autoSpaceDE/>
      <w:autoSpaceDN/>
      <w:adjustRightInd/>
      <w:spacing w:line="259" w:lineRule="auto"/>
      <w:textAlignment w:val="auto"/>
      <w:outlineLvl w:val="9"/>
    </w:pPr>
    <w:rPr>
      <w:rFonts w:eastAsiaTheme="majorEastAsia" w:cstheme="majorBidi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6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636"/>
    <w:pPr>
      <w:spacing w:after="160"/>
    </w:pPr>
    <w:rPr>
      <w:rFonts w:ascii="Calibri" w:eastAsiaTheme="minorHAns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636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pwservices.dpw.qld.gov.au\dfs\Users\QGCPO\sharron.harper\Desktop\a4p-document-cover-DfQ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ysClr val="window" lastClr="FFFFFF"/>
      </a:lt1>
      <a:dk2>
        <a:srgbClr val="00376E"/>
      </a:dk2>
      <a:lt2>
        <a:srgbClr val="E8E8E8"/>
      </a:lt2>
      <a:accent1>
        <a:srgbClr val="005EB8"/>
      </a:accent1>
      <a:accent2>
        <a:srgbClr val="4C8DCD"/>
      </a:accent2>
      <a:accent3>
        <a:srgbClr val="004A93"/>
      </a:accent3>
      <a:accent4>
        <a:srgbClr val="669DD4"/>
      </a:accent4>
      <a:accent5>
        <a:srgbClr val="327DC6"/>
      </a:accent5>
      <a:accent6>
        <a:srgbClr val="0053A5"/>
      </a:accent6>
      <a:hlink>
        <a:srgbClr val="196DBF"/>
      </a:hlink>
      <a:folHlink>
        <a:srgbClr val="59595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831D8465E6A4E9D5D5E9E2F81E938" ma:contentTypeVersion="27" ma:contentTypeDescription="Create a new document." ma:contentTypeScope="" ma:versionID="ebef6a281c0713790a9a5e53d6a1399d">
  <xsd:schema xmlns:xsd="http://www.w3.org/2001/XMLSchema" xmlns:xs="http://www.w3.org/2001/XMLSchema" xmlns:p="http://schemas.microsoft.com/office/2006/metadata/properties" xmlns:ns2="8db0ed6e-a8d1-41a8-8381-5e39c61d9a76" xmlns:ns3="862876a4-6daa-4049-9186-aa7b375fb008" targetNamespace="http://schemas.microsoft.com/office/2006/metadata/properties" ma:root="true" ma:fieldsID="3b7f15e9f13bd264cc1178e3a0aeac87" ns2:_="" ns3:_="">
    <xsd:import namespace="8db0ed6e-a8d1-41a8-8381-5e39c61d9a76"/>
    <xsd:import namespace="862876a4-6daa-4049-9186-aa7b375fb00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rporate_x0020_Function" minOccurs="0"/>
                <xsd:element ref="ns2:Business_x0020_Area" minOccurs="0"/>
                <xsd:element ref="ns3:Description0" minOccurs="0"/>
                <xsd:element ref="ns3:Owne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Department_x002d_new" minOccurs="0"/>
                <xsd:element ref="ns3:Template_x0020_type" minOccurs="0"/>
                <xsd:element ref="ns3:Template_x0020_size_x0020_2" minOccurs="0"/>
                <xsd:element ref="ns3:Template_x0020_orientation0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ed6e-a8d1-41a8-8381-5e39c61d9a7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list="{bdd362ff-2f16-47bd-a983-9e0210d9f24c}" ma:internalName="Document_x0020_type" ma:readOnly="false" ma:showField="Title" ma:web="8db0ed6e-a8d1-41a8-8381-5e39c61d9a76">
      <xsd:simpleType>
        <xsd:restriction base="dms:Lookup"/>
      </xsd:simpleType>
    </xsd:element>
    <xsd:element name="Corporate_x0020_Function" ma:index="3" nillable="true" ma:displayName="Corporate Function" ma:list="{4b598648-2d6a-499d-bcba-649ec1cd7ed1}" ma:internalName="Corporate_x0020_Function" ma:readOnly="false" ma:showField="Title" ma:web="8db0ed6e-a8d1-41a8-8381-5e39c61d9a76">
      <xsd:simpleType>
        <xsd:restriction base="dms:Lookup"/>
      </xsd:simpleType>
    </xsd:element>
    <xsd:element name="Business_x0020_Area" ma:index="4" nillable="true" ma:displayName="Business Area" ma:list="{f5d22bed-f116-4f30-9dfa-e62536509d6c}" ma:internalName="Business_x0020_Area" ma:readOnly="false" ma:showField="Title" ma:web="8db0ed6e-a8d1-41a8-8381-5e39c61d9a76">
      <xsd:simpleType>
        <xsd:restriction base="dms:Lookup"/>
      </xsd:simpleType>
    </xsd:element>
    <xsd:element name="TaxCatchAll" ma:index="23" nillable="true" ma:displayName="Taxonomy Catch All Column" ma:hidden="true" ma:list="{6dcd9a57-0776-41f7-993c-b2ac669199e9}" ma:internalName="TaxCatchAll" ma:showField="CatchAllData" ma:web="8db0ed6e-a8d1-41a8-8381-5e39c61d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876a4-6daa-4049-9186-aa7b375fb008" elementFormDefault="qualified">
    <xsd:import namespace="http://schemas.microsoft.com/office/2006/documentManagement/types"/>
    <xsd:import namespace="http://schemas.microsoft.com/office/infopath/2007/PartnerControls"/>
    <xsd:element name="Description0" ma:index="5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Owner" ma:index="6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Department_x002d_new" ma:index="16" nillable="true" ma:displayName="Department" ma:format="Dropdown" ma:internalName="Department_x002d_new">
      <xsd:simpleType>
        <xsd:restriction base="dms:Choice">
          <xsd:enumeration value="HLGPPW"/>
          <xsd:enumeration value="Housing"/>
          <xsd:enumeration value="CHDE"/>
          <xsd:enumeration value="HPW"/>
          <xsd:enumeration value="N/A"/>
          <xsd:enumeration value="EPW"/>
          <xsd:enumeration value="Communities"/>
          <xsd:enumeration value="Digital"/>
          <xsd:enumeration value="DSDILGP"/>
          <xsd:enumeration value="DEC"/>
        </xsd:restriction>
      </xsd:simpleType>
    </xsd:element>
    <xsd:element name="Template_x0020_type" ma:index="17" nillable="true" ma:displayName="Template type" ma:default="General" ma:format="Dropdown" ma:internalName="Template_x0020_type">
      <xsd:simpleType>
        <xsd:restriction base="dms:Choice">
          <xsd:enumeration value="General"/>
          <xsd:enumeration value="Business administration"/>
          <xsd:enumeration value="Policy and procedure"/>
          <xsd:enumeration value="Email"/>
          <xsd:enumeration value="Images"/>
          <xsd:enumeration value="PowerPoint"/>
          <xsd:enumeration value="Web"/>
          <xsd:enumeration value="Board of management"/>
          <xsd:enumeration value="Community Recovery"/>
          <xsd:enumeration value="First Nations"/>
          <xsd:enumeration value="Procurement planning"/>
          <xsd:enumeration value="Procurement sourcing (go to market)"/>
          <xsd:enumeration value="Procurement evaluation"/>
          <xsd:enumeration value="Procurement award and contract"/>
          <xsd:enumeration value="Procurement general"/>
          <xsd:enumeration value="Procurement significant"/>
          <xsd:enumeration value="Gov committee ELT"/>
          <xsd:enumeration value="Gov committee generic"/>
          <xsd:enumeration value="Facilities QFleet"/>
          <xsd:enumeration value="Facilities buildings"/>
          <xsd:enumeration value="project-mgt-program-templates"/>
          <xsd:enumeration value="project-mgt-other-templates"/>
          <xsd:enumeration value="project-mgt-project-closure"/>
          <xsd:enumeration value="project-mgt-project-delivery"/>
          <xsd:enumeration value="project-mgt-registers-logs"/>
          <xsd:enumeration value="project-mgt-project-initiation"/>
          <xsd:enumeration value="dfq-blue"/>
        </xsd:restriction>
      </xsd:simpleType>
    </xsd:element>
    <xsd:element name="Template_x0020_size_x0020_2" ma:index="18" nillable="true" ma:displayName="Template size" ma:list="{afee207b-2f47-43c1-a652-792270bf356d}" ma:internalName="Template_x0020_size_x0020_2" ma:readOnly="false" ma:showField="Title">
      <xsd:simpleType>
        <xsd:restriction base="dms:Lookup"/>
      </xsd:simpleType>
    </xsd:element>
    <xsd:element name="Template_x0020_orientation0" ma:index="19" nillable="true" ma:displayName="Template orientation" ma:list="{d17806e9-7504-4008-ac61-ecb8532f586f}" ma:internalName="Template_x0020_orientation0" ma:showField="Title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0ed6e-a8d1-41a8-8381-5e39c61d9a76" xsi:nil="true"/>
    <lcf76f155ced4ddcb4097134ff3c332f xmlns="862876a4-6daa-4049-9186-aa7b375fb008">
      <Terms xmlns="http://schemas.microsoft.com/office/infopath/2007/PartnerControls"/>
    </lcf76f155ced4ddcb4097134ff3c332f>
    <Document_x0020_type xmlns="8db0ed6e-a8d1-41a8-8381-5e39c61d9a76">14</Document_x0020_type>
    <Description0 xmlns="862876a4-6daa-4049-9186-aa7b375fb008" xsi:nil="true"/>
    <Department_x002d_new xmlns="862876a4-6daa-4049-9186-aa7b375fb008">HPW</Department_x002d_new>
    <Owner xmlns="862876a4-6daa-4049-9186-aa7b375fb008">
      <UserInfo>
        <DisplayName/>
        <AccountId xsi:nil="true"/>
        <AccountType/>
      </UserInfo>
    </Owner>
    <Template_x0020_type xmlns="862876a4-6daa-4049-9186-aa7b375fb008">General</Template_x0020_type>
    <Template_x0020_size_x0020_2 xmlns="862876a4-6daa-4049-9186-aa7b375fb008">1</Template_x0020_size_x0020_2>
    <Notes xmlns="862876a4-6daa-4049-9186-aa7b375fb008" xsi:nil="true"/>
    <Corporate_x0020_Function xmlns="8db0ed6e-a8d1-41a8-8381-5e39c61d9a76">1</Corporate_x0020_Function>
    <Business_x0020_Area xmlns="8db0ed6e-a8d1-41a8-8381-5e39c61d9a76">47</Business_x0020_Area>
    <Template_x0020_orientation0 xmlns="862876a4-6daa-4049-9186-aa7b375fb008">2</Template_x0020_orientation0>
  </documentManagement>
</p:properties>
</file>

<file path=customXml/itemProps1.xml><?xml version="1.0" encoding="utf-8"?>
<ds:datastoreItem xmlns:ds="http://schemas.openxmlformats.org/officeDocument/2006/customXml" ds:itemID="{CC4D4DF7-E559-40BE-B161-7D1DBCC6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ed6e-a8d1-41a8-8381-5e39c61d9a76"/>
    <ds:schemaRef ds:uri="862876a4-6daa-4049-9186-aa7b375f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8db0ed6e-a8d1-41a8-8381-5e39c61d9a76"/>
    <ds:schemaRef ds:uri="862876a4-6daa-4049-9186-aa7b375fb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a4p-document-cover-DfQ</Template>
  <TotalTime>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 notice of suspension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 notice of suspension</dc:title>
  <dc:subject/>
  <dc:creator>Queensland Government</dc:creator>
  <cp:keywords/>
  <dc:description/>
  <cp:lastModifiedBy>Sharron Harper</cp:lastModifiedBy>
  <cp:revision>5</cp:revision>
  <cp:lastPrinted>2025-08-07T05:04:00Z</cp:lastPrinted>
  <dcterms:created xsi:type="dcterms:W3CDTF">2026-06-23T06:43:00Z</dcterms:created>
  <dcterms:modified xsi:type="dcterms:W3CDTF">2026-06-24T01:53:00Z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0x0101007A7831D8465E6A4E9D5D5E9E2F81E938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