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4BA93" w14:textId="44821375" w:rsidR="005D6CA8" w:rsidRPr="00B400DE" w:rsidRDefault="00B400DE" w:rsidP="00B400DE">
      <w:pPr>
        <w:spacing w:after="0" w:line="240" w:lineRule="auto"/>
        <w:jc w:val="center"/>
        <w:rPr>
          <w:rFonts w:cs="Arial"/>
          <w:b/>
        </w:rPr>
      </w:pPr>
      <w:r w:rsidRPr="00B400DE">
        <w:rPr>
          <w:rFonts w:cs="Arial"/>
          <w:b/>
        </w:rPr>
        <w:t xml:space="preserve">Letter to </w:t>
      </w:r>
      <w:r w:rsidR="009D7F8B">
        <w:rPr>
          <w:rFonts w:cs="Arial"/>
          <w:b/>
        </w:rPr>
        <w:t>e</w:t>
      </w:r>
      <w:r w:rsidRPr="00B400DE">
        <w:rPr>
          <w:rFonts w:cs="Arial"/>
          <w:b/>
        </w:rPr>
        <w:t>mployee</w:t>
      </w:r>
    </w:p>
    <w:p w14:paraId="5E49B73B" w14:textId="01C0C003" w:rsidR="00B400DE" w:rsidRPr="00B400DE" w:rsidRDefault="00B400DE" w:rsidP="00B400DE">
      <w:pPr>
        <w:spacing w:after="0" w:line="240" w:lineRule="auto"/>
        <w:jc w:val="center"/>
        <w:rPr>
          <w:rFonts w:cs="Arial"/>
          <w:b/>
        </w:rPr>
      </w:pPr>
      <w:r w:rsidRPr="00B400DE">
        <w:rPr>
          <w:rFonts w:cs="Arial"/>
          <w:b/>
        </w:rPr>
        <w:t>[Print on letter head]</w:t>
      </w:r>
    </w:p>
    <w:p w14:paraId="57E86AA0" w14:textId="77777777" w:rsidR="00B400DE" w:rsidRDefault="00B400DE" w:rsidP="009F2B94">
      <w:pPr>
        <w:rPr>
          <w:rFonts w:cs="Arial"/>
        </w:rPr>
      </w:pPr>
    </w:p>
    <w:p w14:paraId="0A1EBBC2" w14:textId="4535FDDC" w:rsidR="00B400DE" w:rsidRPr="00B400DE" w:rsidRDefault="00B400DE" w:rsidP="009F2B94">
      <w:pPr>
        <w:rPr>
          <w:rFonts w:eastAsia="Times New Roman" w:cs="Arial"/>
          <w:highlight w:val="lightGray"/>
          <w:lang w:bidi="he-IL"/>
        </w:rPr>
      </w:pPr>
      <w:r w:rsidRPr="00B400DE">
        <w:rPr>
          <w:rFonts w:eastAsia="Times New Roman" w:cs="Arial"/>
          <w:highlight w:val="lightGray"/>
          <w:lang w:bidi="he-IL"/>
        </w:rPr>
        <w:t xml:space="preserve">[Address </w:t>
      </w:r>
      <w:r w:rsidR="009D7F8B">
        <w:rPr>
          <w:rFonts w:eastAsia="Times New Roman" w:cs="Arial"/>
          <w:highlight w:val="lightGray"/>
          <w:lang w:bidi="he-IL"/>
        </w:rPr>
        <w:t>b</w:t>
      </w:r>
      <w:r w:rsidRPr="00B400DE">
        <w:rPr>
          <w:rFonts w:eastAsia="Times New Roman" w:cs="Arial"/>
          <w:highlight w:val="lightGray"/>
          <w:lang w:bidi="he-IL"/>
        </w:rPr>
        <w:t>lock]</w:t>
      </w:r>
    </w:p>
    <w:p w14:paraId="547B356B" w14:textId="77777777" w:rsidR="00B400DE" w:rsidRDefault="00B400DE" w:rsidP="009F2B94">
      <w:pPr>
        <w:rPr>
          <w:rFonts w:cs="Arial"/>
        </w:rPr>
      </w:pPr>
    </w:p>
    <w:p w14:paraId="73264B74" w14:textId="60F510FA" w:rsidR="005D6CA8" w:rsidRPr="00304BC6" w:rsidRDefault="00304BC6" w:rsidP="009F2B94">
      <w:pPr>
        <w:rPr>
          <w:rFonts w:cs="Arial"/>
        </w:rPr>
      </w:pPr>
      <w:r w:rsidRPr="00304BC6">
        <w:rPr>
          <w:rFonts w:cs="Arial"/>
        </w:rPr>
        <w:t xml:space="preserve">Dear </w:t>
      </w:r>
      <w:r w:rsidRPr="00B400DE">
        <w:rPr>
          <w:rFonts w:eastAsia="Times New Roman" w:cs="Arial"/>
          <w:highlight w:val="lightGray"/>
          <w:lang w:bidi="he-IL"/>
        </w:rPr>
        <w:t>[</w:t>
      </w:r>
      <w:r w:rsidR="00B400DE" w:rsidRPr="00B400DE">
        <w:rPr>
          <w:rFonts w:eastAsia="Times New Roman" w:cs="Arial"/>
          <w:highlight w:val="lightGray"/>
          <w:lang w:bidi="he-IL"/>
        </w:rPr>
        <w:t xml:space="preserve">Employee </w:t>
      </w:r>
      <w:r w:rsidR="00B400DE">
        <w:rPr>
          <w:rFonts w:eastAsia="Times New Roman" w:cs="Arial"/>
          <w:highlight w:val="lightGray"/>
          <w:lang w:bidi="he-IL"/>
        </w:rPr>
        <w:t>f</w:t>
      </w:r>
      <w:r w:rsidR="00B400DE" w:rsidRPr="00B400DE">
        <w:rPr>
          <w:rFonts w:eastAsia="Times New Roman" w:cs="Arial"/>
          <w:highlight w:val="lightGray"/>
          <w:lang w:bidi="he-IL"/>
        </w:rPr>
        <w:t xml:space="preserve">irst </w:t>
      </w:r>
      <w:r w:rsidR="00B400DE">
        <w:rPr>
          <w:rFonts w:eastAsia="Times New Roman" w:cs="Arial"/>
          <w:highlight w:val="lightGray"/>
          <w:lang w:bidi="he-IL"/>
        </w:rPr>
        <w:t>n</w:t>
      </w:r>
      <w:r w:rsidR="00B400DE" w:rsidRPr="00B400DE">
        <w:rPr>
          <w:rFonts w:eastAsia="Times New Roman" w:cs="Arial"/>
          <w:highlight w:val="lightGray"/>
          <w:lang w:bidi="he-IL"/>
        </w:rPr>
        <w:t>ame</w:t>
      </w:r>
      <w:r w:rsidRPr="00B400DE">
        <w:rPr>
          <w:rFonts w:eastAsia="Times New Roman" w:cs="Arial"/>
          <w:highlight w:val="lightGray"/>
          <w:lang w:bidi="he-IL"/>
        </w:rPr>
        <w:t>]</w:t>
      </w:r>
    </w:p>
    <w:p w14:paraId="6536B8E6" w14:textId="77777777" w:rsidR="00FD5C92" w:rsidRDefault="009C3757" w:rsidP="00667A0F">
      <w:pPr>
        <w:rPr>
          <w:rFonts w:cs="Arial"/>
        </w:rPr>
      </w:pPr>
      <w:r w:rsidRPr="00304BC6">
        <w:rPr>
          <w:rFonts w:cs="Arial"/>
          <w:noProof/>
          <w:lang w:eastAsia="zh-CN"/>
        </w:rPr>
        <mc:AlternateContent>
          <mc:Choice Requires="wps">
            <w:drawing>
              <wp:inline distT="0" distB="0" distL="0" distR="0" wp14:anchorId="272363B2" wp14:editId="070AC8D4">
                <wp:extent cx="5643033" cy="1404620"/>
                <wp:effectExtent l="0" t="0" r="15240" b="2603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3033" cy="1404620"/>
                        </a:xfrm>
                        <a:prstGeom prst="rect">
                          <a:avLst/>
                        </a:prstGeom>
                        <a:solidFill>
                          <a:srgbClr val="FFFFFF"/>
                        </a:solidFill>
                        <a:ln w="9525">
                          <a:solidFill>
                            <a:srgbClr val="000000"/>
                          </a:solidFill>
                          <a:miter lim="800000"/>
                          <a:headEnd/>
                          <a:tailEnd/>
                        </a:ln>
                      </wps:spPr>
                      <wps:txbx>
                        <w:txbxContent>
                          <w:p w14:paraId="590E67C2" w14:textId="5A74C10D" w:rsidR="005D6CA8" w:rsidRPr="00613024" w:rsidRDefault="005D6CA8">
                            <w:pPr>
                              <w:rPr>
                                <w:rFonts w:cs="Arial"/>
                              </w:rPr>
                            </w:pPr>
                            <w:r w:rsidRPr="00613024">
                              <w:rPr>
                                <w:rFonts w:cs="Arial"/>
                              </w:rPr>
                              <w:t xml:space="preserve">Key </w:t>
                            </w:r>
                            <w:r w:rsidR="009D7F8B">
                              <w:rPr>
                                <w:rFonts w:cs="Arial"/>
                              </w:rPr>
                              <w:t>p</w:t>
                            </w:r>
                            <w:r w:rsidRPr="00613024">
                              <w:rPr>
                                <w:rFonts w:cs="Arial"/>
                              </w:rPr>
                              <w:t>oints:</w:t>
                            </w:r>
                          </w:p>
                          <w:p w14:paraId="18AF5FDC" w14:textId="10CD2696" w:rsidR="005D6CA8" w:rsidRPr="00613024" w:rsidRDefault="005D0E79" w:rsidP="005D6CA8">
                            <w:pPr>
                              <w:pStyle w:val="ListParagraph"/>
                              <w:numPr>
                                <w:ilvl w:val="0"/>
                                <w:numId w:val="1"/>
                              </w:numPr>
                              <w:rPr>
                                <w:rFonts w:cs="Arial"/>
                              </w:rPr>
                            </w:pPr>
                            <w:r>
                              <w:rPr>
                                <w:rFonts w:cs="Arial"/>
                              </w:rPr>
                              <w:t xml:space="preserve">You are </w:t>
                            </w:r>
                            <w:r w:rsidR="0028465E">
                              <w:rPr>
                                <w:rFonts w:cs="Arial"/>
                              </w:rPr>
                              <w:t>required to submit to</w:t>
                            </w:r>
                            <w:r>
                              <w:rPr>
                                <w:rFonts w:cs="Arial"/>
                              </w:rPr>
                              <w:t xml:space="preserve"> </w:t>
                            </w:r>
                            <w:r w:rsidR="005D6CA8" w:rsidRPr="00613024">
                              <w:rPr>
                                <w:rFonts w:cs="Arial"/>
                              </w:rPr>
                              <w:t>an independent medical examination.</w:t>
                            </w:r>
                          </w:p>
                          <w:p w14:paraId="1AFD415B" w14:textId="399D120D" w:rsidR="005D6CA8" w:rsidRPr="00613024" w:rsidRDefault="005D6CA8" w:rsidP="005D6CA8">
                            <w:pPr>
                              <w:pStyle w:val="ListParagraph"/>
                              <w:numPr>
                                <w:ilvl w:val="0"/>
                                <w:numId w:val="1"/>
                              </w:numPr>
                              <w:rPr>
                                <w:rFonts w:cs="Arial"/>
                              </w:rPr>
                            </w:pPr>
                            <w:r w:rsidRPr="00613024">
                              <w:rPr>
                                <w:rFonts w:cs="Arial"/>
                              </w:rPr>
                              <w:t xml:space="preserve">Your appointment with Dr </w:t>
                            </w:r>
                            <w:r w:rsidR="00304BC6" w:rsidRPr="00B400DE">
                              <w:rPr>
                                <w:rFonts w:eastAsia="Times New Roman" w:cs="Arial"/>
                                <w:highlight w:val="lightGray"/>
                                <w:lang w:bidi="he-IL"/>
                              </w:rPr>
                              <w:t>[</w:t>
                            </w:r>
                            <w:r w:rsidR="00B400DE" w:rsidRPr="00B400DE">
                              <w:rPr>
                                <w:rFonts w:eastAsia="Times New Roman" w:cs="Arial"/>
                                <w:highlight w:val="lightGray"/>
                                <w:lang w:bidi="he-IL"/>
                              </w:rPr>
                              <w:t xml:space="preserve">Dr </w:t>
                            </w:r>
                            <w:r w:rsidR="00B400DE">
                              <w:rPr>
                                <w:rFonts w:eastAsia="Times New Roman" w:cs="Arial"/>
                                <w:highlight w:val="lightGray"/>
                                <w:lang w:bidi="he-IL"/>
                              </w:rPr>
                              <w:t>s</w:t>
                            </w:r>
                            <w:r w:rsidR="00B400DE" w:rsidRPr="00B400DE">
                              <w:rPr>
                                <w:rFonts w:eastAsia="Times New Roman" w:cs="Arial"/>
                                <w:highlight w:val="lightGray"/>
                                <w:lang w:bidi="he-IL"/>
                              </w:rPr>
                              <w:t>urname</w:t>
                            </w:r>
                            <w:r w:rsidR="00304BC6" w:rsidRPr="00B400DE">
                              <w:rPr>
                                <w:rFonts w:eastAsia="Times New Roman" w:cs="Arial"/>
                                <w:highlight w:val="lightGray"/>
                                <w:lang w:bidi="he-IL"/>
                              </w:rPr>
                              <w:t>]</w:t>
                            </w:r>
                            <w:r w:rsidR="00304BC6" w:rsidRPr="00613024">
                              <w:rPr>
                                <w:rFonts w:cs="Arial"/>
                              </w:rPr>
                              <w:t xml:space="preserve">, a specialist </w:t>
                            </w:r>
                            <w:r w:rsidR="00304BC6" w:rsidRPr="00B400DE">
                              <w:rPr>
                                <w:rFonts w:eastAsia="Times New Roman" w:cs="Arial"/>
                                <w:highlight w:val="lightGray"/>
                                <w:lang w:bidi="he-IL"/>
                              </w:rPr>
                              <w:t>[</w:t>
                            </w:r>
                            <w:r w:rsidR="00B400DE">
                              <w:rPr>
                                <w:rFonts w:eastAsia="Times New Roman" w:cs="Arial"/>
                                <w:highlight w:val="lightGray"/>
                                <w:lang w:bidi="he-IL"/>
                              </w:rPr>
                              <w:t>s</w:t>
                            </w:r>
                            <w:r w:rsidR="00B400DE" w:rsidRPr="00B400DE">
                              <w:rPr>
                                <w:rFonts w:eastAsia="Times New Roman" w:cs="Arial"/>
                                <w:highlight w:val="lightGray"/>
                                <w:lang w:bidi="he-IL"/>
                              </w:rPr>
                              <w:t>peciality</w:t>
                            </w:r>
                            <w:r w:rsidR="00304BC6" w:rsidRPr="00B400DE">
                              <w:rPr>
                                <w:rFonts w:eastAsia="Times New Roman" w:cs="Arial"/>
                                <w:highlight w:val="lightGray"/>
                                <w:lang w:bidi="he-IL"/>
                              </w:rPr>
                              <w:t>]</w:t>
                            </w:r>
                            <w:r w:rsidR="00A75479" w:rsidRPr="00613024">
                              <w:rPr>
                                <w:rFonts w:cs="Arial"/>
                              </w:rPr>
                              <w:t>,</w:t>
                            </w:r>
                            <w:r w:rsidR="00304BC6" w:rsidRPr="00613024">
                              <w:rPr>
                                <w:rFonts w:cs="Arial"/>
                              </w:rPr>
                              <w:t xml:space="preserve"> is</w:t>
                            </w:r>
                            <w:r w:rsidRPr="00613024">
                              <w:rPr>
                                <w:rFonts w:cs="Arial"/>
                              </w:rPr>
                              <w:t xml:space="preserve"> on </w:t>
                            </w:r>
                            <w:r w:rsidR="00304BC6" w:rsidRPr="00B400DE">
                              <w:rPr>
                                <w:rFonts w:eastAsia="Times New Roman" w:cs="Arial"/>
                                <w:highlight w:val="lightGray"/>
                                <w:lang w:bidi="he-IL"/>
                              </w:rPr>
                              <w:t>[</w:t>
                            </w:r>
                            <w:r w:rsidR="00B400DE">
                              <w:rPr>
                                <w:rFonts w:eastAsia="Times New Roman" w:cs="Arial"/>
                                <w:highlight w:val="lightGray"/>
                                <w:lang w:bidi="he-IL"/>
                              </w:rPr>
                              <w:t>d</w:t>
                            </w:r>
                            <w:r w:rsidR="00B400DE" w:rsidRPr="00B400DE">
                              <w:rPr>
                                <w:rFonts w:eastAsia="Times New Roman" w:cs="Arial"/>
                                <w:highlight w:val="lightGray"/>
                                <w:lang w:bidi="he-IL"/>
                              </w:rPr>
                              <w:t xml:space="preserve">ate and </w:t>
                            </w:r>
                            <w:r w:rsidR="00B400DE">
                              <w:rPr>
                                <w:rFonts w:eastAsia="Times New Roman" w:cs="Arial"/>
                                <w:highlight w:val="lightGray"/>
                                <w:lang w:bidi="he-IL"/>
                              </w:rPr>
                              <w:t>t</w:t>
                            </w:r>
                            <w:r w:rsidR="00B400DE" w:rsidRPr="00B400DE">
                              <w:rPr>
                                <w:rFonts w:eastAsia="Times New Roman" w:cs="Arial"/>
                                <w:highlight w:val="lightGray"/>
                                <w:lang w:bidi="he-IL"/>
                              </w:rPr>
                              <w:t>ime</w:t>
                            </w:r>
                            <w:r w:rsidR="00304BC6" w:rsidRPr="00B400DE">
                              <w:rPr>
                                <w:rFonts w:eastAsia="Times New Roman" w:cs="Arial"/>
                                <w:highlight w:val="lightGray"/>
                                <w:lang w:bidi="he-IL"/>
                              </w:rPr>
                              <w:t>]</w:t>
                            </w:r>
                            <w:r w:rsidRPr="00613024">
                              <w:rPr>
                                <w:rFonts w:cs="Arial"/>
                              </w:rPr>
                              <w:t xml:space="preserve"> at </w:t>
                            </w:r>
                            <w:r w:rsidR="00304BC6" w:rsidRPr="00B400DE">
                              <w:rPr>
                                <w:rFonts w:eastAsia="Times New Roman" w:cs="Arial"/>
                                <w:highlight w:val="lightGray"/>
                                <w:lang w:bidi="he-IL"/>
                              </w:rPr>
                              <w:t>[</w:t>
                            </w:r>
                            <w:r w:rsidR="00B400DE">
                              <w:rPr>
                                <w:rFonts w:eastAsia="Times New Roman" w:cs="Arial"/>
                                <w:highlight w:val="lightGray"/>
                                <w:lang w:bidi="he-IL"/>
                              </w:rPr>
                              <w:t>l</w:t>
                            </w:r>
                            <w:r w:rsidR="00B400DE" w:rsidRPr="00B400DE">
                              <w:rPr>
                                <w:rFonts w:eastAsia="Times New Roman" w:cs="Arial"/>
                                <w:highlight w:val="lightGray"/>
                                <w:lang w:bidi="he-IL"/>
                              </w:rPr>
                              <w:t>ocation</w:t>
                            </w:r>
                            <w:r w:rsidR="00304BC6" w:rsidRPr="00B400DE">
                              <w:rPr>
                                <w:rFonts w:eastAsia="Times New Roman" w:cs="Arial"/>
                                <w:highlight w:val="lightGray"/>
                                <w:lang w:bidi="he-IL"/>
                              </w:rPr>
                              <w:t>]</w:t>
                            </w:r>
                            <w:r w:rsidRPr="00613024">
                              <w:rPr>
                                <w:rFonts w:cs="Arial"/>
                              </w:rPr>
                              <w:t>.</w:t>
                            </w:r>
                          </w:p>
                          <w:p w14:paraId="0FD83D74" w14:textId="535D2B91" w:rsidR="005D0E79" w:rsidRDefault="003F1291" w:rsidP="005D0E79">
                            <w:pPr>
                              <w:pStyle w:val="ListParagraph"/>
                              <w:numPr>
                                <w:ilvl w:val="0"/>
                                <w:numId w:val="1"/>
                              </w:numPr>
                              <w:rPr>
                                <w:rFonts w:cs="Arial"/>
                              </w:rPr>
                            </w:pPr>
                            <w:r>
                              <w:rPr>
                                <w:rFonts w:cs="Arial"/>
                              </w:rPr>
                              <w:t xml:space="preserve">Dr </w:t>
                            </w:r>
                            <w:r w:rsidRPr="00B400DE">
                              <w:rPr>
                                <w:rFonts w:eastAsia="Times New Roman" w:cs="Arial"/>
                                <w:highlight w:val="lightGray"/>
                                <w:lang w:bidi="he-IL"/>
                              </w:rPr>
                              <w:t>[</w:t>
                            </w:r>
                            <w:r w:rsidR="00B400DE">
                              <w:rPr>
                                <w:rFonts w:eastAsia="Times New Roman" w:cs="Arial"/>
                                <w:highlight w:val="lightGray"/>
                                <w:lang w:bidi="he-IL"/>
                              </w:rPr>
                              <w:t>Dr surname</w:t>
                            </w:r>
                            <w:r w:rsidRPr="00B400DE">
                              <w:rPr>
                                <w:rFonts w:eastAsia="Times New Roman" w:cs="Arial"/>
                                <w:highlight w:val="lightGray"/>
                                <w:lang w:bidi="he-IL"/>
                              </w:rPr>
                              <w:t>]</w:t>
                            </w:r>
                            <w:r>
                              <w:rPr>
                                <w:rFonts w:cs="Arial"/>
                              </w:rPr>
                              <w:t xml:space="preserve"> will advise me of their opinion once they have examined you, and o</w:t>
                            </w:r>
                            <w:r w:rsidR="005D0E79" w:rsidRPr="005E5FCB">
                              <w:rPr>
                                <w:rFonts w:cs="Arial"/>
                              </w:rPr>
                              <w:t xml:space="preserve">nce </w:t>
                            </w:r>
                            <w:r w:rsidR="002A04FA">
                              <w:rPr>
                                <w:rFonts w:cs="Arial"/>
                              </w:rPr>
                              <w:t>I</w:t>
                            </w:r>
                            <w:r>
                              <w:rPr>
                                <w:rFonts w:cs="Arial"/>
                              </w:rPr>
                              <w:t xml:space="preserve"> receive that</w:t>
                            </w:r>
                            <w:r w:rsidR="005D0E79" w:rsidRPr="005E5FCB">
                              <w:rPr>
                                <w:rFonts w:cs="Arial"/>
                              </w:rPr>
                              <w:t xml:space="preserve"> </w:t>
                            </w:r>
                            <w:r w:rsidR="006C17CF">
                              <w:rPr>
                                <w:rFonts w:cs="Arial"/>
                              </w:rPr>
                              <w:t xml:space="preserve">medical </w:t>
                            </w:r>
                            <w:r w:rsidR="000E734D">
                              <w:rPr>
                                <w:rFonts w:cs="Arial"/>
                              </w:rPr>
                              <w:t xml:space="preserve">examination </w:t>
                            </w:r>
                            <w:r w:rsidR="005D0E79" w:rsidRPr="005E5FCB">
                              <w:rPr>
                                <w:rFonts w:cs="Arial"/>
                              </w:rPr>
                              <w:t>report</w:t>
                            </w:r>
                            <w:r w:rsidR="005E5FCB">
                              <w:rPr>
                                <w:rFonts w:cs="Arial"/>
                              </w:rPr>
                              <w:t xml:space="preserve">, </w:t>
                            </w:r>
                            <w:r w:rsidR="002A04FA">
                              <w:rPr>
                                <w:rFonts w:cs="Arial"/>
                              </w:rPr>
                              <w:t>I</w:t>
                            </w:r>
                            <w:r w:rsidR="009D7F8B">
                              <w:rPr>
                                <w:rFonts w:cs="Arial"/>
                              </w:rPr>
                              <w:t xml:space="preserve"> will </w:t>
                            </w:r>
                            <w:r w:rsidR="005D0E79" w:rsidRPr="005E5FCB">
                              <w:rPr>
                                <w:rFonts w:cs="Arial"/>
                              </w:rPr>
                              <w:t xml:space="preserve">consult with you </w:t>
                            </w:r>
                            <w:r w:rsidR="005E5FCB">
                              <w:rPr>
                                <w:rFonts w:cs="Arial"/>
                              </w:rPr>
                              <w:t xml:space="preserve">about any </w:t>
                            </w:r>
                            <w:r w:rsidR="005D0E79" w:rsidRPr="005E5FCB">
                              <w:rPr>
                                <w:rFonts w:cs="Arial"/>
                              </w:rPr>
                              <w:t>p</w:t>
                            </w:r>
                            <w:r w:rsidR="005E5FCB">
                              <w:rPr>
                                <w:rFonts w:cs="Arial"/>
                              </w:rPr>
                              <w:t xml:space="preserve">roposed </w:t>
                            </w:r>
                            <w:r w:rsidR="005D0E79" w:rsidRPr="005E5FCB">
                              <w:rPr>
                                <w:rFonts w:cs="Arial"/>
                              </w:rPr>
                              <w:t>outcomes.</w:t>
                            </w:r>
                          </w:p>
                          <w:p w14:paraId="55F10246" w14:textId="48A1F32B" w:rsidR="00667A0F" w:rsidRPr="005D0E79" w:rsidRDefault="002A04FA" w:rsidP="005D0E79">
                            <w:pPr>
                              <w:pStyle w:val="ListParagraph"/>
                              <w:numPr>
                                <w:ilvl w:val="0"/>
                                <w:numId w:val="1"/>
                              </w:numPr>
                              <w:rPr>
                                <w:rFonts w:cs="Arial"/>
                              </w:rPr>
                            </w:pPr>
                            <w:r>
                              <w:rPr>
                                <w:rFonts w:cs="Arial"/>
                              </w:rPr>
                              <w:t>My</w:t>
                            </w:r>
                            <w:r w:rsidR="00667A0F">
                              <w:rPr>
                                <w:rFonts w:cs="Arial"/>
                              </w:rPr>
                              <w:t xml:space="preserve"> goal is to work with you, with a focus on continuing employment.</w:t>
                            </w:r>
                          </w:p>
                        </w:txbxContent>
                      </wps:txbx>
                      <wps:bodyPr rot="0" vert="horz" wrap="square" lIns="91440" tIns="45720" rIns="91440" bIns="45720" anchor="t" anchorCtr="0">
                        <a:spAutoFit/>
                      </wps:bodyPr>
                    </wps:wsp>
                  </a:graphicData>
                </a:graphic>
              </wp:inline>
            </w:drawing>
          </mc:Choice>
          <mc:Fallback>
            <w:pict>
              <v:shapetype w14:anchorId="272363B2" id="_x0000_t202" coordsize="21600,21600" o:spt="202" path="m,l,21600r21600,l21600,xe">
                <v:stroke joinstyle="miter"/>
                <v:path gradientshapeok="t" o:connecttype="rect"/>
              </v:shapetype>
              <v:shape id="Text Box 2" o:spid="_x0000_s1026" type="#_x0000_t202" style="width:444.3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">
                <v:textbox style="mso-fit-shape-to-text:t">
                  <w:txbxContent>
                    <w:p w14:paraId="590E67C2" w14:textId="5A74C10D" w:rsidR="005D6CA8" w:rsidRPr="00613024" w:rsidRDefault="005D6CA8">
                      <w:pPr>
                        <w:rPr>
                          <w:rFonts w:cs="Arial"/>
                        </w:rPr>
                      </w:pPr>
                      <w:r w:rsidRPr="00613024">
                        <w:rPr>
                          <w:rFonts w:cs="Arial"/>
                        </w:rPr>
                        <w:t xml:space="preserve">Key </w:t>
                      </w:r>
                      <w:r w:rsidR="009D7F8B">
                        <w:rPr>
                          <w:rFonts w:cs="Arial"/>
                        </w:rPr>
                        <w:t>p</w:t>
                      </w:r>
                      <w:r w:rsidRPr="00613024">
                        <w:rPr>
                          <w:rFonts w:cs="Arial"/>
                        </w:rPr>
                        <w:t>oints:</w:t>
                      </w:r>
                    </w:p>
                    <w:p w14:paraId="18AF5FDC" w14:textId="10CD2696" w:rsidR="005D6CA8" w:rsidRPr="00613024" w:rsidRDefault="005D0E79" w:rsidP="005D6CA8">
                      <w:pPr>
                        <w:pStyle w:val="ListParagraph"/>
                        <w:numPr>
                          <w:ilvl w:val="0"/>
                          <w:numId w:val="1"/>
                        </w:numPr>
                        <w:rPr>
                          <w:rFonts w:cs="Arial"/>
                        </w:rPr>
                      </w:pPr>
                      <w:r>
                        <w:rPr>
                          <w:rFonts w:cs="Arial"/>
                        </w:rPr>
                        <w:t xml:space="preserve">You are </w:t>
                      </w:r>
                      <w:r w:rsidR="0028465E">
                        <w:rPr>
                          <w:rFonts w:cs="Arial"/>
                        </w:rPr>
                        <w:t>required to submit to</w:t>
                      </w:r>
                      <w:r>
                        <w:rPr>
                          <w:rFonts w:cs="Arial"/>
                        </w:rPr>
                        <w:t xml:space="preserve"> </w:t>
                      </w:r>
                      <w:r w:rsidR="005D6CA8" w:rsidRPr="00613024">
                        <w:rPr>
                          <w:rFonts w:cs="Arial"/>
                        </w:rPr>
                        <w:t>an independent medical examination.</w:t>
                      </w:r>
                    </w:p>
                    <w:p w14:paraId="1AFD415B" w14:textId="399D120D" w:rsidR="005D6CA8" w:rsidRPr="00613024" w:rsidRDefault="005D6CA8" w:rsidP="005D6CA8">
                      <w:pPr>
                        <w:pStyle w:val="ListParagraph"/>
                        <w:numPr>
                          <w:ilvl w:val="0"/>
                          <w:numId w:val="1"/>
                        </w:numPr>
                        <w:rPr>
                          <w:rFonts w:cs="Arial"/>
                        </w:rPr>
                      </w:pPr>
                      <w:r w:rsidRPr="00613024">
                        <w:rPr>
                          <w:rFonts w:cs="Arial"/>
                        </w:rPr>
                        <w:t xml:space="preserve">Your appointment with Dr </w:t>
                      </w:r>
                      <w:r w:rsidR="00304BC6" w:rsidRPr="00B400DE">
                        <w:rPr>
                          <w:rFonts w:eastAsia="Times New Roman" w:cs="Arial"/>
                          <w:highlight w:val="lightGray"/>
                          <w:lang w:bidi="he-IL"/>
                        </w:rPr>
                        <w:t>[</w:t>
                      </w:r>
                      <w:r w:rsidR="00B400DE" w:rsidRPr="00B400DE">
                        <w:rPr>
                          <w:rFonts w:eastAsia="Times New Roman" w:cs="Arial"/>
                          <w:highlight w:val="lightGray"/>
                          <w:lang w:bidi="he-IL"/>
                        </w:rPr>
                        <w:t xml:space="preserve">Dr </w:t>
                      </w:r>
                      <w:r w:rsidR="00B400DE">
                        <w:rPr>
                          <w:rFonts w:eastAsia="Times New Roman" w:cs="Arial"/>
                          <w:highlight w:val="lightGray"/>
                          <w:lang w:bidi="he-IL"/>
                        </w:rPr>
                        <w:t>s</w:t>
                      </w:r>
                      <w:r w:rsidR="00B400DE" w:rsidRPr="00B400DE">
                        <w:rPr>
                          <w:rFonts w:eastAsia="Times New Roman" w:cs="Arial"/>
                          <w:highlight w:val="lightGray"/>
                          <w:lang w:bidi="he-IL"/>
                        </w:rPr>
                        <w:t>urname</w:t>
                      </w:r>
                      <w:r w:rsidR="00304BC6" w:rsidRPr="00B400DE">
                        <w:rPr>
                          <w:rFonts w:eastAsia="Times New Roman" w:cs="Arial"/>
                          <w:highlight w:val="lightGray"/>
                          <w:lang w:bidi="he-IL"/>
                        </w:rPr>
                        <w:t>]</w:t>
                      </w:r>
                      <w:r w:rsidR="00304BC6" w:rsidRPr="00613024">
                        <w:rPr>
                          <w:rFonts w:cs="Arial"/>
                        </w:rPr>
                        <w:t xml:space="preserve">, a specialist </w:t>
                      </w:r>
                      <w:r w:rsidR="00304BC6" w:rsidRPr="00B400DE">
                        <w:rPr>
                          <w:rFonts w:eastAsia="Times New Roman" w:cs="Arial"/>
                          <w:highlight w:val="lightGray"/>
                          <w:lang w:bidi="he-IL"/>
                        </w:rPr>
                        <w:t>[</w:t>
                      </w:r>
                      <w:r w:rsidR="00B400DE">
                        <w:rPr>
                          <w:rFonts w:eastAsia="Times New Roman" w:cs="Arial"/>
                          <w:highlight w:val="lightGray"/>
                          <w:lang w:bidi="he-IL"/>
                        </w:rPr>
                        <w:t>s</w:t>
                      </w:r>
                      <w:r w:rsidR="00B400DE" w:rsidRPr="00B400DE">
                        <w:rPr>
                          <w:rFonts w:eastAsia="Times New Roman" w:cs="Arial"/>
                          <w:highlight w:val="lightGray"/>
                          <w:lang w:bidi="he-IL"/>
                        </w:rPr>
                        <w:t>peciality</w:t>
                      </w:r>
                      <w:r w:rsidR="00304BC6" w:rsidRPr="00B400DE">
                        <w:rPr>
                          <w:rFonts w:eastAsia="Times New Roman" w:cs="Arial"/>
                          <w:highlight w:val="lightGray"/>
                          <w:lang w:bidi="he-IL"/>
                        </w:rPr>
                        <w:t>]</w:t>
                      </w:r>
                      <w:r w:rsidR="00A75479" w:rsidRPr="00613024">
                        <w:rPr>
                          <w:rFonts w:cs="Arial"/>
                        </w:rPr>
                        <w:t>,</w:t>
                      </w:r>
                      <w:r w:rsidR="00304BC6" w:rsidRPr="00613024">
                        <w:rPr>
                          <w:rFonts w:cs="Arial"/>
                        </w:rPr>
                        <w:t xml:space="preserve"> is</w:t>
                      </w:r>
                      <w:r w:rsidRPr="00613024">
                        <w:rPr>
                          <w:rFonts w:cs="Arial"/>
                        </w:rPr>
                        <w:t xml:space="preserve"> on </w:t>
                      </w:r>
                      <w:r w:rsidR="00304BC6" w:rsidRPr="00B400DE">
                        <w:rPr>
                          <w:rFonts w:eastAsia="Times New Roman" w:cs="Arial"/>
                          <w:highlight w:val="lightGray"/>
                          <w:lang w:bidi="he-IL"/>
                        </w:rPr>
                        <w:t>[</w:t>
                      </w:r>
                      <w:r w:rsidR="00B400DE">
                        <w:rPr>
                          <w:rFonts w:eastAsia="Times New Roman" w:cs="Arial"/>
                          <w:highlight w:val="lightGray"/>
                          <w:lang w:bidi="he-IL"/>
                        </w:rPr>
                        <w:t>d</w:t>
                      </w:r>
                      <w:r w:rsidR="00B400DE" w:rsidRPr="00B400DE">
                        <w:rPr>
                          <w:rFonts w:eastAsia="Times New Roman" w:cs="Arial"/>
                          <w:highlight w:val="lightGray"/>
                          <w:lang w:bidi="he-IL"/>
                        </w:rPr>
                        <w:t xml:space="preserve">ate and </w:t>
                      </w:r>
                      <w:r w:rsidR="00B400DE">
                        <w:rPr>
                          <w:rFonts w:eastAsia="Times New Roman" w:cs="Arial"/>
                          <w:highlight w:val="lightGray"/>
                          <w:lang w:bidi="he-IL"/>
                        </w:rPr>
                        <w:t>t</w:t>
                      </w:r>
                      <w:r w:rsidR="00B400DE" w:rsidRPr="00B400DE">
                        <w:rPr>
                          <w:rFonts w:eastAsia="Times New Roman" w:cs="Arial"/>
                          <w:highlight w:val="lightGray"/>
                          <w:lang w:bidi="he-IL"/>
                        </w:rPr>
                        <w:t>ime</w:t>
                      </w:r>
                      <w:r w:rsidR="00304BC6" w:rsidRPr="00B400DE">
                        <w:rPr>
                          <w:rFonts w:eastAsia="Times New Roman" w:cs="Arial"/>
                          <w:highlight w:val="lightGray"/>
                          <w:lang w:bidi="he-IL"/>
                        </w:rPr>
                        <w:t>]</w:t>
                      </w:r>
                      <w:r w:rsidRPr="00613024">
                        <w:rPr>
                          <w:rFonts w:cs="Arial"/>
                        </w:rPr>
                        <w:t xml:space="preserve"> at </w:t>
                      </w:r>
                      <w:r w:rsidR="00304BC6" w:rsidRPr="00B400DE">
                        <w:rPr>
                          <w:rFonts w:eastAsia="Times New Roman" w:cs="Arial"/>
                          <w:highlight w:val="lightGray"/>
                          <w:lang w:bidi="he-IL"/>
                        </w:rPr>
                        <w:t>[</w:t>
                      </w:r>
                      <w:r w:rsidR="00B400DE">
                        <w:rPr>
                          <w:rFonts w:eastAsia="Times New Roman" w:cs="Arial"/>
                          <w:highlight w:val="lightGray"/>
                          <w:lang w:bidi="he-IL"/>
                        </w:rPr>
                        <w:t>l</w:t>
                      </w:r>
                      <w:r w:rsidR="00B400DE" w:rsidRPr="00B400DE">
                        <w:rPr>
                          <w:rFonts w:eastAsia="Times New Roman" w:cs="Arial"/>
                          <w:highlight w:val="lightGray"/>
                          <w:lang w:bidi="he-IL"/>
                        </w:rPr>
                        <w:t>ocation</w:t>
                      </w:r>
                      <w:r w:rsidR="00304BC6" w:rsidRPr="00B400DE">
                        <w:rPr>
                          <w:rFonts w:eastAsia="Times New Roman" w:cs="Arial"/>
                          <w:highlight w:val="lightGray"/>
                          <w:lang w:bidi="he-IL"/>
                        </w:rPr>
                        <w:t>]</w:t>
                      </w:r>
                      <w:r w:rsidRPr="00613024">
                        <w:rPr>
                          <w:rFonts w:cs="Arial"/>
                        </w:rPr>
                        <w:t>.</w:t>
                      </w:r>
                    </w:p>
                    <w:p w14:paraId="0FD83D74" w14:textId="535D2B91" w:rsidR="005D0E79" w:rsidRDefault="003F1291" w:rsidP="005D0E79">
                      <w:pPr>
                        <w:pStyle w:val="ListParagraph"/>
                        <w:numPr>
                          <w:ilvl w:val="0"/>
                          <w:numId w:val="1"/>
                        </w:numPr>
                        <w:rPr>
                          <w:rFonts w:cs="Arial"/>
                        </w:rPr>
                      </w:pPr>
                      <w:r>
                        <w:rPr>
                          <w:rFonts w:cs="Arial"/>
                        </w:rPr>
                        <w:t xml:space="preserve">Dr </w:t>
                      </w:r>
                      <w:r w:rsidRPr="00B400DE">
                        <w:rPr>
                          <w:rFonts w:eastAsia="Times New Roman" w:cs="Arial"/>
                          <w:highlight w:val="lightGray"/>
                          <w:lang w:bidi="he-IL"/>
                        </w:rPr>
                        <w:t>[</w:t>
                      </w:r>
                      <w:r w:rsidR="00B400DE">
                        <w:rPr>
                          <w:rFonts w:eastAsia="Times New Roman" w:cs="Arial"/>
                          <w:highlight w:val="lightGray"/>
                          <w:lang w:bidi="he-IL"/>
                        </w:rPr>
                        <w:t>Dr surname</w:t>
                      </w:r>
                      <w:r w:rsidRPr="00B400DE">
                        <w:rPr>
                          <w:rFonts w:eastAsia="Times New Roman" w:cs="Arial"/>
                          <w:highlight w:val="lightGray"/>
                          <w:lang w:bidi="he-IL"/>
                        </w:rPr>
                        <w:t>]</w:t>
                      </w:r>
                      <w:r>
                        <w:rPr>
                          <w:rFonts w:cs="Arial"/>
                        </w:rPr>
                        <w:t xml:space="preserve"> will advise me of their opinion once they have examined you, and o</w:t>
                      </w:r>
                      <w:r w:rsidR="005D0E79" w:rsidRPr="005E5FCB">
                        <w:rPr>
                          <w:rFonts w:cs="Arial"/>
                        </w:rPr>
                        <w:t xml:space="preserve">nce </w:t>
                      </w:r>
                      <w:r w:rsidR="002A04FA">
                        <w:rPr>
                          <w:rFonts w:cs="Arial"/>
                        </w:rPr>
                        <w:t>I</w:t>
                      </w:r>
                      <w:r>
                        <w:rPr>
                          <w:rFonts w:cs="Arial"/>
                        </w:rPr>
                        <w:t xml:space="preserve"> receive that</w:t>
                      </w:r>
                      <w:r w:rsidR="005D0E79" w:rsidRPr="005E5FCB">
                        <w:rPr>
                          <w:rFonts w:cs="Arial"/>
                        </w:rPr>
                        <w:t xml:space="preserve"> </w:t>
                      </w:r>
                      <w:r w:rsidR="006C17CF">
                        <w:rPr>
                          <w:rFonts w:cs="Arial"/>
                        </w:rPr>
                        <w:t xml:space="preserve">medical </w:t>
                      </w:r>
                      <w:r w:rsidR="000E734D">
                        <w:rPr>
                          <w:rFonts w:cs="Arial"/>
                        </w:rPr>
                        <w:t xml:space="preserve">examination </w:t>
                      </w:r>
                      <w:r w:rsidR="005D0E79" w:rsidRPr="005E5FCB">
                        <w:rPr>
                          <w:rFonts w:cs="Arial"/>
                        </w:rPr>
                        <w:t>report</w:t>
                      </w:r>
                      <w:r w:rsidR="005E5FCB">
                        <w:rPr>
                          <w:rFonts w:cs="Arial"/>
                        </w:rPr>
                        <w:t xml:space="preserve">, </w:t>
                      </w:r>
                      <w:r w:rsidR="002A04FA">
                        <w:rPr>
                          <w:rFonts w:cs="Arial"/>
                        </w:rPr>
                        <w:t>I</w:t>
                      </w:r>
                      <w:r w:rsidR="009D7F8B">
                        <w:rPr>
                          <w:rFonts w:cs="Arial"/>
                        </w:rPr>
                        <w:t xml:space="preserve"> will </w:t>
                      </w:r>
                      <w:r w:rsidR="005D0E79" w:rsidRPr="005E5FCB">
                        <w:rPr>
                          <w:rFonts w:cs="Arial"/>
                        </w:rPr>
                        <w:t xml:space="preserve">consult with you </w:t>
                      </w:r>
                      <w:r w:rsidR="005E5FCB">
                        <w:rPr>
                          <w:rFonts w:cs="Arial"/>
                        </w:rPr>
                        <w:t xml:space="preserve">about any </w:t>
                      </w:r>
                      <w:r w:rsidR="005D0E79" w:rsidRPr="005E5FCB">
                        <w:rPr>
                          <w:rFonts w:cs="Arial"/>
                        </w:rPr>
                        <w:t>p</w:t>
                      </w:r>
                      <w:r w:rsidR="005E5FCB">
                        <w:rPr>
                          <w:rFonts w:cs="Arial"/>
                        </w:rPr>
                        <w:t xml:space="preserve">roposed </w:t>
                      </w:r>
                      <w:r w:rsidR="005D0E79" w:rsidRPr="005E5FCB">
                        <w:rPr>
                          <w:rFonts w:cs="Arial"/>
                        </w:rPr>
                        <w:t>outcomes.</w:t>
                      </w:r>
                    </w:p>
                    <w:p w14:paraId="55F10246" w14:textId="48A1F32B" w:rsidR="00667A0F" w:rsidRPr="005D0E79" w:rsidRDefault="002A04FA" w:rsidP="005D0E79">
                      <w:pPr>
                        <w:pStyle w:val="ListParagraph"/>
                        <w:numPr>
                          <w:ilvl w:val="0"/>
                          <w:numId w:val="1"/>
                        </w:numPr>
                        <w:rPr>
                          <w:rFonts w:cs="Arial"/>
                        </w:rPr>
                      </w:pPr>
                      <w:r>
                        <w:rPr>
                          <w:rFonts w:cs="Arial"/>
                        </w:rPr>
                        <w:t>My</w:t>
                      </w:r>
                      <w:r w:rsidR="00667A0F">
                        <w:rPr>
                          <w:rFonts w:cs="Arial"/>
                        </w:rPr>
                        <w:t xml:space="preserve"> goal is to work with you, with a focus on continuing employment.</w:t>
                      </w:r>
                    </w:p>
                  </w:txbxContent>
                </v:textbox>
                <w10:anchorlock/>
              </v:shape>
            </w:pict>
          </mc:Fallback>
        </mc:AlternateContent>
      </w:r>
    </w:p>
    <w:p w14:paraId="01AD475D" w14:textId="4E2EA06C" w:rsidR="005D0E79" w:rsidRPr="00C31D85" w:rsidRDefault="009F2B94" w:rsidP="00667A0F">
      <w:pPr>
        <w:rPr>
          <w:rFonts w:cs="Arial"/>
        </w:rPr>
      </w:pPr>
      <w:r w:rsidRPr="00304BC6">
        <w:rPr>
          <w:rFonts w:cs="Arial"/>
        </w:rPr>
        <w:t xml:space="preserve">I </w:t>
      </w:r>
      <w:r w:rsidR="00971B78">
        <w:rPr>
          <w:rFonts w:cs="Arial"/>
        </w:rPr>
        <w:t>am requiring</w:t>
      </w:r>
      <w:r w:rsidR="000E1CF8" w:rsidRPr="00304BC6">
        <w:rPr>
          <w:rFonts w:cs="Arial"/>
        </w:rPr>
        <w:t xml:space="preserve"> </w:t>
      </w:r>
      <w:r w:rsidRPr="00304BC6">
        <w:rPr>
          <w:rFonts w:cs="Arial"/>
        </w:rPr>
        <w:t xml:space="preserve">you to </w:t>
      </w:r>
      <w:r w:rsidR="000E1CF8">
        <w:rPr>
          <w:rFonts w:cs="Arial"/>
        </w:rPr>
        <w:t>submit to</w:t>
      </w:r>
      <w:r w:rsidR="000E1CF8" w:rsidRPr="00304BC6">
        <w:rPr>
          <w:rFonts w:cs="Arial"/>
        </w:rPr>
        <w:t xml:space="preserve"> </w:t>
      </w:r>
      <w:r w:rsidRPr="00304BC6">
        <w:rPr>
          <w:rFonts w:cs="Arial"/>
        </w:rPr>
        <w:t>an independent medical examination (IME)</w:t>
      </w:r>
      <w:r w:rsidR="00EA0572">
        <w:rPr>
          <w:rFonts w:cs="Arial"/>
        </w:rPr>
        <w:t xml:space="preserve"> in accordance with section 104 of the </w:t>
      </w:r>
      <w:r w:rsidR="00820013" w:rsidRPr="00D147D6">
        <w:rPr>
          <w:rFonts w:cs="Arial"/>
          <w:i/>
        </w:rPr>
        <w:t>Public Sector Act 2022</w:t>
      </w:r>
      <w:r w:rsidR="00AF3250">
        <w:rPr>
          <w:rFonts w:cs="Arial"/>
          <w:i/>
        </w:rPr>
        <w:t xml:space="preserve"> </w:t>
      </w:r>
      <w:r w:rsidR="00AF3250">
        <w:rPr>
          <w:rFonts w:cs="Arial"/>
        </w:rPr>
        <w:t>(the Act)</w:t>
      </w:r>
      <w:r w:rsidRPr="00304BC6">
        <w:rPr>
          <w:rFonts w:cs="Arial"/>
        </w:rPr>
        <w:t xml:space="preserve">. </w:t>
      </w:r>
    </w:p>
    <w:p w14:paraId="7A60D29D" w14:textId="0ECAB8F4" w:rsidR="005C0FC4" w:rsidRDefault="009F2B94" w:rsidP="005C0FC4">
      <w:pPr>
        <w:rPr>
          <w:rFonts w:cs="Arial"/>
        </w:rPr>
      </w:pPr>
      <w:r w:rsidRPr="00715BDA">
        <w:rPr>
          <w:rFonts w:cs="Arial"/>
        </w:rPr>
        <w:t xml:space="preserve">There are some specific requirements under </w:t>
      </w:r>
      <w:r w:rsidR="008A6DAA">
        <w:rPr>
          <w:rFonts w:cs="Arial"/>
        </w:rPr>
        <w:t xml:space="preserve">section 103 of </w:t>
      </w:r>
      <w:r w:rsidR="00AD1DBB" w:rsidRPr="00715BDA">
        <w:rPr>
          <w:rFonts w:cs="Arial"/>
        </w:rPr>
        <w:t xml:space="preserve">the </w:t>
      </w:r>
      <w:r w:rsidR="00AF3250" w:rsidRPr="00715BDA">
        <w:rPr>
          <w:rFonts w:cs="Arial"/>
        </w:rPr>
        <w:t xml:space="preserve">Act </w:t>
      </w:r>
      <w:r w:rsidRPr="00715BDA">
        <w:rPr>
          <w:rFonts w:cs="Arial"/>
        </w:rPr>
        <w:t xml:space="preserve">that </w:t>
      </w:r>
      <w:r w:rsidR="00C0274D">
        <w:rPr>
          <w:rFonts w:cs="Arial"/>
        </w:rPr>
        <w:t xml:space="preserve">I am satisfied have been </w:t>
      </w:r>
      <w:r w:rsidRPr="00715BDA">
        <w:rPr>
          <w:rFonts w:cs="Arial"/>
        </w:rPr>
        <w:t xml:space="preserve">met to allow me to </w:t>
      </w:r>
      <w:r w:rsidR="00E63035" w:rsidRPr="00715BDA">
        <w:rPr>
          <w:rFonts w:cs="Arial"/>
        </w:rPr>
        <w:t xml:space="preserve">make this </w:t>
      </w:r>
      <w:r w:rsidR="002A04FA" w:rsidRPr="00715BDA">
        <w:rPr>
          <w:rFonts w:cs="Arial"/>
        </w:rPr>
        <w:t>direction</w:t>
      </w:r>
      <w:r w:rsidR="00C0274D">
        <w:rPr>
          <w:rFonts w:cs="Arial"/>
        </w:rPr>
        <w:t>:</w:t>
      </w:r>
    </w:p>
    <w:p w14:paraId="694EFA3A" w14:textId="77777777" w:rsidR="005C0FC4" w:rsidRDefault="005C0FC4" w:rsidP="005C0FC4">
      <w:pPr>
        <w:pStyle w:val="ListParagraph"/>
        <w:numPr>
          <w:ilvl w:val="0"/>
          <w:numId w:val="11"/>
        </w:numPr>
        <w:rPr>
          <w:rFonts w:cs="Arial"/>
        </w:rPr>
      </w:pPr>
      <w:r w:rsidRPr="001679B0">
        <w:rPr>
          <w:rFonts w:cs="Arial"/>
          <w:highlight w:val="lightGray"/>
        </w:rPr>
        <w:t>[You are absent from duty OR I am reasonably satisfied that you are not performing your duties satisfactorily]</w:t>
      </w:r>
      <w:r>
        <w:rPr>
          <w:rFonts w:cs="Arial"/>
        </w:rPr>
        <w:t>, and</w:t>
      </w:r>
    </w:p>
    <w:p w14:paraId="18491967" w14:textId="77777777" w:rsidR="0014143D" w:rsidRDefault="005C0FC4" w:rsidP="005C0FC4">
      <w:pPr>
        <w:pStyle w:val="ListParagraph"/>
        <w:numPr>
          <w:ilvl w:val="0"/>
          <w:numId w:val="11"/>
        </w:numPr>
        <w:rPr>
          <w:rFonts w:cs="Arial"/>
        </w:rPr>
      </w:pPr>
      <w:r w:rsidRPr="005C0FC4">
        <w:rPr>
          <w:rFonts w:cs="Arial"/>
        </w:rPr>
        <w:t xml:space="preserve">I reasonably suspect that your </w:t>
      </w:r>
      <w:r w:rsidRPr="005C0FC4">
        <w:rPr>
          <w:rFonts w:cs="Arial"/>
          <w:highlight w:val="lightGray"/>
        </w:rPr>
        <w:t>[absence or unsatisfactory performance]</w:t>
      </w:r>
      <w:r w:rsidRPr="005C0FC4">
        <w:rPr>
          <w:rFonts w:cs="Arial"/>
        </w:rPr>
        <w:t xml:space="preserve"> is caused by a medical condition.</w:t>
      </w:r>
      <w:r w:rsidR="005A2F2E" w:rsidRPr="005C0FC4">
        <w:rPr>
          <w:rFonts w:cs="Arial"/>
        </w:rPr>
        <w:t xml:space="preserve"> </w:t>
      </w:r>
    </w:p>
    <w:p w14:paraId="4B6051CF" w14:textId="6DB7A609" w:rsidR="00C0274D" w:rsidRPr="00C0274D" w:rsidRDefault="0014143D" w:rsidP="00C0274D">
      <w:pPr>
        <w:rPr>
          <w:rFonts w:cs="Arial"/>
        </w:rPr>
      </w:pPr>
      <w:r>
        <w:rPr>
          <w:rFonts w:cs="Arial"/>
        </w:rPr>
        <w:t xml:space="preserve">I’ve provided </w:t>
      </w:r>
      <w:r w:rsidR="00D11BD2">
        <w:rPr>
          <w:rFonts w:cs="Arial"/>
        </w:rPr>
        <w:t xml:space="preserve">further information about </w:t>
      </w:r>
      <w:r w:rsidR="00114100">
        <w:rPr>
          <w:rFonts w:cs="Arial"/>
        </w:rPr>
        <w:t xml:space="preserve">my reasons for requiring you to submit to the IME and evidence supporting this decision in </w:t>
      </w:r>
      <w:r w:rsidR="00114100" w:rsidRPr="00D147D6">
        <w:rPr>
          <w:rFonts w:cs="Arial"/>
          <w:b/>
        </w:rPr>
        <w:t>Attachment A</w:t>
      </w:r>
      <w:r w:rsidR="00F432B6">
        <w:rPr>
          <w:rFonts w:cs="Arial"/>
          <w:b/>
        </w:rPr>
        <w:t>,</w:t>
      </w:r>
      <w:r w:rsidR="00114100">
        <w:rPr>
          <w:rFonts w:cs="Arial"/>
        </w:rPr>
        <w:t xml:space="preserve"> as well as </w:t>
      </w:r>
      <w:r>
        <w:rPr>
          <w:rFonts w:cs="Arial"/>
        </w:rPr>
        <w:t xml:space="preserve">a copy of the requirements from the Act in </w:t>
      </w:r>
      <w:r w:rsidR="000278E0" w:rsidRPr="0014143D">
        <w:rPr>
          <w:rFonts w:cs="Arial"/>
          <w:b/>
        </w:rPr>
        <w:t>A</w:t>
      </w:r>
      <w:r w:rsidR="009F2B94" w:rsidRPr="0014143D">
        <w:rPr>
          <w:rFonts w:cs="Arial"/>
          <w:b/>
        </w:rPr>
        <w:t xml:space="preserve">ttachment </w:t>
      </w:r>
      <w:r w:rsidR="005A2F2E" w:rsidRPr="0014143D">
        <w:rPr>
          <w:rFonts w:cs="Arial"/>
          <w:b/>
        </w:rPr>
        <w:t>B</w:t>
      </w:r>
      <w:r w:rsidR="005A2F2E" w:rsidRPr="0014143D">
        <w:rPr>
          <w:rFonts w:cs="Arial"/>
        </w:rPr>
        <w:t>. I encourage you to read both documents</w:t>
      </w:r>
      <w:r w:rsidR="009F2B94" w:rsidRPr="0014143D">
        <w:rPr>
          <w:rFonts w:cs="Arial"/>
        </w:rPr>
        <w:t>.</w:t>
      </w:r>
      <w:r w:rsidR="00B46CE7" w:rsidRPr="0014143D">
        <w:rPr>
          <w:rFonts w:cs="Arial"/>
        </w:rPr>
        <w:t xml:space="preserve"> </w:t>
      </w:r>
    </w:p>
    <w:p w14:paraId="6D29BA0E" w14:textId="61F177BB" w:rsidR="00290CBE" w:rsidRDefault="009F2B94" w:rsidP="009F2B94">
      <w:pPr>
        <w:rPr>
          <w:rFonts w:cs="Arial"/>
        </w:rPr>
      </w:pPr>
      <w:r w:rsidRPr="00304BC6">
        <w:rPr>
          <w:rFonts w:cs="Arial"/>
        </w:rPr>
        <w:t xml:space="preserve">I have made an appointment for you to see </w:t>
      </w:r>
      <w:r w:rsidRPr="00613024">
        <w:rPr>
          <w:rFonts w:cs="Arial"/>
        </w:rPr>
        <w:t xml:space="preserve">Dr </w:t>
      </w:r>
      <w:r w:rsidR="000278E0" w:rsidRPr="00B400DE">
        <w:rPr>
          <w:rFonts w:eastAsia="Times New Roman" w:cs="Arial"/>
          <w:highlight w:val="lightGray"/>
          <w:lang w:bidi="he-IL"/>
        </w:rPr>
        <w:t>[</w:t>
      </w:r>
      <w:r w:rsidR="00B400DE" w:rsidRPr="00B400DE">
        <w:rPr>
          <w:rFonts w:eastAsia="Times New Roman" w:cs="Arial"/>
          <w:highlight w:val="lightGray"/>
          <w:lang w:bidi="he-IL"/>
        </w:rPr>
        <w:t>Dr name</w:t>
      </w:r>
      <w:r w:rsidR="000278E0" w:rsidRPr="00B400DE">
        <w:rPr>
          <w:rFonts w:eastAsia="Times New Roman" w:cs="Arial"/>
          <w:highlight w:val="lightGray"/>
          <w:lang w:bidi="he-IL"/>
        </w:rPr>
        <w:t>]</w:t>
      </w:r>
      <w:r w:rsidRPr="00613024">
        <w:rPr>
          <w:rFonts w:cs="Arial"/>
        </w:rPr>
        <w:t>,</w:t>
      </w:r>
      <w:r w:rsidRPr="00304BC6">
        <w:rPr>
          <w:rFonts w:cs="Arial"/>
        </w:rPr>
        <w:t xml:space="preserve"> a specialist</w:t>
      </w:r>
      <w:r w:rsidR="0022089C" w:rsidRPr="00304BC6">
        <w:rPr>
          <w:rFonts w:cs="Arial"/>
        </w:rPr>
        <w:t xml:space="preserve"> </w:t>
      </w:r>
      <w:r w:rsidRPr="00B400DE">
        <w:rPr>
          <w:rFonts w:eastAsia="Times New Roman" w:cs="Arial"/>
          <w:highlight w:val="lightGray"/>
          <w:lang w:bidi="he-IL"/>
        </w:rPr>
        <w:t>[specialty e</w:t>
      </w:r>
      <w:r w:rsidR="009D7F8B">
        <w:rPr>
          <w:rFonts w:eastAsia="Times New Roman" w:cs="Arial"/>
          <w:highlight w:val="lightGray"/>
          <w:lang w:bidi="he-IL"/>
        </w:rPr>
        <w:t>.</w:t>
      </w:r>
      <w:r w:rsidRPr="00B400DE">
        <w:rPr>
          <w:rFonts w:eastAsia="Times New Roman" w:cs="Arial"/>
          <w:highlight w:val="lightGray"/>
          <w:lang w:bidi="he-IL"/>
        </w:rPr>
        <w:t xml:space="preserve">g. </w:t>
      </w:r>
      <w:r w:rsidR="00B400DE" w:rsidRPr="00B400DE">
        <w:rPr>
          <w:rFonts w:eastAsia="Times New Roman" w:cs="Arial"/>
          <w:highlight w:val="lightGray"/>
          <w:lang w:bidi="he-IL"/>
        </w:rPr>
        <w:t>p</w:t>
      </w:r>
      <w:r w:rsidRPr="00B400DE">
        <w:rPr>
          <w:rFonts w:eastAsia="Times New Roman" w:cs="Arial"/>
          <w:highlight w:val="lightGray"/>
          <w:lang w:bidi="he-IL"/>
        </w:rPr>
        <w:t>sychiatrist / physician / orthopaedic surgeon</w:t>
      </w:r>
      <w:r w:rsidR="009D7F8B">
        <w:rPr>
          <w:rFonts w:eastAsia="Times New Roman" w:cs="Arial"/>
          <w:highlight w:val="lightGray"/>
          <w:lang w:bidi="he-IL"/>
        </w:rPr>
        <w:t>,</w:t>
      </w:r>
      <w:r w:rsidRPr="00B400DE">
        <w:rPr>
          <w:rFonts w:eastAsia="Times New Roman" w:cs="Arial"/>
          <w:highlight w:val="lightGray"/>
          <w:lang w:bidi="he-IL"/>
        </w:rPr>
        <w:t xml:space="preserve"> etc]</w:t>
      </w:r>
      <w:r w:rsidRPr="00613024">
        <w:rPr>
          <w:rFonts w:cs="Arial"/>
        </w:rPr>
        <w:t xml:space="preserve">. </w:t>
      </w:r>
      <w:r w:rsidR="00322DC9">
        <w:rPr>
          <w:rFonts w:cs="Arial"/>
        </w:rPr>
        <w:t>This direction requires you to actively participate in the medical examination</w:t>
      </w:r>
      <w:r w:rsidR="00F14A03">
        <w:rPr>
          <w:rFonts w:cs="Arial"/>
        </w:rPr>
        <w:t>,</w:t>
      </w:r>
      <w:r w:rsidR="00322DC9">
        <w:rPr>
          <w:rFonts w:cs="Arial"/>
        </w:rPr>
        <w:t xml:space="preserve"> co-operate with the examining doctor</w:t>
      </w:r>
      <w:r w:rsidR="00F14A03">
        <w:rPr>
          <w:rFonts w:cs="Arial"/>
        </w:rPr>
        <w:t xml:space="preserve"> and provide honest responses to the questions about your relevant medical history.  </w:t>
      </w:r>
    </w:p>
    <w:p w14:paraId="45F3371C" w14:textId="77777777" w:rsidR="0036091A" w:rsidRDefault="00EA4C66" w:rsidP="009F2B94">
      <w:pPr>
        <w:rPr>
          <w:rFonts w:cs="Arial"/>
        </w:rPr>
      </w:pPr>
      <w:r>
        <w:rPr>
          <w:rFonts w:cs="Arial"/>
        </w:rPr>
        <w:t xml:space="preserve">Following the appointment, </w:t>
      </w:r>
      <w:r w:rsidR="009F2B94" w:rsidRPr="00613024">
        <w:rPr>
          <w:rFonts w:cs="Arial"/>
        </w:rPr>
        <w:t xml:space="preserve">Dr </w:t>
      </w:r>
      <w:r w:rsidR="000278E0" w:rsidRPr="00B400DE">
        <w:rPr>
          <w:rFonts w:eastAsia="Times New Roman" w:cs="Arial"/>
          <w:highlight w:val="lightGray"/>
          <w:lang w:bidi="he-IL"/>
        </w:rPr>
        <w:t>[</w:t>
      </w:r>
      <w:r w:rsidR="00B400DE" w:rsidRPr="00B400DE">
        <w:rPr>
          <w:rFonts w:eastAsia="Times New Roman" w:cs="Arial"/>
          <w:highlight w:val="lightGray"/>
          <w:lang w:bidi="he-IL"/>
        </w:rPr>
        <w:t>Dr surname</w:t>
      </w:r>
      <w:r w:rsidR="000278E0" w:rsidRPr="00B400DE">
        <w:rPr>
          <w:rFonts w:eastAsia="Times New Roman" w:cs="Arial"/>
          <w:highlight w:val="lightGray"/>
          <w:lang w:bidi="he-IL"/>
        </w:rPr>
        <w:t>]</w:t>
      </w:r>
      <w:r w:rsidR="009F2B94" w:rsidRPr="00613024">
        <w:rPr>
          <w:rFonts w:cs="Arial"/>
        </w:rPr>
        <w:t xml:space="preserve"> </w:t>
      </w:r>
      <w:r>
        <w:rPr>
          <w:rFonts w:cs="Arial"/>
        </w:rPr>
        <w:t xml:space="preserve">will </w:t>
      </w:r>
      <w:r w:rsidR="009F2B94" w:rsidRPr="00613024">
        <w:rPr>
          <w:rFonts w:cs="Arial"/>
        </w:rPr>
        <w:t>provide</w:t>
      </w:r>
      <w:r w:rsidR="00D046BA">
        <w:rPr>
          <w:rFonts w:cs="Arial"/>
        </w:rPr>
        <w:t xml:space="preserve"> me with a</w:t>
      </w:r>
      <w:r w:rsidR="009F2B94" w:rsidRPr="00613024">
        <w:rPr>
          <w:rFonts w:cs="Arial"/>
        </w:rPr>
        <w:t xml:space="preserve"> report</w:t>
      </w:r>
      <w:r w:rsidR="009211DB">
        <w:rPr>
          <w:rFonts w:cs="Arial"/>
        </w:rPr>
        <w:t xml:space="preserve"> </w:t>
      </w:r>
      <w:r w:rsidR="00773EDC">
        <w:rPr>
          <w:rFonts w:cs="Arial"/>
        </w:rPr>
        <w:t xml:space="preserve">to assist me </w:t>
      </w:r>
      <w:r w:rsidR="00784260">
        <w:rPr>
          <w:rFonts w:cs="Arial"/>
        </w:rPr>
        <w:t xml:space="preserve">to decide </w:t>
      </w:r>
      <w:r w:rsidR="009F2ABE">
        <w:rPr>
          <w:rFonts w:cs="Arial"/>
        </w:rPr>
        <w:t xml:space="preserve">whether your </w:t>
      </w:r>
      <w:r w:rsidR="00A13B1C" w:rsidRPr="00D147D6">
        <w:rPr>
          <w:rFonts w:cs="Arial"/>
          <w:highlight w:val="lightGray"/>
        </w:rPr>
        <w:t>[absence or unsatisfactory performance]</w:t>
      </w:r>
      <w:r w:rsidR="00A13B1C">
        <w:rPr>
          <w:rFonts w:cs="Arial"/>
        </w:rPr>
        <w:t xml:space="preserve"> </w:t>
      </w:r>
      <w:r w:rsidR="0070589C">
        <w:rPr>
          <w:rFonts w:cs="Arial"/>
        </w:rPr>
        <w:t>is caused by</w:t>
      </w:r>
      <w:r w:rsidR="00206AE8">
        <w:rPr>
          <w:rFonts w:cs="Arial"/>
        </w:rPr>
        <w:t xml:space="preserve"> a medical condition</w:t>
      </w:r>
      <w:r w:rsidR="00097135">
        <w:rPr>
          <w:rFonts w:cs="Arial"/>
        </w:rPr>
        <w:t>,</w:t>
      </w:r>
      <w:r w:rsidR="00BA538D">
        <w:rPr>
          <w:rFonts w:cs="Arial"/>
        </w:rPr>
        <w:t xml:space="preserve"> and how best to support you</w:t>
      </w:r>
      <w:r w:rsidR="000A68EF">
        <w:rPr>
          <w:rFonts w:cs="Arial"/>
        </w:rPr>
        <w:t>,</w:t>
      </w:r>
      <w:r w:rsidR="009C53A5">
        <w:rPr>
          <w:rFonts w:cs="Arial"/>
        </w:rPr>
        <w:t xml:space="preserve"> with a focus on continuing your employment</w:t>
      </w:r>
      <w:r w:rsidR="00494AD3">
        <w:rPr>
          <w:rFonts w:cs="Arial"/>
        </w:rPr>
        <w:t>.</w:t>
      </w:r>
      <w:r w:rsidR="0083127E">
        <w:rPr>
          <w:rFonts w:cs="Arial"/>
        </w:rPr>
        <w:t xml:space="preserve"> </w:t>
      </w:r>
      <w:r w:rsidR="002A0849">
        <w:rPr>
          <w:rFonts w:cs="Arial"/>
        </w:rPr>
        <w:t xml:space="preserve"> </w:t>
      </w:r>
    </w:p>
    <w:p w14:paraId="207E0745" w14:textId="2BF3E05E" w:rsidR="009F2B94" w:rsidRPr="00304BC6" w:rsidRDefault="009F2B94" w:rsidP="009F2B94">
      <w:pPr>
        <w:rPr>
          <w:rFonts w:cs="Arial"/>
        </w:rPr>
      </w:pPr>
      <w:r w:rsidRPr="002E7650">
        <w:rPr>
          <w:rFonts w:cs="Arial"/>
        </w:rPr>
        <w:t>Importantly, no decisions</w:t>
      </w:r>
      <w:r w:rsidR="00550D97" w:rsidRPr="002E7650">
        <w:rPr>
          <w:rFonts w:cs="Arial"/>
        </w:rPr>
        <w:t xml:space="preserve"> will be made</w:t>
      </w:r>
      <w:r w:rsidRPr="002E7650">
        <w:rPr>
          <w:rFonts w:cs="Arial"/>
        </w:rPr>
        <w:t xml:space="preserve"> </w:t>
      </w:r>
      <w:r w:rsidR="00550D97" w:rsidRPr="002E7650">
        <w:rPr>
          <w:rFonts w:cs="Arial"/>
        </w:rPr>
        <w:t>following</w:t>
      </w:r>
      <w:r w:rsidRPr="002E7650">
        <w:rPr>
          <w:rFonts w:cs="Arial"/>
        </w:rPr>
        <w:t xml:space="preserve"> the </w:t>
      </w:r>
      <w:r w:rsidR="00D046BA" w:rsidRPr="002E7650">
        <w:rPr>
          <w:rFonts w:cs="Arial"/>
        </w:rPr>
        <w:t xml:space="preserve">advice provided by the </w:t>
      </w:r>
      <w:r w:rsidR="00D963B6" w:rsidRPr="002E7650">
        <w:rPr>
          <w:rFonts w:cs="Arial"/>
        </w:rPr>
        <w:t xml:space="preserve">examining </w:t>
      </w:r>
      <w:r w:rsidR="00D046BA" w:rsidRPr="002E7650">
        <w:rPr>
          <w:rFonts w:cs="Arial"/>
        </w:rPr>
        <w:t>doctor</w:t>
      </w:r>
      <w:r w:rsidR="00550D97" w:rsidRPr="002E7650">
        <w:rPr>
          <w:rFonts w:cs="Arial"/>
        </w:rPr>
        <w:t>,</w:t>
      </w:r>
      <w:r w:rsidRPr="002E7650">
        <w:rPr>
          <w:rFonts w:cs="Arial"/>
        </w:rPr>
        <w:t xml:space="preserve"> without you</w:t>
      </w:r>
      <w:r w:rsidR="00D26439" w:rsidRPr="002E7650">
        <w:rPr>
          <w:rFonts w:cs="Arial"/>
        </w:rPr>
        <w:t xml:space="preserve"> </w:t>
      </w:r>
      <w:r w:rsidR="00D046BA" w:rsidRPr="002E7650">
        <w:rPr>
          <w:rFonts w:cs="Arial"/>
        </w:rPr>
        <w:t>having</w:t>
      </w:r>
      <w:r w:rsidR="00D26439" w:rsidRPr="002E7650">
        <w:rPr>
          <w:rFonts w:cs="Arial"/>
        </w:rPr>
        <w:t xml:space="preserve"> the opportunity to</w:t>
      </w:r>
      <w:r w:rsidR="000A7143" w:rsidRPr="002E7650">
        <w:rPr>
          <w:rFonts w:cs="Arial"/>
        </w:rPr>
        <w:t xml:space="preserve"> provide</w:t>
      </w:r>
      <w:r w:rsidR="00D26439" w:rsidRPr="002E7650">
        <w:rPr>
          <w:rFonts w:cs="Arial"/>
        </w:rPr>
        <w:t xml:space="preserve"> </w:t>
      </w:r>
      <w:r w:rsidR="001966D3" w:rsidRPr="002E7650">
        <w:rPr>
          <w:rFonts w:cs="Arial"/>
        </w:rPr>
        <w:t>input</w:t>
      </w:r>
      <w:r w:rsidRPr="00D147D6">
        <w:rPr>
          <w:rFonts w:cs="Arial"/>
          <w:b/>
        </w:rPr>
        <w:t>.</w:t>
      </w:r>
      <w:r w:rsidR="009A40FE">
        <w:rPr>
          <w:rFonts w:cs="Arial"/>
        </w:rPr>
        <w:t xml:space="preserve"> A copy of </w:t>
      </w:r>
      <w:r w:rsidR="00794518">
        <w:rPr>
          <w:rFonts w:cs="Arial"/>
        </w:rPr>
        <w:t>the information provided</w:t>
      </w:r>
      <w:r w:rsidR="009A40FE">
        <w:rPr>
          <w:rFonts w:cs="Arial"/>
        </w:rPr>
        <w:t xml:space="preserve"> to Dr </w:t>
      </w:r>
      <w:r w:rsidR="009A40FE" w:rsidRPr="00B400DE">
        <w:rPr>
          <w:rFonts w:eastAsia="Times New Roman" w:cs="Arial"/>
          <w:highlight w:val="lightGray"/>
          <w:lang w:bidi="he-IL"/>
        </w:rPr>
        <w:t>[</w:t>
      </w:r>
      <w:r w:rsidR="00B400DE" w:rsidRPr="00B400DE">
        <w:rPr>
          <w:rFonts w:eastAsia="Times New Roman" w:cs="Arial"/>
          <w:highlight w:val="lightGray"/>
          <w:lang w:bidi="he-IL"/>
        </w:rPr>
        <w:t>Dr surname</w:t>
      </w:r>
      <w:r w:rsidR="009A40FE" w:rsidRPr="00B400DE">
        <w:rPr>
          <w:rFonts w:eastAsia="Times New Roman" w:cs="Arial"/>
          <w:highlight w:val="lightGray"/>
          <w:lang w:bidi="he-IL"/>
        </w:rPr>
        <w:t>]</w:t>
      </w:r>
      <w:r w:rsidR="009A40FE">
        <w:rPr>
          <w:rFonts w:cs="Arial"/>
        </w:rPr>
        <w:t xml:space="preserve"> is enclosed</w:t>
      </w:r>
      <w:r w:rsidR="00C43538">
        <w:rPr>
          <w:rFonts w:cs="Arial"/>
        </w:rPr>
        <w:t xml:space="preserve"> </w:t>
      </w:r>
      <w:r w:rsidR="00C43538" w:rsidRPr="00D147D6">
        <w:rPr>
          <w:rFonts w:cs="Arial"/>
          <w:b/>
        </w:rPr>
        <w:t>Attachment</w:t>
      </w:r>
      <w:r w:rsidR="00056010" w:rsidRPr="00D147D6">
        <w:rPr>
          <w:rFonts w:cs="Arial"/>
          <w:b/>
        </w:rPr>
        <w:t xml:space="preserve"> C</w:t>
      </w:r>
      <w:r w:rsidR="009A40FE">
        <w:rPr>
          <w:rFonts w:cs="Arial"/>
        </w:rPr>
        <w:t>.</w:t>
      </w:r>
    </w:p>
    <w:p w14:paraId="1DE9B64A" w14:textId="278F01B7" w:rsidR="009F2B94" w:rsidRPr="00B400DE" w:rsidRDefault="009F2B94" w:rsidP="009F2B94">
      <w:pPr>
        <w:jc w:val="center"/>
        <w:rPr>
          <w:rFonts w:cs="Arial"/>
          <w:b/>
        </w:rPr>
      </w:pPr>
      <w:r w:rsidRPr="00B400DE">
        <w:rPr>
          <w:rFonts w:cs="Arial"/>
          <w:b/>
        </w:rPr>
        <w:t xml:space="preserve">Your appointment with Dr </w:t>
      </w:r>
      <w:r w:rsidR="000278E0" w:rsidRPr="00B400DE">
        <w:rPr>
          <w:rFonts w:eastAsia="Times New Roman" w:cs="Arial"/>
          <w:b/>
          <w:highlight w:val="lightGray"/>
          <w:lang w:bidi="he-IL"/>
        </w:rPr>
        <w:t>[</w:t>
      </w:r>
      <w:r w:rsidR="00B400DE" w:rsidRPr="00B400DE">
        <w:rPr>
          <w:rFonts w:eastAsia="Times New Roman" w:cs="Arial"/>
          <w:b/>
          <w:highlight w:val="lightGray"/>
          <w:lang w:bidi="he-IL"/>
        </w:rPr>
        <w:t>Dr surname</w:t>
      </w:r>
      <w:r w:rsidR="000278E0" w:rsidRPr="00B400DE">
        <w:rPr>
          <w:rFonts w:eastAsia="Times New Roman" w:cs="Arial"/>
          <w:b/>
          <w:highlight w:val="lightGray"/>
          <w:lang w:bidi="he-IL"/>
        </w:rPr>
        <w:t>]</w:t>
      </w:r>
      <w:r w:rsidRPr="00B400DE">
        <w:rPr>
          <w:rFonts w:cs="Arial"/>
          <w:b/>
        </w:rPr>
        <w:t xml:space="preserve"> is on </w:t>
      </w:r>
      <w:r w:rsidR="000278E0" w:rsidRPr="00B400DE">
        <w:rPr>
          <w:rFonts w:eastAsia="Times New Roman" w:cs="Arial"/>
          <w:b/>
          <w:highlight w:val="lightGray"/>
          <w:lang w:bidi="he-IL"/>
        </w:rPr>
        <w:t>[</w:t>
      </w:r>
      <w:r w:rsidR="00B400DE" w:rsidRPr="00B400DE">
        <w:rPr>
          <w:rFonts w:eastAsia="Times New Roman" w:cs="Arial"/>
          <w:b/>
          <w:highlight w:val="lightGray"/>
          <w:lang w:bidi="he-IL"/>
        </w:rPr>
        <w:t>date and time</w:t>
      </w:r>
      <w:r w:rsidR="000278E0" w:rsidRPr="00B400DE">
        <w:rPr>
          <w:rFonts w:eastAsia="Times New Roman" w:cs="Arial"/>
          <w:b/>
          <w:highlight w:val="lightGray"/>
          <w:lang w:bidi="he-IL"/>
        </w:rPr>
        <w:t>]</w:t>
      </w:r>
      <w:r w:rsidR="000278E0" w:rsidRPr="00B400DE">
        <w:rPr>
          <w:rFonts w:cs="Arial"/>
          <w:b/>
        </w:rPr>
        <w:t xml:space="preserve"> at </w:t>
      </w:r>
      <w:r w:rsidR="000278E0" w:rsidRPr="00B400DE">
        <w:rPr>
          <w:rFonts w:eastAsia="Times New Roman" w:cs="Arial"/>
          <w:b/>
          <w:highlight w:val="lightGray"/>
          <w:lang w:bidi="he-IL"/>
        </w:rPr>
        <w:t>[</w:t>
      </w:r>
      <w:r w:rsidR="00B400DE" w:rsidRPr="00B400DE">
        <w:rPr>
          <w:rFonts w:eastAsia="Times New Roman" w:cs="Arial"/>
          <w:b/>
          <w:highlight w:val="lightGray"/>
          <w:lang w:bidi="he-IL"/>
        </w:rPr>
        <w:t>location</w:t>
      </w:r>
      <w:r w:rsidR="000278E0" w:rsidRPr="00B400DE">
        <w:rPr>
          <w:rFonts w:eastAsia="Times New Roman" w:cs="Arial"/>
          <w:b/>
          <w:highlight w:val="lightGray"/>
          <w:lang w:bidi="he-IL"/>
        </w:rPr>
        <w:t>]</w:t>
      </w:r>
      <w:r w:rsidRPr="00B400DE">
        <w:rPr>
          <w:rFonts w:cs="Arial"/>
          <w:b/>
        </w:rPr>
        <w:t>.</w:t>
      </w:r>
    </w:p>
    <w:p w14:paraId="10EEFF69" w14:textId="0EBD50D3" w:rsidR="003E7FE9" w:rsidRDefault="003E7FE9" w:rsidP="0077747F">
      <w:pPr>
        <w:rPr>
          <w:lang w:bidi="he-IL"/>
        </w:rPr>
      </w:pPr>
      <w:r>
        <w:rPr>
          <w:lang w:bidi="he-IL"/>
        </w:rPr>
        <w:t>Please ensure you take copies of</w:t>
      </w:r>
      <w:r w:rsidR="00B94E72">
        <w:rPr>
          <w:lang w:bidi="he-IL"/>
        </w:rPr>
        <w:t xml:space="preserve"> </w:t>
      </w:r>
      <w:r w:rsidR="00B94E72" w:rsidRPr="00D147D6">
        <w:rPr>
          <w:highlight w:val="lightGray"/>
          <w:lang w:bidi="he-IL"/>
        </w:rPr>
        <w:t xml:space="preserve">[insert relevant </w:t>
      </w:r>
      <w:r w:rsidR="000130EA" w:rsidRPr="00D147D6">
        <w:rPr>
          <w:highlight w:val="lightGray"/>
          <w:lang w:bidi="he-IL"/>
        </w:rPr>
        <w:t>documents the employee is required to take with them to the appointment (e.g. x-rays</w:t>
      </w:r>
      <w:r w:rsidR="000130EA">
        <w:rPr>
          <w:highlight w:val="lightGray"/>
          <w:lang w:bidi="he-IL"/>
        </w:rPr>
        <w:t>)]</w:t>
      </w:r>
      <w:r w:rsidR="000130EA">
        <w:rPr>
          <w:lang w:bidi="he-IL"/>
        </w:rPr>
        <w:t xml:space="preserve"> to the appointment with you. </w:t>
      </w:r>
      <w:r w:rsidR="000130EA" w:rsidRPr="001A0D3B">
        <w:rPr>
          <w:i/>
          <w:highlight w:val="lightGray"/>
          <w:lang w:bidi="he-IL"/>
        </w:rPr>
        <w:t>(delete if not relevant)</w:t>
      </w:r>
    </w:p>
    <w:p w14:paraId="56DBD7D2" w14:textId="1FDD8975" w:rsidR="00113474" w:rsidRDefault="00113474" w:rsidP="0077747F">
      <w:pPr>
        <w:rPr>
          <w:rFonts w:eastAsia="Times New Roman" w:cs="Arial"/>
          <w:highlight w:val="lightGray"/>
          <w:lang w:bidi="he-IL"/>
        </w:rPr>
      </w:pPr>
      <w:r>
        <w:rPr>
          <w:lang w:bidi="he-IL"/>
        </w:rPr>
        <w:lastRenderedPageBreak/>
        <w:t xml:space="preserve">If Dr </w:t>
      </w:r>
      <w:r w:rsidRPr="00B400DE">
        <w:rPr>
          <w:rFonts w:eastAsia="Times New Roman" w:cs="Arial"/>
          <w:highlight w:val="lightGray"/>
          <w:lang w:bidi="he-IL"/>
        </w:rPr>
        <w:t>[Dr surname]</w:t>
      </w:r>
      <w:r>
        <w:rPr>
          <w:rFonts w:cs="Arial"/>
        </w:rPr>
        <w:t xml:space="preserve"> </w:t>
      </w:r>
      <w:r>
        <w:rPr>
          <w:lang w:bidi="he-IL"/>
        </w:rPr>
        <w:t xml:space="preserve">advises me that they require you to </w:t>
      </w:r>
      <w:r w:rsidRPr="00113474">
        <w:rPr>
          <w:lang w:bidi="he-IL"/>
        </w:rPr>
        <w:t>obtain any diagnostic tests</w:t>
      </w:r>
      <w:r>
        <w:rPr>
          <w:lang w:bidi="he-IL"/>
        </w:rPr>
        <w:t xml:space="preserve"> as part of their independent medical examination prior to your scheduled appointment, I will let you know as soon as possible.</w:t>
      </w:r>
    </w:p>
    <w:p w14:paraId="4D8A583B" w14:textId="48FDDDAA" w:rsidR="009F2B94" w:rsidRPr="000278E0" w:rsidRDefault="009F2B94" w:rsidP="0077747F">
      <w:pPr>
        <w:rPr>
          <w:rFonts w:cs="Arial"/>
          <w:i/>
        </w:rPr>
      </w:pPr>
      <w:r w:rsidRPr="00B400DE">
        <w:rPr>
          <w:rFonts w:eastAsia="Times New Roman" w:cs="Arial"/>
          <w:highlight w:val="lightGray"/>
          <w:lang w:bidi="he-IL"/>
        </w:rPr>
        <w:t>[</w:t>
      </w:r>
      <w:r w:rsidR="0007521D">
        <w:rPr>
          <w:rFonts w:eastAsia="Times New Roman" w:cs="Arial"/>
          <w:highlight w:val="lightGray"/>
          <w:lang w:bidi="he-IL"/>
        </w:rPr>
        <w:t>Public sector e</w:t>
      </w:r>
      <w:r w:rsidR="002A21B5">
        <w:rPr>
          <w:rFonts w:eastAsia="Times New Roman" w:cs="Arial"/>
          <w:highlight w:val="lightGray"/>
          <w:lang w:bidi="he-IL"/>
        </w:rPr>
        <w:t>ntity</w:t>
      </w:r>
      <w:r w:rsidR="00D46776">
        <w:rPr>
          <w:rFonts w:eastAsia="Times New Roman" w:cs="Arial"/>
          <w:highlight w:val="lightGray"/>
          <w:lang w:bidi="he-IL"/>
        </w:rPr>
        <w:t xml:space="preserve"> name</w:t>
      </w:r>
      <w:r w:rsidRPr="00B400DE">
        <w:rPr>
          <w:rFonts w:eastAsia="Times New Roman" w:cs="Arial"/>
          <w:highlight w:val="lightGray"/>
          <w:lang w:bidi="he-IL"/>
        </w:rPr>
        <w:t>]</w:t>
      </w:r>
      <w:r w:rsidRPr="00613024">
        <w:rPr>
          <w:rFonts w:cs="Arial"/>
        </w:rPr>
        <w:t xml:space="preserve"> will</w:t>
      </w:r>
      <w:r w:rsidRPr="00304BC6">
        <w:rPr>
          <w:rFonts w:cs="Arial"/>
        </w:rPr>
        <w:t xml:space="preserve"> cover all your reasonable costs associated with attending the appointment, including travel to and from the appointment if required. </w:t>
      </w:r>
      <w:r w:rsidR="009D7F8B" w:rsidRPr="0030164E">
        <w:rPr>
          <w:rFonts w:cs="Arial"/>
          <w:i/>
          <w:highlight w:val="lightGray"/>
        </w:rPr>
        <w:t>(</w:t>
      </w:r>
      <w:r w:rsidRPr="0030164E">
        <w:rPr>
          <w:rFonts w:cs="Arial"/>
          <w:i/>
          <w:highlight w:val="lightGray"/>
        </w:rPr>
        <w:t>DETA</w:t>
      </w:r>
      <w:r w:rsidR="000278E0" w:rsidRPr="0030164E">
        <w:rPr>
          <w:rFonts w:cs="Arial"/>
          <w:i/>
          <w:highlight w:val="lightGray"/>
        </w:rPr>
        <w:t>IL TRAVEL ARRANGEMENTS IF KNOWN</w:t>
      </w:r>
      <w:r w:rsidR="009D7F8B" w:rsidRPr="0030164E">
        <w:rPr>
          <w:rFonts w:cs="Arial"/>
          <w:i/>
          <w:highlight w:val="lightGray"/>
        </w:rPr>
        <w:t>)</w:t>
      </w:r>
    </w:p>
    <w:p w14:paraId="7B268B5B" w14:textId="73B5D69B" w:rsidR="00583850" w:rsidRDefault="002F74EF" w:rsidP="009F2B94">
      <w:pPr>
        <w:rPr>
          <w:rFonts w:eastAsia="Times New Roman" w:cs="Arial"/>
          <w:lang w:bidi="he-IL"/>
        </w:rPr>
      </w:pPr>
      <w:r>
        <w:rPr>
          <w:rFonts w:cs="Arial"/>
        </w:rPr>
        <w:t xml:space="preserve">Please notify </w:t>
      </w:r>
      <w:r w:rsidRPr="00B400DE">
        <w:rPr>
          <w:rFonts w:eastAsia="Times New Roman" w:cs="Arial"/>
          <w:highlight w:val="lightGray"/>
          <w:lang w:bidi="he-IL"/>
        </w:rPr>
        <w:t>[</w:t>
      </w:r>
      <w:r>
        <w:rPr>
          <w:rFonts w:eastAsia="Times New Roman" w:cs="Arial"/>
          <w:highlight w:val="lightGray"/>
          <w:lang w:bidi="he-IL"/>
        </w:rPr>
        <w:t>Name</w:t>
      </w:r>
      <w:r w:rsidRPr="00B400DE">
        <w:rPr>
          <w:rFonts w:eastAsia="Times New Roman" w:cs="Arial"/>
          <w:highlight w:val="lightGray"/>
          <w:lang w:bidi="he-IL"/>
        </w:rPr>
        <w:t>]</w:t>
      </w:r>
      <w:r w:rsidRPr="00613024">
        <w:rPr>
          <w:rFonts w:cs="Arial"/>
        </w:rPr>
        <w:t xml:space="preserve"> by </w:t>
      </w:r>
      <w:r w:rsidRPr="00B400DE">
        <w:rPr>
          <w:rFonts w:eastAsia="Times New Roman" w:cs="Arial"/>
          <w:highlight w:val="lightGray"/>
          <w:lang w:bidi="he-IL"/>
        </w:rPr>
        <w:t>[</w:t>
      </w:r>
      <w:r>
        <w:rPr>
          <w:rFonts w:eastAsia="Times New Roman" w:cs="Arial"/>
          <w:highlight w:val="lightGray"/>
          <w:lang w:bidi="he-IL"/>
        </w:rPr>
        <w:t>phone number</w:t>
      </w:r>
      <w:r w:rsidRPr="00B400DE">
        <w:rPr>
          <w:rFonts w:eastAsia="Times New Roman" w:cs="Arial"/>
          <w:highlight w:val="lightGray"/>
          <w:lang w:bidi="he-IL"/>
        </w:rPr>
        <w:t>]</w:t>
      </w:r>
      <w:r>
        <w:rPr>
          <w:rFonts w:eastAsia="Times New Roman" w:cs="Arial"/>
          <w:lang w:bidi="he-IL"/>
        </w:rPr>
        <w:t xml:space="preserve"> by </w:t>
      </w:r>
      <w:r w:rsidRPr="002E7650">
        <w:rPr>
          <w:rFonts w:eastAsia="Times New Roman" w:cs="Arial"/>
          <w:highlight w:val="lightGray"/>
          <w:lang w:bidi="he-IL"/>
        </w:rPr>
        <w:t>[insert date]</w:t>
      </w:r>
      <w:r>
        <w:rPr>
          <w:rFonts w:eastAsia="Times New Roman" w:cs="Arial"/>
          <w:lang w:bidi="he-IL"/>
        </w:rPr>
        <w:t xml:space="preserve"> </w:t>
      </w:r>
      <w:r w:rsidR="00583850">
        <w:rPr>
          <w:rFonts w:eastAsia="Times New Roman" w:cs="Arial"/>
          <w:lang w:bidi="he-IL"/>
        </w:rPr>
        <w:t>to either:</w:t>
      </w:r>
    </w:p>
    <w:p w14:paraId="7E494FEA" w14:textId="1761D7FA" w:rsidR="009F77E4" w:rsidRPr="00D147D6" w:rsidRDefault="00583850" w:rsidP="00583850">
      <w:pPr>
        <w:pStyle w:val="ListParagraph"/>
        <w:numPr>
          <w:ilvl w:val="0"/>
          <w:numId w:val="12"/>
        </w:numPr>
        <w:rPr>
          <w:rFonts w:cs="Arial"/>
        </w:rPr>
      </w:pPr>
      <w:r w:rsidRPr="00583850">
        <w:rPr>
          <w:rFonts w:eastAsia="Times New Roman" w:cs="Arial"/>
          <w:lang w:bidi="he-IL"/>
        </w:rPr>
        <w:t>confirm your attendance at the appointment as scheduled</w:t>
      </w:r>
      <w:r w:rsidR="007F73CE">
        <w:rPr>
          <w:rFonts w:eastAsia="Times New Roman" w:cs="Arial"/>
          <w:lang w:bidi="he-IL"/>
        </w:rPr>
        <w:t>,</w:t>
      </w:r>
      <w:r w:rsidR="009F77E4">
        <w:rPr>
          <w:rFonts w:eastAsia="Times New Roman" w:cs="Arial"/>
          <w:lang w:bidi="he-IL"/>
        </w:rPr>
        <w:t xml:space="preserve"> or</w:t>
      </w:r>
    </w:p>
    <w:p w14:paraId="407DD5C4" w14:textId="21AC2659" w:rsidR="00D17174" w:rsidRDefault="008E7BA5" w:rsidP="00583850">
      <w:pPr>
        <w:pStyle w:val="ListParagraph"/>
        <w:numPr>
          <w:ilvl w:val="0"/>
          <w:numId w:val="12"/>
        </w:numPr>
        <w:rPr>
          <w:rFonts w:cs="Arial"/>
        </w:rPr>
      </w:pPr>
      <w:r w:rsidRPr="4D8F5D4C">
        <w:rPr>
          <w:rFonts w:cs="Arial"/>
        </w:rPr>
        <w:t>request a change to the appointment</w:t>
      </w:r>
      <w:r w:rsidR="009F77E4" w:rsidRPr="4D8F5D4C">
        <w:rPr>
          <w:rFonts w:cs="Arial"/>
        </w:rPr>
        <w:t xml:space="preserve"> date or</w:t>
      </w:r>
      <w:r w:rsidRPr="4D8F5D4C">
        <w:rPr>
          <w:rFonts w:cs="Arial"/>
        </w:rPr>
        <w:t xml:space="preserve"> time</w:t>
      </w:r>
      <w:r w:rsidR="009917AD" w:rsidRPr="4D8F5D4C">
        <w:rPr>
          <w:rFonts w:cs="Arial"/>
        </w:rPr>
        <w:t xml:space="preserve"> a</w:t>
      </w:r>
      <w:r w:rsidR="00C16671" w:rsidRPr="4D8F5D4C">
        <w:rPr>
          <w:rFonts w:cs="Arial"/>
        </w:rPr>
        <w:t>nd the</w:t>
      </w:r>
      <w:r w:rsidR="009917AD" w:rsidRPr="4D8F5D4C">
        <w:rPr>
          <w:rFonts w:cs="Arial"/>
        </w:rPr>
        <w:t xml:space="preserve"> reason</w:t>
      </w:r>
      <w:r w:rsidR="00C16671" w:rsidRPr="4D8F5D4C">
        <w:rPr>
          <w:rFonts w:cs="Arial"/>
        </w:rPr>
        <w:t>,</w:t>
      </w:r>
      <w:r w:rsidR="009917AD" w:rsidRPr="4D8F5D4C">
        <w:rPr>
          <w:rFonts w:cs="Arial"/>
        </w:rPr>
        <w:t xml:space="preserve"> </w:t>
      </w:r>
      <w:r w:rsidR="0077747F" w:rsidRPr="4D8F5D4C">
        <w:rPr>
          <w:rFonts w:cs="Arial"/>
        </w:rPr>
        <w:t>so</w:t>
      </w:r>
      <w:r w:rsidR="00F6301F" w:rsidRPr="4D8F5D4C">
        <w:rPr>
          <w:rFonts w:cs="Arial"/>
        </w:rPr>
        <w:t xml:space="preserve"> I can consider whether </w:t>
      </w:r>
      <w:r w:rsidR="00F37DF0" w:rsidRPr="4D8F5D4C">
        <w:rPr>
          <w:rFonts w:cs="Arial"/>
        </w:rPr>
        <w:t xml:space="preserve">the reason is valid and </w:t>
      </w:r>
      <w:r w:rsidR="0077747F" w:rsidRPr="4D8F5D4C">
        <w:rPr>
          <w:rFonts w:cs="Arial"/>
        </w:rPr>
        <w:t xml:space="preserve">alternate arrangements can be made. </w:t>
      </w:r>
    </w:p>
    <w:p w14:paraId="013ECD85" w14:textId="6447F1A8" w:rsidR="00123105" w:rsidRPr="00D17174" w:rsidRDefault="00A423CD" w:rsidP="00D17174">
      <w:pPr>
        <w:rPr>
          <w:rFonts w:cs="Arial"/>
        </w:rPr>
      </w:pPr>
      <w:r w:rsidRPr="00D17174">
        <w:rPr>
          <w:rFonts w:cs="Arial"/>
        </w:rPr>
        <w:t xml:space="preserve">Please note, if you do not </w:t>
      </w:r>
      <w:r w:rsidR="001117B8" w:rsidRPr="00D17174">
        <w:rPr>
          <w:rFonts w:cs="Arial"/>
        </w:rPr>
        <w:t xml:space="preserve">attend the appointment </w:t>
      </w:r>
      <w:r w:rsidR="0036492A">
        <w:rPr>
          <w:rFonts w:cs="Arial"/>
        </w:rPr>
        <w:t xml:space="preserve">and submit to the </w:t>
      </w:r>
      <w:r w:rsidR="00715A88">
        <w:rPr>
          <w:rFonts w:cs="Arial"/>
        </w:rPr>
        <w:t>IME</w:t>
      </w:r>
      <w:r w:rsidR="0036492A">
        <w:rPr>
          <w:rFonts w:cs="Arial"/>
        </w:rPr>
        <w:t xml:space="preserve">, </w:t>
      </w:r>
      <w:r w:rsidR="001117B8" w:rsidRPr="00D17174">
        <w:rPr>
          <w:rFonts w:cs="Arial"/>
        </w:rPr>
        <w:t xml:space="preserve">and do not </w:t>
      </w:r>
      <w:r w:rsidRPr="00D17174">
        <w:rPr>
          <w:rFonts w:cs="Arial"/>
        </w:rPr>
        <w:t xml:space="preserve">have a reasonable excuse, you may be </w:t>
      </w:r>
      <w:r w:rsidR="00A44764" w:rsidRPr="00D17174">
        <w:rPr>
          <w:rFonts w:cs="Arial"/>
        </w:rPr>
        <w:t xml:space="preserve">subject to </w:t>
      </w:r>
      <w:r w:rsidRPr="00D17174">
        <w:rPr>
          <w:rFonts w:cs="Arial"/>
        </w:rPr>
        <w:t>disciplinary action</w:t>
      </w:r>
      <w:r w:rsidR="00A44764" w:rsidRPr="00D17174">
        <w:rPr>
          <w:rFonts w:cs="Arial"/>
        </w:rPr>
        <w:t xml:space="preserve"> in accordance with the Public Se</w:t>
      </w:r>
      <w:r w:rsidR="00D7218A" w:rsidRPr="00D17174">
        <w:rPr>
          <w:rFonts w:cs="Arial"/>
        </w:rPr>
        <w:t>ctor</w:t>
      </w:r>
      <w:r w:rsidR="00A44764" w:rsidRPr="00D17174">
        <w:rPr>
          <w:rFonts w:cs="Arial"/>
        </w:rPr>
        <w:t xml:space="preserve"> Commissioner (the Commissioner) directive about disciplin</w:t>
      </w:r>
      <w:r w:rsidR="00D17174">
        <w:rPr>
          <w:rFonts w:cs="Arial"/>
        </w:rPr>
        <w:t>e and/or</w:t>
      </w:r>
      <w:r w:rsidR="00BF26EF">
        <w:rPr>
          <w:rFonts w:cs="Arial"/>
        </w:rPr>
        <w:t xml:space="preserve"> </w:t>
      </w:r>
      <w:r w:rsidR="001117B8" w:rsidRPr="00D17174">
        <w:rPr>
          <w:rFonts w:cs="Arial"/>
        </w:rPr>
        <w:t xml:space="preserve">unable to access sick leave until you submit to the </w:t>
      </w:r>
      <w:r w:rsidR="00715A88">
        <w:rPr>
          <w:rFonts w:cs="Arial"/>
        </w:rPr>
        <w:t>IME</w:t>
      </w:r>
      <w:r w:rsidR="001117B8" w:rsidRPr="00D17174">
        <w:rPr>
          <w:rFonts w:cs="Arial"/>
        </w:rPr>
        <w:t>.</w:t>
      </w:r>
    </w:p>
    <w:p w14:paraId="478FF984" w14:textId="370EA541" w:rsidR="007117EE" w:rsidRDefault="009E1FBB" w:rsidP="009F2B94">
      <w:pPr>
        <w:rPr>
          <w:rFonts w:cs="Arial"/>
        </w:rPr>
      </w:pPr>
      <w:r w:rsidRPr="00D147D6">
        <w:rPr>
          <w:rFonts w:cs="Arial"/>
          <w:b/>
        </w:rPr>
        <w:t>Attachment D</w:t>
      </w:r>
      <w:r>
        <w:rPr>
          <w:rFonts w:cs="Arial"/>
        </w:rPr>
        <w:t xml:space="preserve"> provides </w:t>
      </w:r>
      <w:r w:rsidR="001117B8">
        <w:rPr>
          <w:rFonts w:cs="Arial"/>
        </w:rPr>
        <w:t>general information</w:t>
      </w:r>
      <w:r w:rsidR="009F2B94" w:rsidRPr="00304BC6">
        <w:rPr>
          <w:rFonts w:cs="Arial"/>
        </w:rPr>
        <w:t xml:space="preserve"> </w:t>
      </w:r>
      <w:r w:rsidR="00D349DA">
        <w:rPr>
          <w:rFonts w:cs="Arial"/>
        </w:rPr>
        <w:t>about</w:t>
      </w:r>
      <w:r w:rsidR="001117B8">
        <w:rPr>
          <w:rFonts w:cs="Arial"/>
        </w:rPr>
        <w:t xml:space="preserve"> </w:t>
      </w:r>
      <w:r>
        <w:rPr>
          <w:rFonts w:cs="Arial"/>
        </w:rPr>
        <w:t xml:space="preserve">the </w:t>
      </w:r>
      <w:r w:rsidR="009F1379">
        <w:rPr>
          <w:rFonts w:cs="Arial"/>
        </w:rPr>
        <w:t>IME</w:t>
      </w:r>
      <w:r>
        <w:rPr>
          <w:rFonts w:cs="Arial"/>
        </w:rPr>
        <w:t xml:space="preserve"> </w:t>
      </w:r>
      <w:r w:rsidR="001117B8">
        <w:rPr>
          <w:rFonts w:cs="Arial"/>
        </w:rPr>
        <w:t xml:space="preserve">and </w:t>
      </w:r>
      <w:r w:rsidR="00971B78">
        <w:rPr>
          <w:rFonts w:cs="Arial"/>
        </w:rPr>
        <w:t>the proces</w:t>
      </w:r>
      <w:r w:rsidR="00D349DA">
        <w:rPr>
          <w:rFonts w:cs="Arial"/>
        </w:rPr>
        <w:t>s</w:t>
      </w:r>
      <w:r w:rsidR="00971B78">
        <w:rPr>
          <w:rFonts w:cs="Arial"/>
        </w:rPr>
        <w:t xml:space="preserve"> that follows</w:t>
      </w:r>
      <w:r w:rsidR="00D349DA">
        <w:rPr>
          <w:rFonts w:cs="Arial"/>
        </w:rPr>
        <w:t xml:space="preserve"> </w:t>
      </w:r>
      <w:r w:rsidR="00971B78">
        <w:rPr>
          <w:rFonts w:cs="Arial"/>
        </w:rPr>
        <w:t>including</w:t>
      </w:r>
      <w:r w:rsidR="009F2B94" w:rsidRPr="00304BC6">
        <w:rPr>
          <w:rFonts w:cs="Arial"/>
        </w:rPr>
        <w:t xml:space="preserve"> what I may do with the report once received</w:t>
      </w:r>
      <w:r w:rsidR="00514283">
        <w:rPr>
          <w:rFonts w:cs="Arial"/>
        </w:rPr>
        <w:t>.</w:t>
      </w:r>
      <w:r w:rsidR="0062242E">
        <w:rPr>
          <w:rFonts w:cs="Arial"/>
        </w:rPr>
        <w:t xml:space="preserve"> </w:t>
      </w:r>
    </w:p>
    <w:p w14:paraId="56A1F66E" w14:textId="45B1B37E" w:rsidR="009F2B94" w:rsidRDefault="009F2B94" w:rsidP="009F2B94">
      <w:pPr>
        <w:rPr>
          <w:rFonts w:cs="Arial"/>
        </w:rPr>
      </w:pPr>
      <w:r w:rsidRPr="00304BC6">
        <w:rPr>
          <w:rFonts w:cs="Arial"/>
        </w:rPr>
        <w:t xml:space="preserve">I’ve also included a copy of the </w:t>
      </w:r>
      <w:r w:rsidR="00A938F5">
        <w:rPr>
          <w:rFonts w:cs="Arial"/>
        </w:rPr>
        <w:t xml:space="preserve">Independent medical examinations </w:t>
      </w:r>
      <w:r w:rsidR="004E4926">
        <w:rPr>
          <w:rFonts w:cs="Arial"/>
        </w:rPr>
        <w:t>(D</w:t>
      </w:r>
      <w:r w:rsidR="00A938F5">
        <w:rPr>
          <w:rFonts w:cs="Arial"/>
        </w:rPr>
        <w:t>irective</w:t>
      </w:r>
      <w:r w:rsidR="00BC1CCF">
        <w:rPr>
          <w:rFonts w:cs="Arial"/>
        </w:rPr>
        <w:t xml:space="preserve"> </w:t>
      </w:r>
      <w:r w:rsidR="00C408E4">
        <w:rPr>
          <w:rFonts w:cs="Arial"/>
        </w:rPr>
        <w:t>04/24)</w:t>
      </w:r>
      <w:r w:rsidR="002E7650">
        <w:rPr>
          <w:rFonts w:cs="Arial"/>
        </w:rPr>
        <w:t xml:space="preserve"> </w:t>
      </w:r>
      <w:r w:rsidR="00327E69">
        <w:rPr>
          <w:rFonts w:cs="Arial"/>
        </w:rPr>
        <w:t>(the directive</w:t>
      </w:r>
      <w:proofErr w:type="gramStart"/>
      <w:r w:rsidR="00327E69">
        <w:rPr>
          <w:rFonts w:cs="Arial"/>
        </w:rPr>
        <w:t>)</w:t>
      </w:r>
      <w:proofErr w:type="gramEnd"/>
      <w:r w:rsidR="00C408E4">
        <w:rPr>
          <w:rFonts w:cs="Arial"/>
        </w:rPr>
        <w:t xml:space="preserve"> </w:t>
      </w:r>
      <w:r w:rsidR="00BC1CCF">
        <w:rPr>
          <w:rFonts w:cs="Arial"/>
        </w:rPr>
        <w:t xml:space="preserve">and </w:t>
      </w:r>
      <w:r w:rsidR="00A41756">
        <w:rPr>
          <w:rFonts w:cs="Arial"/>
        </w:rPr>
        <w:t xml:space="preserve">the </w:t>
      </w:r>
      <w:r w:rsidR="00A41756" w:rsidRPr="00700850">
        <w:t>Supporting employees affected by illness and disability: a practical guide to independent medical examinations for the Queensland public sector</w:t>
      </w:r>
      <w:r w:rsidR="0081670F">
        <w:rPr>
          <w:rFonts w:cs="Arial"/>
        </w:rPr>
        <w:t xml:space="preserve"> </w:t>
      </w:r>
      <w:r w:rsidR="00E82EF0">
        <w:rPr>
          <w:rFonts w:cs="Arial"/>
        </w:rPr>
        <w:t xml:space="preserve">as </w:t>
      </w:r>
      <w:r w:rsidR="00D349DA" w:rsidRPr="00C31D85">
        <w:rPr>
          <w:rFonts w:cs="Arial"/>
          <w:b/>
        </w:rPr>
        <w:t>A</w:t>
      </w:r>
      <w:r w:rsidRPr="00C31D85">
        <w:rPr>
          <w:rFonts w:cs="Arial"/>
          <w:b/>
        </w:rPr>
        <w:t>ttachment</w:t>
      </w:r>
      <w:r w:rsidR="00A41756">
        <w:rPr>
          <w:rFonts w:cs="Arial"/>
          <w:b/>
        </w:rPr>
        <w:t>s</w:t>
      </w:r>
      <w:r w:rsidRPr="00C31D85">
        <w:rPr>
          <w:rFonts w:cs="Arial"/>
          <w:b/>
        </w:rPr>
        <w:t xml:space="preserve"> </w:t>
      </w:r>
      <w:r w:rsidR="00BC1CCF">
        <w:rPr>
          <w:rFonts w:cs="Arial"/>
          <w:b/>
        </w:rPr>
        <w:t>E</w:t>
      </w:r>
      <w:r w:rsidR="00E072DA">
        <w:rPr>
          <w:rFonts w:cs="Arial"/>
          <w:b/>
        </w:rPr>
        <w:t xml:space="preserve"> and F</w:t>
      </w:r>
      <w:r w:rsidR="00287016">
        <w:rPr>
          <w:rFonts w:cs="Arial"/>
          <w:b/>
        </w:rPr>
        <w:t>.</w:t>
      </w:r>
      <w:r w:rsidR="00287016">
        <w:rPr>
          <w:rFonts w:cs="Arial"/>
        </w:rPr>
        <w:t xml:space="preserve"> </w:t>
      </w:r>
    </w:p>
    <w:p w14:paraId="3B6836D4" w14:textId="0E8E1CE0" w:rsidR="00E82EF0" w:rsidRPr="00D147D6" w:rsidRDefault="00E82EF0" w:rsidP="00080D08">
      <w:pPr>
        <w:pStyle w:val="ListParagraph"/>
        <w:ind w:left="0"/>
        <w:jc w:val="both"/>
        <w:rPr>
          <w:rFonts w:cs="Arial"/>
          <w:b/>
        </w:rPr>
      </w:pPr>
      <w:r w:rsidRPr="00D147D6">
        <w:rPr>
          <w:rFonts w:cs="Arial"/>
          <w:b/>
        </w:rPr>
        <w:t>Reviews and appeals</w:t>
      </w:r>
    </w:p>
    <w:p w14:paraId="485ED7ED" w14:textId="71F413EB" w:rsidR="00080D08" w:rsidRPr="0094639A" w:rsidRDefault="006D4373" w:rsidP="00080D08">
      <w:pPr>
        <w:pStyle w:val="ListParagraph"/>
        <w:ind w:left="0"/>
        <w:jc w:val="both"/>
        <w:rPr>
          <w:rFonts w:cs="Arial"/>
        </w:rPr>
      </w:pPr>
      <w:r w:rsidRPr="00D147D6">
        <w:rPr>
          <w:rFonts w:cs="Arial"/>
        </w:rPr>
        <w:t xml:space="preserve">If you </w:t>
      </w:r>
      <w:r w:rsidR="003D43A0" w:rsidRPr="00D147D6">
        <w:rPr>
          <w:rFonts w:cs="Arial"/>
        </w:rPr>
        <w:t>believe my decision to require you to submit to a</w:t>
      </w:r>
      <w:r w:rsidR="009F1379">
        <w:rPr>
          <w:rFonts w:cs="Arial"/>
        </w:rPr>
        <w:t>n</w:t>
      </w:r>
      <w:r w:rsidR="003D43A0" w:rsidRPr="00D147D6">
        <w:rPr>
          <w:rFonts w:cs="Arial"/>
        </w:rPr>
        <w:t xml:space="preserve"> </w:t>
      </w:r>
      <w:r w:rsidR="009F1379">
        <w:rPr>
          <w:rFonts w:cs="Arial"/>
        </w:rPr>
        <w:t>IME</w:t>
      </w:r>
      <w:r w:rsidR="003D43A0" w:rsidRPr="00D147D6">
        <w:rPr>
          <w:rFonts w:cs="Arial"/>
        </w:rPr>
        <w:t xml:space="preserve"> does not meet the conditions of section 103 of the Act or the procedural elements of the directive</w:t>
      </w:r>
      <w:r w:rsidR="00E962A4" w:rsidRPr="00D147D6">
        <w:rPr>
          <w:rFonts w:cs="Arial"/>
        </w:rPr>
        <w:t xml:space="preserve">, you </w:t>
      </w:r>
      <w:r w:rsidR="00080D08" w:rsidRPr="0094639A">
        <w:rPr>
          <w:rFonts w:cs="Arial"/>
        </w:rPr>
        <w:t>can request a</w:t>
      </w:r>
      <w:r w:rsidR="00E962A4" w:rsidRPr="00D147D6">
        <w:rPr>
          <w:rFonts w:cs="Arial"/>
        </w:rPr>
        <w:t>n internal</w:t>
      </w:r>
      <w:r w:rsidR="00080D08" w:rsidRPr="0094639A">
        <w:rPr>
          <w:rFonts w:cs="Arial"/>
        </w:rPr>
        <w:t xml:space="preserve"> review of this decision</w:t>
      </w:r>
      <w:r w:rsidR="00E962A4" w:rsidRPr="00D147D6">
        <w:rPr>
          <w:rFonts w:cs="Arial"/>
        </w:rPr>
        <w:t xml:space="preserve">. </w:t>
      </w:r>
      <w:r w:rsidR="00080D08" w:rsidRPr="0094639A">
        <w:rPr>
          <w:rFonts w:cs="Arial"/>
        </w:rPr>
        <w:t xml:space="preserve">You have 14 </w:t>
      </w:r>
      <w:r w:rsidR="000D72CF">
        <w:rPr>
          <w:rFonts w:cs="Arial"/>
        </w:rPr>
        <w:t xml:space="preserve">calendar </w:t>
      </w:r>
      <w:r w:rsidR="00080D08" w:rsidRPr="0094639A">
        <w:rPr>
          <w:rFonts w:cs="Arial"/>
        </w:rPr>
        <w:t>days to request an internal review from the date of receiving th</w:t>
      </w:r>
      <w:r w:rsidR="003F0A23" w:rsidRPr="0094639A">
        <w:rPr>
          <w:rFonts w:cs="Arial"/>
        </w:rPr>
        <w:t>is</w:t>
      </w:r>
      <w:r w:rsidR="00080D08" w:rsidRPr="0094639A">
        <w:rPr>
          <w:rFonts w:cs="Arial"/>
        </w:rPr>
        <w:t xml:space="preserve"> </w:t>
      </w:r>
      <w:r w:rsidR="000D72CF">
        <w:rPr>
          <w:rFonts w:cs="Arial"/>
        </w:rPr>
        <w:t xml:space="preserve">decision. </w:t>
      </w:r>
      <w:r w:rsidR="008A1F2B" w:rsidRPr="00D147D6">
        <w:rPr>
          <w:rFonts w:cs="Arial"/>
        </w:rPr>
        <w:t>For further information</w:t>
      </w:r>
      <w:r w:rsidR="007D340F">
        <w:rPr>
          <w:rFonts w:cs="Arial"/>
        </w:rPr>
        <w:t>,</w:t>
      </w:r>
      <w:r w:rsidR="008A1F2B" w:rsidRPr="00D147D6">
        <w:rPr>
          <w:rFonts w:cs="Arial"/>
        </w:rPr>
        <w:t xml:space="preserve"> please refer to clause 11 of the </w:t>
      </w:r>
      <w:r w:rsidR="0094639A" w:rsidRPr="00D147D6">
        <w:rPr>
          <w:rFonts w:cs="Arial"/>
        </w:rPr>
        <w:t>directive</w:t>
      </w:r>
      <w:r w:rsidR="0094639A">
        <w:rPr>
          <w:rFonts w:cs="Arial"/>
        </w:rPr>
        <w:t xml:space="preserve"> (</w:t>
      </w:r>
      <w:r w:rsidR="0094639A" w:rsidRPr="00D147D6">
        <w:rPr>
          <w:rFonts w:cs="Arial"/>
          <w:b/>
        </w:rPr>
        <w:t>Attachment E</w:t>
      </w:r>
      <w:r w:rsidR="0094639A">
        <w:rPr>
          <w:rFonts w:cs="Arial"/>
        </w:rPr>
        <w:t>)</w:t>
      </w:r>
      <w:r w:rsidR="0094639A" w:rsidRPr="00D147D6">
        <w:rPr>
          <w:rFonts w:cs="Arial"/>
        </w:rPr>
        <w:t xml:space="preserve">. </w:t>
      </w:r>
    </w:p>
    <w:p w14:paraId="349BC2D3" w14:textId="77777777" w:rsidR="003F0A23" w:rsidRPr="00D147D6" w:rsidRDefault="003F0A23" w:rsidP="00080D08">
      <w:pPr>
        <w:pStyle w:val="ListParagraph"/>
        <w:ind w:left="0"/>
        <w:jc w:val="both"/>
        <w:rPr>
          <w:rFonts w:cs="Arial"/>
          <w:highlight w:val="yellow"/>
        </w:rPr>
      </w:pPr>
    </w:p>
    <w:p w14:paraId="0A7E972A" w14:textId="71A34098" w:rsidR="00FF7F35" w:rsidRDefault="009949E4">
      <w:pPr>
        <w:pStyle w:val="ListParagraph"/>
        <w:ind w:left="0"/>
        <w:jc w:val="both"/>
        <w:rPr>
          <w:rFonts w:cs="Arial"/>
        </w:rPr>
      </w:pPr>
      <w:r w:rsidRPr="00D147D6">
        <w:rPr>
          <w:rFonts w:cs="Arial"/>
        </w:rPr>
        <w:t>If you believe my decision to require you to submit to a</w:t>
      </w:r>
      <w:r w:rsidR="0042207E">
        <w:rPr>
          <w:rFonts w:cs="Arial"/>
        </w:rPr>
        <w:t>n IME</w:t>
      </w:r>
      <w:r w:rsidRPr="00D147D6">
        <w:rPr>
          <w:rFonts w:cs="Arial"/>
        </w:rPr>
        <w:t xml:space="preserve"> does not meet the conditions of section 103 of the Act, y</w:t>
      </w:r>
      <w:r w:rsidR="003F0A23" w:rsidRPr="00835517">
        <w:rPr>
          <w:rFonts w:cs="Arial"/>
        </w:rPr>
        <w:t xml:space="preserve">ou have the right to appeal this decision </w:t>
      </w:r>
      <w:r w:rsidR="006F1276" w:rsidRPr="00D147D6">
        <w:rPr>
          <w:rFonts w:cs="Arial"/>
        </w:rPr>
        <w:t>under the public sector directive decisions appeal</w:t>
      </w:r>
      <w:r w:rsidRPr="00D147D6">
        <w:rPr>
          <w:rFonts w:cs="Arial"/>
        </w:rPr>
        <w:t xml:space="preserve"> provisions of section </w:t>
      </w:r>
      <w:r w:rsidR="000D72CF" w:rsidRPr="00D147D6">
        <w:rPr>
          <w:rFonts w:cs="Arial"/>
        </w:rPr>
        <w:t>131</w:t>
      </w:r>
      <w:r w:rsidR="00E313B2" w:rsidRPr="00D147D6">
        <w:rPr>
          <w:rFonts w:cs="Arial"/>
        </w:rPr>
        <w:t xml:space="preserve">(1)(b) of the Act. </w:t>
      </w:r>
      <w:r w:rsidR="00B9370C" w:rsidRPr="00835517">
        <w:rPr>
          <w:rFonts w:cs="Arial"/>
        </w:rPr>
        <w:t xml:space="preserve">You may lodge </w:t>
      </w:r>
      <w:r w:rsidR="00B359E6" w:rsidRPr="00835517">
        <w:rPr>
          <w:rFonts w:cs="Arial"/>
        </w:rPr>
        <w:t xml:space="preserve">an appeal within 21 </w:t>
      </w:r>
      <w:r w:rsidR="002848A4" w:rsidRPr="00D147D6">
        <w:rPr>
          <w:rFonts w:cs="Arial"/>
        </w:rPr>
        <w:t xml:space="preserve">calendar </w:t>
      </w:r>
      <w:r w:rsidR="00B359E6" w:rsidRPr="00835517">
        <w:rPr>
          <w:rFonts w:cs="Arial"/>
        </w:rPr>
        <w:t xml:space="preserve">days of </w:t>
      </w:r>
      <w:r w:rsidR="002848A4" w:rsidRPr="00D147D6">
        <w:rPr>
          <w:rFonts w:cs="Arial"/>
        </w:rPr>
        <w:t xml:space="preserve">your receipt of this decision. </w:t>
      </w:r>
      <w:r w:rsidR="00B359E6">
        <w:rPr>
          <w:rFonts w:cs="Arial"/>
        </w:rPr>
        <w:t xml:space="preserve">  </w:t>
      </w:r>
    </w:p>
    <w:p w14:paraId="431CDAE2" w14:textId="2546B341" w:rsidR="00E82EF0" w:rsidRDefault="00835517" w:rsidP="00D147D6">
      <w:pPr>
        <w:spacing w:line="26" w:lineRule="atLeast"/>
        <w:rPr>
          <w:rFonts w:cs="Arial"/>
        </w:rPr>
      </w:pPr>
      <w:r w:rsidRPr="00B5185B">
        <w:rPr>
          <w:rFonts w:cs="Arial"/>
        </w:rPr>
        <w:t>The Q</w:t>
      </w:r>
      <w:r>
        <w:rPr>
          <w:rFonts w:cs="Arial"/>
        </w:rPr>
        <w:t xml:space="preserve">ueensland Industrial Relations Commission </w:t>
      </w:r>
      <w:r w:rsidRPr="00B5185B">
        <w:rPr>
          <w:rFonts w:cs="Arial"/>
        </w:rPr>
        <w:t xml:space="preserve">Industrial Registry </w:t>
      </w:r>
      <w:r>
        <w:rPr>
          <w:rFonts w:cs="Arial"/>
        </w:rPr>
        <w:t>can</w:t>
      </w:r>
      <w:r w:rsidRPr="00B5185B">
        <w:rPr>
          <w:rFonts w:cs="Arial"/>
        </w:rPr>
        <w:t xml:space="preserve"> provide further information about public sector appeal procedures. Visit</w:t>
      </w:r>
      <w:r w:rsidR="008D5D1A">
        <w:rPr>
          <w:rFonts w:cs="Arial"/>
        </w:rPr>
        <w:t xml:space="preserve"> </w:t>
      </w:r>
      <w:hyperlink r:id="rId11" w:history="1">
        <w:r w:rsidR="008D5D1A" w:rsidRPr="008040E0">
          <w:rPr>
            <w:rStyle w:val="Hyperlink"/>
            <w:rFonts w:cs="Arial"/>
            <w:color w:val="auto"/>
          </w:rPr>
          <w:t>www.qirc.q</w:t>
        </w:r>
        <w:r w:rsidR="008040E0" w:rsidRPr="008040E0">
          <w:rPr>
            <w:rStyle w:val="Hyperlink"/>
            <w:rFonts w:cs="Arial"/>
            <w:color w:val="auto"/>
          </w:rPr>
          <w:t>ld.gov.au</w:t>
        </w:r>
      </w:hyperlink>
      <w:r w:rsidRPr="00B5185B">
        <w:rPr>
          <w:rFonts w:cs="Arial"/>
        </w:rPr>
        <w:t xml:space="preserve"> or telephone 1300 592 987 or (07) 3227 8060.</w:t>
      </w:r>
    </w:p>
    <w:p w14:paraId="0F6FE139" w14:textId="345059EA" w:rsidR="00D64C1B" w:rsidRPr="00304BC6" w:rsidRDefault="00D64C1B" w:rsidP="00D147D6">
      <w:pPr>
        <w:spacing w:line="26" w:lineRule="atLeast"/>
        <w:rPr>
          <w:rFonts w:cs="Arial"/>
        </w:rPr>
      </w:pPr>
      <w:r w:rsidRPr="4D8F5D4C">
        <w:rPr>
          <w:rFonts w:cs="Arial"/>
        </w:rPr>
        <w:t xml:space="preserve">You may also </w:t>
      </w:r>
      <w:r w:rsidR="00B7061D" w:rsidRPr="4D8F5D4C">
        <w:rPr>
          <w:rFonts w:cs="Arial"/>
        </w:rPr>
        <w:t xml:space="preserve">wish to seek advice and </w:t>
      </w:r>
      <w:r w:rsidR="003715CD" w:rsidRPr="4D8F5D4C">
        <w:rPr>
          <w:rFonts w:cs="Arial"/>
        </w:rPr>
        <w:t xml:space="preserve">assistance from your union if you are a member. </w:t>
      </w:r>
    </w:p>
    <w:p w14:paraId="49934972" w14:textId="17D9DF98" w:rsidR="00E82EF0" w:rsidRPr="00D147D6" w:rsidRDefault="00CE4B04" w:rsidP="00D147D6">
      <w:pPr>
        <w:pStyle w:val="ListParagraph"/>
        <w:spacing w:after="0"/>
        <w:ind w:left="0"/>
        <w:jc w:val="both"/>
        <w:rPr>
          <w:rFonts w:cs="Arial"/>
          <w:b/>
        </w:rPr>
      </w:pPr>
      <w:r w:rsidRPr="00D147D6">
        <w:rPr>
          <w:rFonts w:cs="Arial"/>
          <w:b/>
        </w:rPr>
        <w:t>Employee Assistance Service</w:t>
      </w:r>
    </w:p>
    <w:p w14:paraId="14E5EE7C" w14:textId="2C9A3E44" w:rsidR="00B613E0" w:rsidRDefault="005B53E0" w:rsidP="009F2B94">
      <w:pPr>
        <w:rPr>
          <w:rFonts w:cs="Arial"/>
        </w:rPr>
      </w:pPr>
      <w:r>
        <w:rPr>
          <w:rFonts w:cs="Arial"/>
        </w:rPr>
        <w:t xml:space="preserve">You will be treated with sensitivity and respect throughout this </w:t>
      </w:r>
      <w:proofErr w:type="gramStart"/>
      <w:r>
        <w:rPr>
          <w:rFonts w:cs="Arial"/>
        </w:rPr>
        <w:t>process,</w:t>
      </w:r>
      <w:proofErr w:type="gramEnd"/>
      <w:r>
        <w:rPr>
          <w:rFonts w:cs="Arial"/>
        </w:rPr>
        <w:t xml:space="preserve"> however </w:t>
      </w:r>
      <w:r w:rsidR="00CB7FA7">
        <w:rPr>
          <w:rFonts w:cs="Arial"/>
        </w:rPr>
        <w:t xml:space="preserve">I appreciate that this </w:t>
      </w:r>
      <w:r w:rsidR="004E3622">
        <w:rPr>
          <w:rFonts w:cs="Arial"/>
        </w:rPr>
        <w:t xml:space="preserve">may be a </w:t>
      </w:r>
      <w:r w:rsidR="00ED7CE1">
        <w:rPr>
          <w:rFonts w:cs="Arial"/>
        </w:rPr>
        <w:t>challenging time for yo</w:t>
      </w:r>
      <w:r>
        <w:rPr>
          <w:rFonts w:cs="Arial"/>
        </w:rPr>
        <w:t>u.</w:t>
      </w:r>
      <w:r w:rsidR="009B2891">
        <w:rPr>
          <w:rFonts w:cs="Arial"/>
        </w:rPr>
        <w:t xml:space="preserve"> </w:t>
      </w:r>
      <w:r w:rsidR="0022089C" w:rsidRPr="00304BC6">
        <w:rPr>
          <w:rFonts w:cs="Arial"/>
        </w:rPr>
        <w:t xml:space="preserve">I encourage you to use the free, confidential counselling and advice </w:t>
      </w:r>
      <w:r w:rsidR="003C620F" w:rsidRPr="00304BC6">
        <w:rPr>
          <w:rFonts w:cs="Arial"/>
        </w:rPr>
        <w:t xml:space="preserve">available to you and your family through </w:t>
      </w:r>
      <w:r w:rsidR="009F2B94" w:rsidRPr="00304BC6">
        <w:rPr>
          <w:rFonts w:cs="Arial"/>
        </w:rPr>
        <w:t xml:space="preserve">the Employee Assistance Service on </w:t>
      </w:r>
      <w:r w:rsidR="009F2B94" w:rsidRPr="00B400DE">
        <w:rPr>
          <w:rFonts w:eastAsia="Times New Roman" w:cs="Arial"/>
          <w:highlight w:val="lightGray"/>
          <w:lang w:bidi="he-IL"/>
        </w:rPr>
        <w:t>[</w:t>
      </w:r>
      <w:r w:rsidR="007D340F">
        <w:rPr>
          <w:rFonts w:eastAsia="Times New Roman" w:cs="Arial"/>
          <w:highlight w:val="lightGray"/>
          <w:lang w:bidi="he-IL"/>
        </w:rPr>
        <w:t xml:space="preserve">insert </w:t>
      </w:r>
      <w:r w:rsidR="009F2B94" w:rsidRPr="00B400DE">
        <w:rPr>
          <w:rFonts w:eastAsia="Times New Roman" w:cs="Arial"/>
          <w:highlight w:val="lightGray"/>
          <w:lang w:bidi="he-IL"/>
        </w:rPr>
        <w:t>EA</w:t>
      </w:r>
      <w:r w:rsidR="00A67BF1">
        <w:rPr>
          <w:rFonts w:eastAsia="Times New Roman" w:cs="Arial"/>
          <w:highlight w:val="lightGray"/>
          <w:lang w:bidi="he-IL"/>
        </w:rPr>
        <w:t>S</w:t>
      </w:r>
      <w:r w:rsidR="009F2B94" w:rsidRPr="00B400DE">
        <w:rPr>
          <w:rFonts w:eastAsia="Times New Roman" w:cs="Arial"/>
          <w:highlight w:val="lightGray"/>
          <w:lang w:bidi="he-IL"/>
        </w:rPr>
        <w:t xml:space="preserve"> </w:t>
      </w:r>
      <w:r w:rsidR="00A67BF1">
        <w:rPr>
          <w:rFonts w:eastAsia="Times New Roman" w:cs="Arial"/>
          <w:highlight w:val="lightGray"/>
          <w:lang w:bidi="he-IL"/>
        </w:rPr>
        <w:t>details</w:t>
      </w:r>
      <w:r w:rsidR="009F2B94" w:rsidRPr="00B400DE">
        <w:rPr>
          <w:rFonts w:eastAsia="Times New Roman" w:cs="Arial"/>
          <w:highlight w:val="lightGray"/>
          <w:lang w:bidi="he-IL"/>
        </w:rPr>
        <w:t>]</w:t>
      </w:r>
      <w:r w:rsidR="009F2B94" w:rsidRPr="00304BC6">
        <w:rPr>
          <w:rFonts w:cs="Arial"/>
        </w:rPr>
        <w:t>.</w:t>
      </w:r>
    </w:p>
    <w:p w14:paraId="58ED5008" w14:textId="58AA7EA5" w:rsidR="00B613E0" w:rsidRPr="00D147D6" w:rsidRDefault="00B613E0" w:rsidP="00D147D6">
      <w:pPr>
        <w:pStyle w:val="ListParagraph"/>
        <w:spacing w:after="0"/>
        <w:ind w:left="0"/>
        <w:jc w:val="both"/>
        <w:rPr>
          <w:rFonts w:cs="Arial"/>
          <w:b/>
        </w:rPr>
      </w:pPr>
      <w:r w:rsidRPr="00D147D6">
        <w:rPr>
          <w:rFonts w:cs="Arial"/>
          <w:b/>
        </w:rPr>
        <w:t>Human Rights</w:t>
      </w:r>
    </w:p>
    <w:p w14:paraId="4B25CD63" w14:textId="63B265D8" w:rsidR="00335765" w:rsidRPr="00304BC6" w:rsidRDefault="00F1369E" w:rsidP="009F2B94">
      <w:pPr>
        <w:rPr>
          <w:rFonts w:cs="Arial"/>
        </w:rPr>
      </w:pPr>
      <w:r w:rsidRPr="4D8F5D4C">
        <w:rPr>
          <w:rFonts w:cs="Arial"/>
          <w:highlight w:val="lightGray"/>
        </w:rPr>
        <w:t>[insert considerations about human rights</w:t>
      </w:r>
      <w:r w:rsidR="00E36696" w:rsidRPr="4D8F5D4C">
        <w:rPr>
          <w:rFonts w:cs="Arial"/>
          <w:highlight w:val="lightGray"/>
        </w:rPr>
        <w:t xml:space="preserve"> (chief executives must give </w:t>
      </w:r>
      <w:r w:rsidR="00E36696" w:rsidRPr="4D8F5D4C">
        <w:rPr>
          <w:highlight w:val="lightGray"/>
        </w:rPr>
        <w:t xml:space="preserve">proper consideration of human rights under </w:t>
      </w:r>
      <w:r w:rsidR="00E36696" w:rsidRPr="4D8F5D4C">
        <w:rPr>
          <w:i/>
          <w:iCs/>
          <w:highlight w:val="lightGray"/>
        </w:rPr>
        <w:t>Human Rights Act 2019</w:t>
      </w:r>
      <w:r w:rsidR="006F4645" w:rsidRPr="4D8F5D4C">
        <w:rPr>
          <w:highlight w:val="lightGray"/>
        </w:rPr>
        <w:t xml:space="preserve"> when making decisions about </w:t>
      </w:r>
      <w:r w:rsidR="0042207E" w:rsidRPr="4D8F5D4C">
        <w:rPr>
          <w:highlight w:val="lightGray"/>
        </w:rPr>
        <w:t>IME’s</w:t>
      </w:r>
      <w:r w:rsidR="006F4645" w:rsidRPr="4D8F5D4C">
        <w:rPr>
          <w:highlight w:val="lightGray"/>
        </w:rPr>
        <w:t>)</w:t>
      </w:r>
      <w:r w:rsidRPr="4D8F5D4C">
        <w:rPr>
          <w:rFonts w:cs="Arial"/>
          <w:highlight w:val="lightGray"/>
        </w:rPr>
        <w:t>]</w:t>
      </w:r>
    </w:p>
    <w:p w14:paraId="19503BFA" w14:textId="77777777" w:rsidR="00540B76" w:rsidRDefault="00540B76">
      <w:pPr>
        <w:rPr>
          <w:rFonts w:cs="Arial"/>
          <w:b/>
        </w:rPr>
      </w:pPr>
      <w:r>
        <w:rPr>
          <w:rFonts w:cs="Arial"/>
          <w:b/>
        </w:rPr>
        <w:br w:type="page"/>
      </w:r>
    </w:p>
    <w:p w14:paraId="46598BEF" w14:textId="73F857E1" w:rsidR="00FC2BD0" w:rsidRPr="00D147D6" w:rsidRDefault="00FC2BD0" w:rsidP="00D147D6">
      <w:pPr>
        <w:pStyle w:val="ListParagraph"/>
        <w:spacing w:after="0"/>
        <w:ind w:left="0"/>
        <w:jc w:val="both"/>
        <w:rPr>
          <w:rFonts w:cs="Arial"/>
          <w:b/>
        </w:rPr>
      </w:pPr>
      <w:r w:rsidRPr="00D147D6">
        <w:rPr>
          <w:rFonts w:cs="Arial"/>
          <w:b/>
        </w:rPr>
        <w:lastRenderedPageBreak/>
        <w:t>Next steps and contact</w:t>
      </w:r>
    </w:p>
    <w:p w14:paraId="70C69651" w14:textId="172816D0" w:rsidR="009F2B94" w:rsidRPr="00304BC6" w:rsidRDefault="00EB191C" w:rsidP="009F2B94">
      <w:pPr>
        <w:rPr>
          <w:rFonts w:cs="Arial"/>
        </w:rPr>
      </w:pPr>
      <w:r>
        <w:rPr>
          <w:rFonts w:cs="Arial"/>
        </w:rPr>
        <w:t>W</w:t>
      </w:r>
      <w:r w:rsidR="009F2B94" w:rsidRPr="00304BC6">
        <w:rPr>
          <w:rFonts w:cs="Arial"/>
        </w:rPr>
        <w:t xml:space="preserve">hen the </w:t>
      </w:r>
      <w:r>
        <w:rPr>
          <w:rFonts w:cs="Arial"/>
        </w:rPr>
        <w:t xml:space="preserve">IME </w:t>
      </w:r>
      <w:r w:rsidR="009F2B94" w:rsidRPr="00304BC6">
        <w:rPr>
          <w:rFonts w:cs="Arial"/>
        </w:rPr>
        <w:t>report</w:t>
      </w:r>
      <w:r>
        <w:rPr>
          <w:rFonts w:cs="Arial"/>
        </w:rPr>
        <w:t xml:space="preserve"> has been received</w:t>
      </w:r>
      <w:r w:rsidRPr="00B400DE">
        <w:rPr>
          <w:rFonts w:cs="Arial"/>
        </w:rPr>
        <w:t xml:space="preserve">, </w:t>
      </w:r>
      <w:r w:rsidRPr="00B400DE">
        <w:rPr>
          <w:rFonts w:eastAsia="Times New Roman" w:cs="Arial"/>
          <w:highlight w:val="lightGray"/>
          <w:lang w:bidi="he-IL"/>
        </w:rPr>
        <w:t>[</w:t>
      </w:r>
      <w:r w:rsidR="00680276">
        <w:rPr>
          <w:rFonts w:eastAsia="Times New Roman" w:cs="Arial"/>
          <w:highlight w:val="lightGray"/>
          <w:lang w:bidi="he-IL"/>
        </w:rPr>
        <w:t xml:space="preserve">public sector </w:t>
      </w:r>
      <w:r w:rsidR="00542721">
        <w:rPr>
          <w:rFonts w:eastAsia="Times New Roman" w:cs="Arial"/>
          <w:highlight w:val="lightGray"/>
          <w:lang w:bidi="he-IL"/>
        </w:rPr>
        <w:t>entity</w:t>
      </w:r>
      <w:r w:rsidR="00941F6F">
        <w:rPr>
          <w:rFonts w:eastAsia="Times New Roman" w:cs="Arial"/>
          <w:highlight w:val="lightGray"/>
          <w:lang w:bidi="he-IL"/>
        </w:rPr>
        <w:t xml:space="preserve"> name</w:t>
      </w:r>
      <w:r w:rsidRPr="00B400DE">
        <w:rPr>
          <w:rFonts w:eastAsia="Times New Roman" w:cs="Arial"/>
          <w:highlight w:val="lightGray"/>
          <w:lang w:bidi="he-IL"/>
        </w:rPr>
        <w:t>]</w:t>
      </w:r>
      <w:r>
        <w:rPr>
          <w:rFonts w:cs="Arial"/>
        </w:rPr>
        <w:t xml:space="preserve"> will contact you </w:t>
      </w:r>
      <w:r w:rsidR="001B7EA9">
        <w:rPr>
          <w:rFonts w:cs="Arial"/>
        </w:rPr>
        <w:t xml:space="preserve">to explain the </w:t>
      </w:r>
      <w:r>
        <w:rPr>
          <w:rFonts w:cs="Arial"/>
        </w:rPr>
        <w:t>next steps</w:t>
      </w:r>
      <w:r w:rsidR="009F2B94" w:rsidRPr="00304BC6">
        <w:rPr>
          <w:rFonts w:cs="Arial"/>
        </w:rPr>
        <w:t>.</w:t>
      </w:r>
      <w:r w:rsidR="00971B78">
        <w:rPr>
          <w:rFonts w:cs="Arial"/>
        </w:rPr>
        <w:t xml:space="preserve"> In the </w:t>
      </w:r>
      <w:r w:rsidR="00971B78" w:rsidRPr="00B400DE">
        <w:rPr>
          <w:rFonts w:cs="Arial"/>
        </w:rPr>
        <w:t>meantime</w:t>
      </w:r>
      <w:r w:rsidR="00971B78">
        <w:rPr>
          <w:rFonts w:cs="Arial"/>
        </w:rPr>
        <w:t xml:space="preserve">, if you have any concerns or questions, please contact </w:t>
      </w:r>
      <w:r w:rsidR="00971B78" w:rsidRPr="00B400DE">
        <w:rPr>
          <w:rFonts w:eastAsia="Times New Roman" w:cs="Arial"/>
          <w:highlight w:val="lightGray"/>
          <w:lang w:bidi="he-IL"/>
        </w:rPr>
        <w:t xml:space="preserve">[Name] </w:t>
      </w:r>
      <w:r w:rsidR="00971B78">
        <w:rPr>
          <w:rFonts w:cs="Arial"/>
        </w:rPr>
        <w:t xml:space="preserve">on </w:t>
      </w:r>
      <w:r w:rsidR="00971B78" w:rsidRPr="00B400DE">
        <w:rPr>
          <w:rFonts w:eastAsia="Times New Roman" w:cs="Arial"/>
          <w:highlight w:val="lightGray"/>
          <w:lang w:bidi="he-IL"/>
        </w:rPr>
        <w:t>[</w:t>
      </w:r>
      <w:r w:rsidR="00A67BF1">
        <w:rPr>
          <w:rFonts w:eastAsia="Times New Roman" w:cs="Arial"/>
          <w:highlight w:val="lightGray"/>
          <w:lang w:bidi="he-IL"/>
        </w:rPr>
        <w:t>p</w:t>
      </w:r>
      <w:r w:rsidR="00971B78" w:rsidRPr="00B400DE">
        <w:rPr>
          <w:rFonts w:eastAsia="Times New Roman" w:cs="Arial"/>
          <w:highlight w:val="lightGray"/>
          <w:lang w:bidi="he-IL"/>
        </w:rPr>
        <w:t>hone</w:t>
      </w:r>
      <w:r w:rsidR="00A67BF1">
        <w:rPr>
          <w:rFonts w:eastAsia="Times New Roman" w:cs="Arial"/>
          <w:highlight w:val="lightGray"/>
          <w:lang w:bidi="he-IL"/>
        </w:rPr>
        <w:t xml:space="preserve"> number</w:t>
      </w:r>
      <w:r w:rsidR="00971B78" w:rsidRPr="00B400DE">
        <w:rPr>
          <w:rFonts w:eastAsia="Times New Roman" w:cs="Arial"/>
          <w:highlight w:val="lightGray"/>
          <w:lang w:bidi="he-IL"/>
        </w:rPr>
        <w:t>]</w:t>
      </w:r>
      <w:r w:rsidR="00971B78">
        <w:rPr>
          <w:rFonts w:cs="Arial"/>
        </w:rPr>
        <w:t>.</w:t>
      </w:r>
    </w:p>
    <w:p w14:paraId="0D818635" w14:textId="77777777" w:rsidR="009F2B94" w:rsidRPr="00304BC6" w:rsidRDefault="009F2B94" w:rsidP="009F2B94">
      <w:pPr>
        <w:rPr>
          <w:rFonts w:cs="Arial"/>
        </w:rPr>
      </w:pPr>
    </w:p>
    <w:p w14:paraId="3D065E92" w14:textId="61362451" w:rsidR="009F2B94" w:rsidRPr="00304BC6" w:rsidRDefault="009F2B94" w:rsidP="009F2B94">
      <w:pPr>
        <w:rPr>
          <w:rFonts w:cs="Arial"/>
        </w:rPr>
      </w:pPr>
      <w:r w:rsidRPr="00304BC6">
        <w:rPr>
          <w:rFonts w:cs="Arial"/>
        </w:rPr>
        <w:t>Yours sincerely</w:t>
      </w:r>
    </w:p>
    <w:p w14:paraId="4DF5A5DA" w14:textId="248BC94E" w:rsidR="00A67BF1" w:rsidRPr="00A67BF1" w:rsidRDefault="00A67BF1" w:rsidP="00A67BF1">
      <w:pPr>
        <w:rPr>
          <w:rFonts w:eastAsia="Times New Roman" w:cs="Arial"/>
          <w:highlight w:val="lightGray"/>
          <w:lang w:bidi="he-IL"/>
        </w:rPr>
      </w:pPr>
      <w:bookmarkStart w:id="0" w:name="sec.174"/>
      <w:bookmarkStart w:id="1" w:name="sec.175"/>
      <w:bookmarkStart w:id="2" w:name="sec.176"/>
      <w:bookmarkStart w:id="3" w:name="sec.177"/>
      <w:bookmarkStart w:id="4" w:name="sec.178"/>
      <w:bookmarkStart w:id="5" w:name="sec.179"/>
      <w:bookmarkStart w:id="6" w:name="sec.179AA"/>
      <w:bookmarkEnd w:id="0"/>
      <w:bookmarkEnd w:id="1"/>
      <w:bookmarkEnd w:id="2"/>
      <w:bookmarkEnd w:id="3"/>
      <w:bookmarkEnd w:id="4"/>
      <w:bookmarkEnd w:id="5"/>
      <w:bookmarkEnd w:id="6"/>
      <w:r w:rsidRPr="00A67BF1">
        <w:rPr>
          <w:rFonts w:eastAsia="Times New Roman" w:cs="Arial"/>
          <w:highlight w:val="lightGray"/>
          <w:lang w:bidi="he-IL"/>
        </w:rPr>
        <w:t>[Insert name]</w:t>
      </w:r>
    </w:p>
    <w:p w14:paraId="63E88578" w14:textId="4D96551D" w:rsidR="00A67BF1" w:rsidRPr="00A67BF1" w:rsidRDefault="00A67BF1" w:rsidP="00A67BF1">
      <w:pPr>
        <w:rPr>
          <w:rFonts w:eastAsia="Times New Roman" w:cs="Arial"/>
          <w:highlight w:val="lightGray"/>
          <w:lang w:bidi="he-IL"/>
        </w:rPr>
      </w:pPr>
      <w:r w:rsidRPr="00A67BF1">
        <w:rPr>
          <w:rFonts w:eastAsia="Times New Roman" w:cs="Arial"/>
          <w:highlight w:val="lightGray"/>
          <w:lang w:bidi="he-IL"/>
        </w:rPr>
        <w:t xml:space="preserve">[Insert position – </w:t>
      </w:r>
      <w:r w:rsidR="008A015B">
        <w:rPr>
          <w:rFonts w:eastAsia="Times New Roman" w:cs="Arial"/>
          <w:highlight w:val="lightGray"/>
          <w:lang w:bidi="he-IL"/>
        </w:rPr>
        <w:t>i.e.</w:t>
      </w:r>
      <w:r w:rsidRPr="00A67BF1">
        <w:rPr>
          <w:rFonts w:eastAsia="Times New Roman" w:cs="Arial"/>
          <w:highlight w:val="lightGray"/>
          <w:lang w:bidi="he-IL"/>
        </w:rPr>
        <w:t xml:space="preserve"> </w:t>
      </w:r>
      <w:r w:rsidR="00487652">
        <w:rPr>
          <w:rFonts w:eastAsia="Times New Roman" w:cs="Arial"/>
          <w:highlight w:val="lightGray"/>
          <w:lang w:bidi="he-IL"/>
        </w:rPr>
        <w:t>A</w:t>
      </w:r>
      <w:r w:rsidRPr="00A67BF1">
        <w:rPr>
          <w:rFonts w:eastAsia="Times New Roman" w:cs="Arial"/>
          <w:highlight w:val="lightGray"/>
          <w:lang w:bidi="he-IL"/>
        </w:rPr>
        <w:t>uthorised delegate]</w:t>
      </w:r>
    </w:p>
    <w:p w14:paraId="556C9F00" w14:textId="77777777" w:rsidR="000F768E" w:rsidRDefault="000F768E">
      <w:r>
        <w:br w:type="page"/>
      </w:r>
    </w:p>
    <w:p w14:paraId="3AC78243" w14:textId="69905D6D" w:rsidR="00AE15D4" w:rsidRPr="00EC3934" w:rsidRDefault="00AE15D4" w:rsidP="00AE15D4">
      <w:pPr>
        <w:rPr>
          <w:rFonts w:cs="Arial"/>
          <w:b/>
        </w:rPr>
      </w:pPr>
      <w:bookmarkStart w:id="7" w:name="sec.187-ssec.4-def.misconduct"/>
      <w:bookmarkStart w:id="8" w:name="sec.187-ssec.4-def.misconduct-note"/>
      <w:bookmarkStart w:id="9" w:name="sec.187-ssec.4-def.responsibleperson"/>
      <w:bookmarkStart w:id="10" w:name="sec.194-ssec.1-para1.e-note"/>
      <w:bookmarkStart w:id="11" w:name="sec.194-ssec.3-def.temporaryemployee"/>
      <w:bookmarkEnd w:id="7"/>
      <w:bookmarkEnd w:id="8"/>
      <w:bookmarkEnd w:id="9"/>
      <w:bookmarkEnd w:id="10"/>
      <w:bookmarkEnd w:id="11"/>
      <w:r w:rsidRPr="00EC3934">
        <w:rPr>
          <w:rFonts w:cs="Arial"/>
          <w:b/>
        </w:rPr>
        <w:lastRenderedPageBreak/>
        <w:t xml:space="preserve">Attachment </w:t>
      </w:r>
      <w:r w:rsidR="00D7042B">
        <w:rPr>
          <w:rFonts w:cs="Arial"/>
          <w:b/>
        </w:rPr>
        <w:t>A</w:t>
      </w:r>
      <w:r w:rsidR="00D7042B" w:rsidRPr="00EC3934">
        <w:rPr>
          <w:rFonts w:cs="Arial"/>
          <w:b/>
        </w:rPr>
        <w:t xml:space="preserve"> </w:t>
      </w:r>
      <w:r w:rsidRPr="00EC3934">
        <w:rPr>
          <w:rFonts w:cs="Arial"/>
          <w:b/>
        </w:rPr>
        <w:t xml:space="preserve">– Reasons for </w:t>
      </w:r>
      <w:r w:rsidR="009A40FE">
        <w:rPr>
          <w:rFonts w:cs="Arial"/>
          <w:b/>
        </w:rPr>
        <w:t>requiring you to attend an IME</w:t>
      </w:r>
    </w:p>
    <w:p w14:paraId="34F6F25C" w14:textId="45DCEE5D" w:rsidR="00FD5C92" w:rsidRPr="001B5594" w:rsidRDefault="00AE15D4" w:rsidP="00AE15D4">
      <w:pPr>
        <w:rPr>
          <w:rFonts w:cs="Arial"/>
          <w:highlight w:val="lightGray"/>
        </w:rPr>
      </w:pPr>
      <w:r w:rsidRPr="001B5594">
        <w:rPr>
          <w:rFonts w:cs="Arial"/>
          <w:highlight w:val="lightGray"/>
        </w:rPr>
        <w:t>Insert the basis</w:t>
      </w:r>
      <w:r w:rsidR="00623794" w:rsidRPr="001B5594">
        <w:rPr>
          <w:rFonts w:cs="Arial"/>
          <w:highlight w:val="lightGray"/>
        </w:rPr>
        <w:t xml:space="preserve"> and evidence</w:t>
      </w:r>
      <w:r w:rsidRPr="001B5594">
        <w:rPr>
          <w:rFonts w:cs="Arial"/>
          <w:highlight w:val="lightGray"/>
        </w:rPr>
        <w:t xml:space="preserve"> upon which the authorised delegate is reasonably </w:t>
      </w:r>
      <w:r w:rsidR="009A40FE" w:rsidRPr="001B5594">
        <w:rPr>
          <w:rFonts w:cs="Arial"/>
          <w:highlight w:val="lightGray"/>
        </w:rPr>
        <w:t xml:space="preserve">satisfied </w:t>
      </w:r>
      <w:r w:rsidR="00677901" w:rsidRPr="001B5594">
        <w:rPr>
          <w:rFonts w:cs="Arial"/>
          <w:highlight w:val="lightGray"/>
        </w:rPr>
        <w:t xml:space="preserve">that section </w:t>
      </w:r>
      <w:r w:rsidR="00270BDC" w:rsidRPr="001B5594">
        <w:rPr>
          <w:rFonts w:cs="Arial"/>
          <w:highlight w:val="lightGray"/>
        </w:rPr>
        <w:t>103</w:t>
      </w:r>
      <w:r w:rsidR="00677901" w:rsidRPr="001B5594">
        <w:rPr>
          <w:rFonts w:cs="Arial"/>
          <w:highlight w:val="lightGray"/>
        </w:rPr>
        <w:t xml:space="preserve"> </w:t>
      </w:r>
      <w:r w:rsidR="009A40FE" w:rsidRPr="001B5594">
        <w:rPr>
          <w:rFonts w:cs="Arial"/>
          <w:highlight w:val="lightGray"/>
        </w:rPr>
        <w:t xml:space="preserve">of the </w:t>
      </w:r>
      <w:r w:rsidR="00C31D85" w:rsidRPr="001B5594">
        <w:rPr>
          <w:rFonts w:cs="Arial"/>
          <w:highlight w:val="lightGray"/>
        </w:rPr>
        <w:t xml:space="preserve">Act authorises the </w:t>
      </w:r>
      <w:r w:rsidR="009A136B" w:rsidRPr="001B5594">
        <w:rPr>
          <w:rFonts w:cs="Arial"/>
          <w:highlight w:val="lightGray"/>
        </w:rPr>
        <w:t>IME</w:t>
      </w:r>
      <w:r w:rsidR="00677901" w:rsidRPr="001B5594">
        <w:rPr>
          <w:rFonts w:cs="Arial"/>
          <w:highlight w:val="lightGray"/>
        </w:rPr>
        <w:t xml:space="preserve"> in this case. </w:t>
      </w:r>
      <w:r w:rsidR="00D41D99" w:rsidRPr="001B5594">
        <w:rPr>
          <w:rFonts w:cs="Arial"/>
          <w:highlight w:val="lightGray"/>
        </w:rPr>
        <w:t>T</w:t>
      </w:r>
      <w:r w:rsidRPr="001B5594">
        <w:rPr>
          <w:rFonts w:cs="Arial"/>
          <w:highlight w:val="lightGray"/>
        </w:rPr>
        <w:t>he</w:t>
      </w:r>
      <w:r w:rsidR="00713F9E" w:rsidRPr="001B5594">
        <w:rPr>
          <w:rFonts w:cs="Arial"/>
          <w:highlight w:val="lightGray"/>
        </w:rPr>
        <w:t>re should be</w:t>
      </w:r>
      <w:r w:rsidRPr="001B5594">
        <w:rPr>
          <w:rFonts w:cs="Arial"/>
          <w:highlight w:val="lightGray"/>
        </w:rPr>
        <w:t xml:space="preserve"> written material </w:t>
      </w:r>
      <w:r w:rsidR="00D41D99" w:rsidRPr="001B5594">
        <w:rPr>
          <w:rFonts w:cs="Arial"/>
          <w:highlight w:val="lightGray"/>
        </w:rPr>
        <w:t xml:space="preserve">or documented observations </w:t>
      </w:r>
      <w:r w:rsidRPr="001B5594">
        <w:rPr>
          <w:rFonts w:cs="Arial"/>
          <w:highlight w:val="lightGray"/>
        </w:rPr>
        <w:t>to support the proposed action</w:t>
      </w:r>
      <w:r w:rsidR="00677901" w:rsidRPr="001B5594">
        <w:rPr>
          <w:rFonts w:cs="Arial"/>
          <w:highlight w:val="lightGray"/>
        </w:rPr>
        <w:t>.</w:t>
      </w:r>
      <w:r w:rsidR="00FD5C92" w:rsidRPr="001B5594">
        <w:rPr>
          <w:rFonts w:cs="Arial"/>
          <w:highlight w:val="lightGray"/>
        </w:rPr>
        <w:t xml:space="preserve"> </w:t>
      </w:r>
      <w:r w:rsidR="00146F51" w:rsidRPr="001B5594">
        <w:rPr>
          <w:rFonts w:cs="Arial"/>
          <w:highlight w:val="lightGray"/>
        </w:rPr>
        <w:t>A</w:t>
      </w:r>
      <w:r w:rsidR="006D7CE0" w:rsidRPr="001B5594">
        <w:rPr>
          <w:rFonts w:cs="Arial"/>
          <w:highlight w:val="lightGray"/>
        </w:rPr>
        <w:t xml:space="preserve"> copy of the information provided to the </w:t>
      </w:r>
      <w:r w:rsidR="00146F51" w:rsidRPr="001B5594">
        <w:rPr>
          <w:rFonts w:cs="Arial"/>
          <w:highlight w:val="lightGray"/>
        </w:rPr>
        <w:t xml:space="preserve">IME </w:t>
      </w:r>
      <w:r w:rsidR="006D7CE0" w:rsidRPr="001B5594">
        <w:rPr>
          <w:rFonts w:cs="Arial"/>
          <w:highlight w:val="lightGray"/>
        </w:rPr>
        <w:t xml:space="preserve">doctor </w:t>
      </w:r>
      <w:r w:rsidR="00146F51" w:rsidRPr="001B5594">
        <w:rPr>
          <w:rFonts w:cs="Arial"/>
          <w:highlight w:val="lightGray"/>
        </w:rPr>
        <w:t xml:space="preserve">(e.g. letter and </w:t>
      </w:r>
      <w:r w:rsidR="006D7CE0" w:rsidRPr="001B5594">
        <w:rPr>
          <w:rFonts w:cs="Arial"/>
          <w:highlight w:val="lightGray"/>
        </w:rPr>
        <w:t>att</w:t>
      </w:r>
      <w:r w:rsidR="00F3179F" w:rsidRPr="001B5594">
        <w:rPr>
          <w:rFonts w:cs="Arial"/>
          <w:highlight w:val="lightGray"/>
        </w:rPr>
        <w:t>a</w:t>
      </w:r>
      <w:r w:rsidR="006D7CE0" w:rsidRPr="001B5594">
        <w:rPr>
          <w:rFonts w:cs="Arial"/>
          <w:highlight w:val="lightGray"/>
        </w:rPr>
        <w:t>chments</w:t>
      </w:r>
      <w:r w:rsidR="00146F51" w:rsidRPr="001B5594">
        <w:rPr>
          <w:rFonts w:cs="Arial"/>
          <w:highlight w:val="lightGray"/>
        </w:rPr>
        <w:t>)</w:t>
      </w:r>
      <w:r w:rsidR="006D7CE0" w:rsidRPr="001B5594">
        <w:rPr>
          <w:rFonts w:cs="Arial"/>
          <w:highlight w:val="lightGray"/>
        </w:rPr>
        <w:t xml:space="preserve"> must </w:t>
      </w:r>
      <w:r w:rsidR="00FD5C92" w:rsidRPr="001B5594">
        <w:rPr>
          <w:rFonts w:cs="Arial"/>
          <w:highlight w:val="lightGray"/>
        </w:rPr>
        <w:t>be included</w:t>
      </w:r>
      <w:r w:rsidR="006D7CE0" w:rsidRPr="001B5594">
        <w:rPr>
          <w:rFonts w:cs="Arial"/>
          <w:highlight w:val="lightGray"/>
        </w:rPr>
        <w:t>.</w:t>
      </w:r>
    </w:p>
    <w:p w14:paraId="48099A50" w14:textId="2F951A64" w:rsidR="00677901" w:rsidRPr="001B5594" w:rsidRDefault="00677901" w:rsidP="00AE15D4">
      <w:pPr>
        <w:rPr>
          <w:rFonts w:cs="Arial"/>
          <w:highlight w:val="lightGray"/>
        </w:rPr>
      </w:pPr>
      <w:r w:rsidRPr="001B5594">
        <w:rPr>
          <w:rFonts w:cs="Arial"/>
          <w:highlight w:val="lightGray"/>
        </w:rPr>
        <w:t xml:space="preserve">The reasons </w:t>
      </w:r>
      <w:r w:rsidR="00713F9E" w:rsidRPr="001B5594">
        <w:rPr>
          <w:rFonts w:cs="Arial"/>
          <w:highlight w:val="lightGray"/>
        </w:rPr>
        <w:t>should clearly set out</w:t>
      </w:r>
      <w:r w:rsidRPr="001B5594">
        <w:rPr>
          <w:rFonts w:cs="Arial"/>
          <w:highlight w:val="lightGray"/>
        </w:rPr>
        <w:t>:</w:t>
      </w:r>
    </w:p>
    <w:p w14:paraId="7FCAE152" w14:textId="66FBBC18" w:rsidR="00A8374F" w:rsidRPr="00094C91" w:rsidRDefault="00677901" w:rsidP="00AE15D4">
      <w:pPr>
        <w:rPr>
          <w:rFonts w:cs="Arial"/>
          <w:highlight w:val="lightGray"/>
        </w:rPr>
      </w:pPr>
      <w:r w:rsidRPr="001B5594">
        <w:rPr>
          <w:rFonts w:cs="Arial"/>
          <w:highlight w:val="lightGray"/>
        </w:rPr>
        <w:t>For a</w:t>
      </w:r>
      <w:r w:rsidR="009A40FE" w:rsidRPr="001B5594">
        <w:rPr>
          <w:rFonts w:cs="Arial"/>
          <w:highlight w:val="lightGray"/>
        </w:rPr>
        <w:t xml:space="preserve"> current</w:t>
      </w:r>
      <w:r w:rsidRPr="001B5594">
        <w:rPr>
          <w:rFonts w:cs="Arial"/>
          <w:highlight w:val="lightGray"/>
        </w:rPr>
        <w:t xml:space="preserve"> absence</w:t>
      </w:r>
      <w:r w:rsidRPr="0001447B">
        <w:rPr>
          <w:rFonts w:cs="Arial"/>
        </w:rPr>
        <w:t xml:space="preserve"> </w:t>
      </w:r>
      <w:r w:rsidR="00A8374F" w:rsidRPr="0001447B">
        <w:rPr>
          <w:rFonts w:cs="Arial"/>
        </w:rPr>
        <w:t>–</w:t>
      </w:r>
    </w:p>
    <w:p w14:paraId="30C1C5BE" w14:textId="367B8AAC" w:rsidR="00677901" w:rsidRPr="00094C91" w:rsidRDefault="00A8374F" w:rsidP="00185E5D">
      <w:pPr>
        <w:pStyle w:val="ListParagraph"/>
        <w:numPr>
          <w:ilvl w:val="0"/>
          <w:numId w:val="8"/>
        </w:numPr>
        <w:rPr>
          <w:rFonts w:cs="Arial"/>
          <w:highlight w:val="lightGray"/>
        </w:rPr>
      </w:pPr>
      <w:r w:rsidRPr="00094C91">
        <w:rPr>
          <w:rFonts w:cs="Arial"/>
          <w:highlight w:val="lightGray"/>
        </w:rPr>
        <w:t>d</w:t>
      </w:r>
      <w:r w:rsidR="00713F9E" w:rsidRPr="00094C91">
        <w:rPr>
          <w:rFonts w:cs="Arial"/>
          <w:highlight w:val="lightGray"/>
        </w:rPr>
        <w:t>etails of the</w:t>
      </w:r>
      <w:r w:rsidR="00677901" w:rsidRPr="00094C91">
        <w:rPr>
          <w:rFonts w:cs="Arial"/>
          <w:highlight w:val="lightGray"/>
        </w:rPr>
        <w:t xml:space="preserve"> current absence</w:t>
      </w:r>
      <w:r w:rsidR="00D57C84" w:rsidRPr="00094C91">
        <w:rPr>
          <w:rFonts w:cs="Arial"/>
          <w:highlight w:val="lightGray"/>
        </w:rPr>
        <w:t xml:space="preserve"> and </w:t>
      </w:r>
      <w:r w:rsidR="00B92A66" w:rsidRPr="00094C91">
        <w:rPr>
          <w:rFonts w:cs="Arial"/>
          <w:highlight w:val="lightGray"/>
        </w:rPr>
        <w:t>evidence of this</w:t>
      </w:r>
    </w:p>
    <w:p w14:paraId="14CBEA29" w14:textId="59479D4D" w:rsidR="00677901" w:rsidRPr="00094C91" w:rsidRDefault="00A8374F" w:rsidP="00185E5D">
      <w:pPr>
        <w:pStyle w:val="ListParagraph"/>
        <w:numPr>
          <w:ilvl w:val="0"/>
          <w:numId w:val="8"/>
        </w:numPr>
        <w:rPr>
          <w:rFonts w:cs="Arial"/>
          <w:highlight w:val="lightGray"/>
        </w:rPr>
      </w:pPr>
      <w:r w:rsidRPr="00094C91">
        <w:rPr>
          <w:rFonts w:cs="Arial"/>
          <w:highlight w:val="lightGray"/>
        </w:rPr>
        <w:t>i</w:t>
      </w:r>
      <w:r w:rsidR="00677901" w:rsidRPr="00094C91">
        <w:rPr>
          <w:rFonts w:cs="Arial"/>
          <w:highlight w:val="lightGray"/>
        </w:rPr>
        <w:t>nformation</w:t>
      </w:r>
      <w:r w:rsidR="00971B78" w:rsidRPr="00094C91">
        <w:rPr>
          <w:rFonts w:cs="Arial"/>
          <w:highlight w:val="lightGray"/>
        </w:rPr>
        <w:t xml:space="preserve"> or evidence</w:t>
      </w:r>
      <w:r w:rsidR="00677901" w:rsidRPr="00094C91">
        <w:rPr>
          <w:rFonts w:cs="Arial"/>
          <w:highlight w:val="lightGray"/>
        </w:rPr>
        <w:t xml:space="preserve"> that</w:t>
      </w:r>
      <w:r w:rsidR="008B59B7" w:rsidRPr="00094C91">
        <w:rPr>
          <w:rFonts w:cs="Arial"/>
          <w:highlight w:val="lightGray"/>
        </w:rPr>
        <w:t xml:space="preserve"> </w:t>
      </w:r>
      <w:r w:rsidR="00677901" w:rsidRPr="00094C91">
        <w:rPr>
          <w:rFonts w:cs="Arial"/>
          <w:highlight w:val="lightGray"/>
        </w:rPr>
        <w:t xml:space="preserve">supports </w:t>
      </w:r>
      <w:r w:rsidR="008B59B7" w:rsidRPr="00094C91">
        <w:rPr>
          <w:rFonts w:cs="Arial"/>
          <w:highlight w:val="lightGray"/>
        </w:rPr>
        <w:t>the delegate forming a</w:t>
      </w:r>
      <w:r w:rsidR="00F96E3E" w:rsidRPr="00094C91">
        <w:rPr>
          <w:rFonts w:cs="Arial"/>
          <w:highlight w:val="lightGray"/>
        </w:rPr>
        <w:t xml:space="preserve"> reasonable</w:t>
      </w:r>
      <w:r w:rsidR="00677901" w:rsidRPr="00094C91">
        <w:rPr>
          <w:rFonts w:cs="Arial"/>
          <w:highlight w:val="lightGray"/>
        </w:rPr>
        <w:t xml:space="preserve"> suspicion that the </w:t>
      </w:r>
      <w:r w:rsidR="009A40FE" w:rsidRPr="00094C91">
        <w:rPr>
          <w:rFonts w:cs="Arial"/>
          <w:highlight w:val="lightGray"/>
        </w:rPr>
        <w:t xml:space="preserve">current </w:t>
      </w:r>
      <w:r w:rsidR="00677901" w:rsidRPr="00094C91">
        <w:rPr>
          <w:rFonts w:cs="Arial"/>
          <w:highlight w:val="lightGray"/>
        </w:rPr>
        <w:t xml:space="preserve">absence </w:t>
      </w:r>
      <w:r w:rsidR="00677901" w:rsidRPr="00094C91">
        <w:rPr>
          <w:rFonts w:cs="Arial"/>
          <w:highlight w:val="lightGray"/>
          <w:u w:val="single"/>
        </w:rPr>
        <w:t>is caused by</w:t>
      </w:r>
      <w:r w:rsidR="00677901" w:rsidRPr="00094C91">
        <w:rPr>
          <w:rFonts w:cs="Arial"/>
          <w:highlight w:val="lightGray"/>
        </w:rPr>
        <w:t xml:space="preserve"> </w:t>
      </w:r>
      <w:r w:rsidR="008B59B7" w:rsidRPr="00094C91">
        <w:rPr>
          <w:rFonts w:cs="Arial"/>
          <w:highlight w:val="lightGray"/>
        </w:rPr>
        <w:t>a</w:t>
      </w:r>
      <w:r w:rsidR="00677901" w:rsidRPr="00094C91">
        <w:rPr>
          <w:rFonts w:cs="Arial"/>
          <w:highlight w:val="lightGray"/>
        </w:rPr>
        <w:t xml:space="preserve"> medical condition</w:t>
      </w:r>
      <w:r w:rsidRPr="00094C91">
        <w:rPr>
          <w:rFonts w:cs="Arial"/>
          <w:highlight w:val="lightGray"/>
        </w:rPr>
        <w:t>.</w:t>
      </w:r>
      <w:r w:rsidR="008B59B7" w:rsidRPr="00094C91">
        <w:rPr>
          <w:rFonts w:cs="Arial"/>
          <w:highlight w:val="lightGray"/>
        </w:rPr>
        <w:t xml:space="preserve"> </w:t>
      </w:r>
    </w:p>
    <w:p w14:paraId="485EA806" w14:textId="4811CE8B" w:rsidR="008B59B7" w:rsidRPr="00094C91" w:rsidRDefault="008B59B7">
      <w:pPr>
        <w:rPr>
          <w:rFonts w:cs="Arial"/>
          <w:highlight w:val="lightGray"/>
        </w:rPr>
      </w:pPr>
      <w:r w:rsidRPr="00094C91">
        <w:rPr>
          <w:rFonts w:cs="Arial"/>
          <w:highlight w:val="lightGray"/>
        </w:rPr>
        <w:t>For unsatisfactory performance –</w:t>
      </w:r>
      <w:r w:rsidRPr="0001447B">
        <w:rPr>
          <w:rFonts w:cs="Arial"/>
        </w:rPr>
        <w:t xml:space="preserve"> </w:t>
      </w:r>
    </w:p>
    <w:p w14:paraId="1129F28C" w14:textId="47F6FEF4" w:rsidR="00477D8D" w:rsidRPr="00094C91" w:rsidRDefault="00A8374F" w:rsidP="00185E5D">
      <w:pPr>
        <w:pStyle w:val="ListParagraph"/>
        <w:numPr>
          <w:ilvl w:val="0"/>
          <w:numId w:val="9"/>
        </w:numPr>
        <w:rPr>
          <w:rFonts w:cs="Arial"/>
          <w:highlight w:val="lightGray"/>
        </w:rPr>
      </w:pPr>
      <w:r w:rsidRPr="00094C91">
        <w:rPr>
          <w:rFonts w:cs="Arial"/>
          <w:highlight w:val="lightGray"/>
        </w:rPr>
        <w:t>e</w:t>
      </w:r>
      <w:r w:rsidR="008B59B7" w:rsidRPr="00094C91">
        <w:rPr>
          <w:rFonts w:cs="Arial"/>
          <w:highlight w:val="lightGray"/>
        </w:rPr>
        <w:t xml:space="preserve">vidence </w:t>
      </w:r>
      <w:r w:rsidR="00F96E3E" w:rsidRPr="00094C91">
        <w:rPr>
          <w:rFonts w:cs="Arial"/>
          <w:highlight w:val="lightGray"/>
        </w:rPr>
        <w:t>that supports the delegate being reasonably satisfied</w:t>
      </w:r>
      <w:r w:rsidR="004F7A38" w:rsidRPr="00094C91">
        <w:rPr>
          <w:rFonts w:cs="Arial"/>
          <w:highlight w:val="lightGray"/>
        </w:rPr>
        <w:t xml:space="preserve"> </w:t>
      </w:r>
      <w:r w:rsidR="008B59B7" w:rsidRPr="00094C91">
        <w:rPr>
          <w:rFonts w:cs="Arial"/>
          <w:highlight w:val="lightGray"/>
        </w:rPr>
        <w:t>of unsatisfactory performance</w:t>
      </w:r>
      <w:r w:rsidR="00DD735A" w:rsidRPr="00094C91">
        <w:rPr>
          <w:rFonts w:cs="Arial"/>
          <w:highlight w:val="lightGray"/>
        </w:rPr>
        <w:t>,</w:t>
      </w:r>
      <w:r w:rsidR="007F5653" w:rsidRPr="00094C91">
        <w:rPr>
          <w:rFonts w:cs="Arial"/>
          <w:highlight w:val="lightGray"/>
        </w:rPr>
        <w:t xml:space="preserve"> the details </w:t>
      </w:r>
      <w:r w:rsidR="00DD735A" w:rsidRPr="00094C91">
        <w:rPr>
          <w:rFonts w:cs="Arial"/>
          <w:highlight w:val="lightGray"/>
        </w:rPr>
        <w:t xml:space="preserve">of the </w:t>
      </w:r>
      <w:r w:rsidR="00995234" w:rsidRPr="00094C91">
        <w:rPr>
          <w:rFonts w:cs="Arial"/>
          <w:highlight w:val="lightGray"/>
        </w:rPr>
        <w:t xml:space="preserve">unsatisfactory performance </w:t>
      </w:r>
      <w:r w:rsidR="00544E06" w:rsidRPr="00094C91">
        <w:rPr>
          <w:rFonts w:cs="Arial"/>
          <w:highlight w:val="lightGray"/>
        </w:rPr>
        <w:t>and</w:t>
      </w:r>
      <w:r w:rsidR="00B14B9B" w:rsidRPr="00094C91">
        <w:rPr>
          <w:rFonts w:cs="Arial"/>
          <w:highlight w:val="lightGray"/>
        </w:rPr>
        <w:t>, where practical,</w:t>
      </w:r>
      <w:r w:rsidR="008B59B7" w:rsidRPr="00094C91">
        <w:rPr>
          <w:rFonts w:cs="Arial"/>
          <w:highlight w:val="lightGray"/>
        </w:rPr>
        <w:t xml:space="preserve"> that this has been discussed with the employee</w:t>
      </w:r>
    </w:p>
    <w:p w14:paraId="55EFD820" w14:textId="62AF1C7F" w:rsidR="00550878" w:rsidRPr="00094C91" w:rsidRDefault="00A8374F" w:rsidP="00094C91">
      <w:pPr>
        <w:pStyle w:val="ListParagraph"/>
        <w:numPr>
          <w:ilvl w:val="0"/>
          <w:numId w:val="9"/>
        </w:numPr>
        <w:rPr>
          <w:rFonts w:cs="Arial"/>
          <w:highlight w:val="lightGray"/>
        </w:rPr>
      </w:pPr>
      <w:r w:rsidRPr="00094C91">
        <w:rPr>
          <w:rFonts w:cs="Arial"/>
          <w:highlight w:val="lightGray"/>
        </w:rPr>
        <w:t>i</w:t>
      </w:r>
      <w:r w:rsidR="008B59B7" w:rsidRPr="00094C91">
        <w:rPr>
          <w:rFonts w:cs="Arial"/>
          <w:highlight w:val="lightGray"/>
        </w:rPr>
        <w:t xml:space="preserve">nformation </w:t>
      </w:r>
      <w:r w:rsidR="00995234" w:rsidRPr="00094C91">
        <w:rPr>
          <w:rFonts w:cs="Arial"/>
          <w:highlight w:val="lightGray"/>
        </w:rPr>
        <w:t xml:space="preserve">or evidence </w:t>
      </w:r>
      <w:r w:rsidR="008B59B7" w:rsidRPr="00094C91">
        <w:rPr>
          <w:rFonts w:cs="Arial"/>
          <w:highlight w:val="lightGray"/>
        </w:rPr>
        <w:t xml:space="preserve">that supports the delegate forming a </w:t>
      </w:r>
      <w:r w:rsidR="004F7A38" w:rsidRPr="00094C91">
        <w:rPr>
          <w:rFonts w:cs="Arial"/>
          <w:highlight w:val="lightGray"/>
        </w:rPr>
        <w:t xml:space="preserve">reasonable </w:t>
      </w:r>
      <w:r w:rsidR="008B59B7" w:rsidRPr="00094C91">
        <w:rPr>
          <w:rFonts w:cs="Arial"/>
          <w:highlight w:val="lightGray"/>
        </w:rPr>
        <w:t xml:space="preserve">suspicion that the unsatisfactory performance </w:t>
      </w:r>
      <w:r w:rsidR="008B59B7" w:rsidRPr="00094C91">
        <w:rPr>
          <w:rFonts w:cs="Arial"/>
          <w:highlight w:val="lightGray"/>
          <w:u w:val="single"/>
        </w:rPr>
        <w:t>is caused by</w:t>
      </w:r>
      <w:r w:rsidR="008B59B7" w:rsidRPr="00094C91">
        <w:rPr>
          <w:rFonts w:cs="Arial"/>
          <w:highlight w:val="lightGray"/>
        </w:rPr>
        <w:t xml:space="preserve"> a medical condition</w:t>
      </w:r>
      <w:r w:rsidRPr="00094C91">
        <w:rPr>
          <w:rFonts w:cs="Arial"/>
          <w:highlight w:val="lightGray"/>
        </w:rPr>
        <w:t>.</w:t>
      </w:r>
      <w:r w:rsidR="008B59B7" w:rsidRPr="00094C91">
        <w:rPr>
          <w:rFonts w:cs="Arial"/>
          <w:highlight w:val="lightGray"/>
        </w:rPr>
        <w:t xml:space="preserve"> </w:t>
      </w:r>
    </w:p>
    <w:p w14:paraId="75438650" w14:textId="69F78926" w:rsidR="00AE15D4" w:rsidRPr="00094C91" w:rsidRDefault="00AE15D4" w:rsidP="00AE15D4">
      <w:pPr>
        <w:rPr>
          <w:rFonts w:cs="Arial"/>
          <w:b/>
          <w:highlight w:val="lightGray"/>
        </w:rPr>
      </w:pPr>
      <w:r w:rsidRPr="00094C91">
        <w:rPr>
          <w:rFonts w:cs="Arial"/>
          <w:b/>
          <w:highlight w:val="lightGray"/>
        </w:rPr>
        <w:t xml:space="preserve">What might be </w:t>
      </w:r>
      <w:r w:rsidR="008B59B7" w:rsidRPr="00094C91">
        <w:rPr>
          <w:rFonts w:cs="Arial"/>
          <w:b/>
          <w:highlight w:val="lightGray"/>
        </w:rPr>
        <w:t>used as supporting information</w:t>
      </w:r>
      <w:r w:rsidRPr="00094C91">
        <w:rPr>
          <w:rFonts w:cs="Arial"/>
          <w:b/>
          <w:highlight w:val="lightGray"/>
        </w:rPr>
        <w:t>?</w:t>
      </w:r>
    </w:p>
    <w:p w14:paraId="3A849E3A" w14:textId="2741ACD7" w:rsidR="00AE15D4" w:rsidRPr="00314B0B" w:rsidRDefault="00410890" w:rsidP="00AE15D4">
      <w:pPr>
        <w:pStyle w:val="ListParagraph"/>
        <w:numPr>
          <w:ilvl w:val="0"/>
          <w:numId w:val="5"/>
        </w:numPr>
        <w:rPr>
          <w:rFonts w:cs="Arial"/>
          <w:highlight w:val="lightGray"/>
        </w:rPr>
      </w:pPr>
      <w:r>
        <w:rPr>
          <w:rFonts w:cs="Arial"/>
          <w:highlight w:val="lightGray"/>
        </w:rPr>
        <w:t>L</w:t>
      </w:r>
      <w:r w:rsidR="00AE15D4" w:rsidRPr="00314B0B">
        <w:rPr>
          <w:rFonts w:cs="Arial"/>
          <w:highlight w:val="lightGray"/>
        </w:rPr>
        <w:t xml:space="preserve">eave </w:t>
      </w:r>
      <w:r w:rsidR="0036358E" w:rsidRPr="00314B0B">
        <w:rPr>
          <w:rFonts w:cs="Arial"/>
          <w:highlight w:val="lightGray"/>
        </w:rPr>
        <w:t>forms or a leave history report</w:t>
      </w:r>
      <w:r>
        <w:rPr>
          <w:rFonts w:cs="Arial"/>
          <w:highlight w:val="lightGray"/>
        </w:rPr>
        <w:t>.</w:t>
      </w:r>
    </w:p>
    <w:p w14:paraId="4A8B737D" w14:textId="31A2DEEE" w:rsidR="0036358E" w:rsidRPr="00314B0B" w:rsidRDefault="00410890" w:rsidP="00AE15D4">
      <w:pPr>
        <w:pStyle w:val="ListParagraph"/>
        <w:numPr>
          <w:ilvl w:val="0"/>
          <w:numId w:val="5"/>
        </w:numPr>
        <w:rPr>
          <w:rFonts w:cs="Arial"/>
          <w:highlight w:val="lightGray"/>
        </w:rPr>
      </w:pPr>
      <w:r>
        <w:rPr>
          <w:rFonts w:cs="Arial"/>
          <w:highlight w:val="lightGray"/>
        </w:rPr>
        <w:t>C</w:t>
      </w:r>
      <w:r w:rsidR="0036358E" w:rsidRPr="00314B0B">
        <w:rPr>
          <w:rFonts w:cs="Arial"/>
          <w:highlight w:val="lightGray"/>
        </w:rPr>
        <w:t>opies of medical certificates</w:t>
      </w:r>
      <w:r>
        <w:rPr>
          <w:rFonts w:cs="Arial"/>
          <w:highlight w:val="lightGray"/>
        </w:rPr>
        <w:t>.</w:t>
      </w:r>
    </w:p>
    <w:p w14:paraId="0CB6F7F5" w14:textId="78058A0C" w:rsidR="00AE15D4" w:rsidRPr="00314B0B" w:rsidRDefault="00410890" w:rsidP="00AE15D4">
      <w:pPr>
        <w:pStyle w:val="ListParagraph"/>
        <w:numPr>
          <w:ilvl w:val="0"/>
          <w:numId w:val="5"/>
        </w:numPr>
        <w:rPr>
          <w:rFonts w:cs="Arial"/>
          <w:highlight w:val="lightGray"/>
        </w:rPr>
      </w:pPr>
      <w:r>
        <w:rPr>
          <w:rFonts w:cs="Arial"/>
          <w:highlight w:val="lightGray"/>
        </w:rPr>
        <w:t>D</w:t>
      </w:r>
      <w:r w:rsidR="00B14AE6" w:rsidRPr="00314B0B">
        <w:rPr>
          <w:rFonts w:cs="Arial"/>
          <w:highlight w:val="lightGray"/>
        </w:rPr>
        <w:t xml:space="preserve">ocumented performance concerns </w:t>
      </w:r>
      <w:r w:rsidR="006F0E97">
        <w:rPr>
          <w:rFonts w:cs="Arial"/>
          <w:highlight w:val="lightGray"/>
        </w:rPr>
        <w:t>(</w:t>
      </w:r>
      <w:r w:rsidR="004B0F66" w:rsidRPr="00314B0B">
        <w:rPr>
          <w:rFonts w:cs="Arial"/>
          <w:highlight w:val="lightGray"/>
        </w:rPr>
        <w:t xml:space="preserve">e.g. </w:t>
      </w:r>
      <w:r w:rsidR="000513D4" w:rsidRPr="00314B0B">
        <w:rPr>
          <w:rFonts w:cs="Arial"/>
          <w:highlight w:val="lightGray"/>
        </w:rPr>
        <w:t xml:space="preserve">from </w:t>
      </w:r>
      <w:r w:rsidR="00B14AE6" w:rsidRPr="00314B0B">
        <w:rPr>
          <w:rFonts w:cs="Arial"/>
          <w:highlight w:val="lightGray"/>
        </w:rPr>
        <w:t>a performance discussion</w:t>
      </w:r>
      <w:r w:rsidR="004B0F66" w:rsidRPr="00314B0B">
        <w:rPr>
          <w:rFonts w:cs="Arial"/>
          <w:highlight w:val="lightGray"/>
        </w:rPr>
        <w:t>,</w:t>
      </w:r>
      <w:r w:rsidR="00B14AE6" w:rsidRPr="00314B0B">
        <w:rPr>
          <w:rFonts w:cs="Arial"/>
          <w:highlight w:val="lightGray"/>
        </w:rPr>
        <w:t xml:space="preserve"> </w:t>
      </w:r>
      <w:r w:rsidR="009B3EC3" w:rsidRPr="00314B0B">
        <w:rPr>
          <w:rFonts w:cs="Arial"/>
          <w:highlight w:val="lightGray"/>
        </w:rPr>
        <w:t xml:space="preserve">a work plan, </w:t>
      </w:r>
      <w:r w:rsidR="000513D4" w:rsidRPr="00314B0B">
        <w:rPr>
          <w:rFonts w:cs="Arial"/>
          <w:highlight w:val="lightGray"/>
        </w:rPr>
        <w:t xml:space="preserve">performance </w:t>
      </w:r>
      <w:r w:rsidR="00B14AE6" w:rsidRPr="00314B0B">
        <w:rPr>
          <w:rFonts w:cs="Arial"/>
          <w:highlight w:val="lightGray"/>
        </w:rPr>
        <w:t xml:space="preserve">agreement </w:t>
      </w:r>
      <w:r w:rsidR="000513D4" w:rsidRPr="00314B0B">
        <w:rPr>
          <w:rFonts w:cs="Arial"/>
          <w:highlight w:val="lightGray"/>
        </w:rPr>
        <w:t>or performance improvement plan</w:t>
      </w:r>
      <w:r w:rsidR="006F0E97">
        <w:rPr>
          <w:rFonts w:cs="Arial"/>
          <w:highlight w:val="lightGray"/>
        </w:rPr>
        <w:t>)</w:t>
      </w:r>
      <w:r w:rsidR="00A8374F" w:rsidRPr="00314B0B">
        <w:rPr>
          <w:rFonts w:cs="Arial"/>
          <w:highlight w:val="lightGray"/>
        </w:rPr>
        <w:t>.</w:t>
      </w:r>
    </w:p>
    <w:p w14:paraId="62532028" w14:textId="57C9F3BA" w:rsidR="00AE15D4" w:rsidRPr="00314B0B" w:rsidRDefault="00410890" w:rsidP="00AE15D4">
      <w:pPr>
        <w:pStyle w:val="ListParagraph"/>
        <w:numPr>
          <w:ilvl w:val="0"/>
          <w:numId w:val="5"/>
        </w:numPr>
        <w:rPr>
          <w:rFonts w:cs="Arial"/>
          <w:highlight w:val="lightGray"/>
        </w:rPr>
      </w:pPr>
      <w:r>
        <w:rPr>
          <w:rFonts w:cs="Arial"/>
          <w:highlight w:val="lightGray"/>
        </w:rPr>
        <w:t>V</w:t>
      </w:r>
      <w:r w:rsidR="004737A6" w:rsidRPr="00314B0B">
        <w:rPr>
          <w:rFonts w:cs="Arial"/>
          <w:highlight w:val="lightGray"/>
        </w:rPr>
        <w:t xml:space="preserve">erbal or documented information </w:t>
      </w:r>
      <w:r w:rsidR="007525B5" w:rsidRPr="00314B0B">
        <w:rPr>
          <w:rFonts w:cs="Arial"/>
          <w:highlight w:val="lightGray"/>
        </w:rPr>
        <w:t>provided by the employee</w:t>
      </w:r>
      <w:r>
        <w:rPr>
          <w:rFonts w:cs="Arial"/>
          <w:highlight w:val="lightGray"/>
        </w:rPr>
        <w:t>.</w:t>
      </w:r>
      <w:r w:rsidR="007525B5" w:rsidRPr="00314B0B">
        <w:rPr>
          <w:rFonts w:cs="Arial"/>
          <w:highlight w:val="lightGray"/>
        </w:rPr>
        <w:t xml:space="preserve"> </w:t>
      </w:r>
    </w:p>
    <w:p w14:paraId="2A059A8A" w14:textId="5165788F" w:rsidR="00AE15D4" w:rsidRPr="00314B0B" w:rsidRDefault="00410890" w:rsidP="00AE15D4">
      <w:pPr>
        <w:pStyle w:val="ListParagraph"/>
        <w:numPr>
          <w:ilvl w:val="0"/>
          <w:numId w:val="5"/>
        </w:numPr>
        <w:rPr>
          <w:rFonts w:cs="Arial"/>
          <w:highlight w:val="lightGray"/>
        </w:rPr>
      </w:pPr>
      <w:r>
        <w:rPr>
          <w:rFonts w:cs="Arial"/>
          <w:highlight w:val="lightGray"/>
        </w:rPr>
        <w:t>A</w:t>
      </w:r>
      <w:r w:rsidR="00AE15D4" w:rsidRPr="00314B0B">
        <w:rPr>
          <w:rFonts w:cs="Arial"/>
          <w:highlight w:val="lightGray"/>
        </w:rPr>
        <w:t xml:space="preserve"> chronology of the impact of the employee’s </w:t>
      </w:r>
      <w:r w:rsidR="0029138D" w:rsidRPr="00314B0B">
        <w:rPr>
          <w:rFonts w:cs="Arial"/>
          <w:highlight w:val="lightGray"/>
        </w:rPr>
        <w:t xml:space="preserve">suspected </w:t>
      </w:r>
      <w:r w:rsidR="00AE15D4" w:rsidRPr="00314B0B">
        <w:rPr>
          <w:rFonts w:cs="Arial"/>
          <w:highlight w:val="lightGray"/>
        </w:rPr>
        <w:t>mental or physical incapacity on the</w:t>
      </w:r>
      <w:r w:rsidR="008A7ECE" w:rsidRPr="00314B0B">
        <w:rPr>
          <w:rFonts w:cs="Arial"/>
          <w:highlight w:val="lightGray"/>
        </w:rPr>
        <w:t>ir performance</w:t>
      </w:r>
      <w:r w:rsidR="002D59B7" w:rsidRPr="00314B0B">
        <w:rPr>
          <w:rFonts w:cs="Arial"/>
          <w:highlight w:val="lightGray"/>
        </w:rPr>
        <w:t xml:space="preserve"> or </w:t>
      </w:r>
      <w:r w:rsidR="00AA2525" w:rsidRPr="00314B0B">
        <w:rPr>
          <w:rFonts w:cs="Arial"/>
          <w:highlight w:val="lightGray"/>
        </w:rPr>
        <w:t>absence from duty</w:t>
      </w:r>
      <w:r w:rsidR="00AE15D4" w:rsidRPr="00314B0B">
        <w:rPr>
          <w:rFonts w:cs="Arial"/>
          <w:highlight w:val="lightGray"/>
        </w:rPr>
        <w:t xml:space="preserve"> and the supports/actions implemented by the </w:t>
      </w:r>
      <w:r w:rsidR="00BD66B2" w:rsidRPr="00314B0B">
        <w:rPr>
          <w:rFonts w:cs="Arial"/>
          <w:highlight w:val="lightGray"/>
        </w:rPr>
        <w:t>entity.</w:t>
      </w:r>
    </w:p>
    <w:p w14:paraId="5BA647C6" w14:textId="41C38F6D" w:rsidR="007525B5" w:rsidRPr="00121DBA" w:rsidRDefault="007525B5" w:rsidP="00D147D6">
      <w:pPr>
        <w:rPr>
          <w:rFonts w:cs="Arial"/>
          <w:highlight w:val="lightGray"/>
        </w:rPr>
      </w:pPr>
      <w:r w:rsidRPr="00314B0B">
        <w:rPr>
          <w:rFonts w:cs="Arial"/>
          <w:highlight w:val="lightGray"/>
        </w:rPr>
        <w:t xml:space="preserve">(For further examples of what may be used as supporting information </w:t>
      </w:r>
      <w:r w:rsidR="00B672F1" w:rsidRPr="00314B0B">
        <w:rPr>
          <w:rFonts w:cs="Arial"/>
          <w:highlight w:val="lightGray"/>
        </w:rPr>
        <w:t xml:space="preserve">refer to the </w:t>
      </w:r>
      <w:r w:rsidR="0055272A" w:rsidRPr="00314B0B">
        <w:rPr>
          <w:highlight w:val="lightGray"/>
        </w:rPr>
        <w:t>Supporting employees affected by illness and disability: a practical guide to independent medical examinations</w:t>
      </w:r>
      <w:r w:rsidR="0055272A" w:rsidRPr="00121DBA">
        <w:rPr>
          <w:highlight w:val="lightGray"/>
        </w:rPr>
        <w:t xml:space="preserve"> for the Queensland public sector</w:t>
      </w:r>
      <w:r w:rsidR="00F0624C" w:rsidRPr="00121DBA">
        <w:rPr>
          <w:rFonts w:cs="Arial"/>
          <w:highlight w:val="lightGray"/>
        </w:rPr>
        <w:t>)</w:t>
      </w:r>
      <w:r w:rsidR="00B672F1" w:rsidRPr="00121DBA">
        <w:rPr>
          <w:rFonts w:cs="Arial"/>
          <w:highlight w:val="lightGray"/>
        </w:rPr>
        <w:t xml:space="preserve">. </w:t>
      </w:r>
      <w:r w:rsidRPr="00121DBA">
        <w:rPr>
          <w:rFonts w:cs="Arial"/>
          <w:highlight w:val="lightGray"/>
        </w:rPr>
        <w:t xml:space="preserve"> </w:t>
      </w:r>
    </w:p>
    <w:p w14:paraId="34066B36" w14:textId="5ED51B27" w:rsidR="00AE15D4" w:rsidRPr="00121DBA" w:rsidRDefault="00A8374F" w:rsidP="00AE15D4">
      <w:pPr>
        <w:rPr>
          <w:rFonts w:cs="Arial"/>
          <w:b/>
          <w:highlight w:val="lightGray"/>
        </w:rPr>
      </w:pPr>
      <w:r w:rsidRPr="00121DBA">
        <w:rPr>
          <w:rFonts w:cs="Arial"/>
          <w:b/>
          <w:highlight w:val="lightGray"/>
        </w:rPr>
        <w:t>Information that should</w:t>
      </w:r>
      <w:r w:rsidR="00AE15D4" w:rsidRPr="00121DBA">
        <w:rPr>
          <w:rFonts w:cs="Arial"/>
          <w:b/>
          <w:highlight w:val="lightGray"/>
        </w:rPr>
        <w:t xml:space="preserve"> not be included</w:t>
      </w:r>
    </w:p>
    <w:p w14:paraId="754BD09A" w14:textId="737DB060" w:rsidR="00AE15D4" w:rsidRPr="00121DBA" w:rsidRDefault="005C4163" w:rsidP="00121DBA">
      <w:pPr>
        <w:rPr>
          <w:rFonts w:cs="Arial"/>
          <w:highlight w:val="lightGray"/>
        </w:rPr>
      </w:pPr>
      <w:r w:rsidRPr="00121DBA">
        <w:rPr>
          <w:rFonts w:cs="Arial"/>
          <w:highlight w:val="lightGray"/>
        </w:rPr>
        <w:t xml:space="preserve">Workers’ </w:t>
      </w:r>
      <w:r w:rsidR="00245A23" w:rsidRPr="00121DBA">
        <w:rPr>
          <w:rFonts w:cs="Arial"/>
          <w:highlight w:val="lightGray"/>
        </w:rPr>
        <w:t>c</w:t>
      </w:r>
      <w:r w:rsidRPr="00121DBA">
        <w:rPr>
          <w:rFonts w:cs="Arial"/>
          <w:highlight w:val="lightGray"/>
        </w:rPr>
        <w:t xml:space="preserve">ompensation documents including WorkCover medical reports </w:t>
      </w:r>
      <w:r w:rsidR="003A7561" w:rsidRPr="00121DBA">
        <w:rPr>
          <w:rFonts w:cs="Arial"/>
          <w:highlight w:val="lightGray"/>
        </w:rPr>
        <w:t xml:space="preserve">should not </w:t>
      </w:r>
      <w:r w:rsidRPr="00121DBA">
        <w:rPr>
          <w:rFonts w:cs="Arial"/>
          <w:highlight w:val="lightGray"/>
        </w:rPr>
        <w:t>be used</w:t>
      </w:r>
      <w:r w:rsidR="00BA14C1" w:rsidRPr="00121DBA">
        <w:rPr>
          <w:rFonts w:cs="Arial"/>
          <w:highlight w:val="lightGray"/>
        </w:rPr>
        <w:t>, referenced</w:t>
      </w:r>
      <w:r w:rsidRPr="00121DBA">
        <w:rPr>
          <w:rFonts w:cs="Arial"/>
          <w:highlight w:val="lightGray"/>
        </w:rPr>
        <w:t xml:space="preserve"> or paraphrased </w:t>
      </w:r>
      <w:r w:rsidR="009F5A3D" w:rsidRPr="00121DBA">
        <w:rPr>
          <w:rFonts w:cs="Arial"/>
          <w:highlight w:val="lightGray"/>
        </w:rPr>
        <w:t xml:space="preserve">in any way when </w:t>
      </w:r>
      <w:proofErr w:type="gramStart"/>
      <w:r w:rsidR="009F5A3D" w:rsidRPr="00121DBA">
        <w:rPr>
          <w:rFonts w:cs="Arial"/>
          <w:highlight w:val="lightGray"/>
        </w:rPr>
        <w:t>making a decision</w:t>
      </w:r>
      <w:proofErr w:type="gramEnd"/>
      <w:r w:rsidR="009F5A3D" w:rsidRPr="00121DBA">
        <w:rPr>
          <w:rFonts w:cs="Arial"/>
          <w:highlight w:val="lightGray"/>
        </w:rPr>
        <w:t xml:space="preserve"> to take</w:t>
      </w:r>
      <w:r w:rsidRPr="00121DBA">
        <w:rPr>
          <w:rFonts w:cs="Arial"/>
          <w:highlight w:val="lightGray"/>
        </w:rPr>
        <w:t xml:space="preserve"> action under </w:t>
      </w:r>
      <w:r w:rsidR="00B74BA2" w:rsidRPr="00121DBA">
        <w:rPr>
          <w:rFonts w:cs="Arial"/>
          <w:highlight w:val="lightGray"/>
        </w:rPr>
        <w:t xml:space="preserve">sections 104 </w:t>
      </w:r>
      <w:r w:rsidR="00DD4FA5" w:rsidRPr="00121DBA">
        <w:rPr>
          <w:rFonts w:cs="Arial"/>
          <w:highlight w:val="lightGray"/>
        </w:rPr>
        <w:t xml:space="preserve">or </w:t>
      </w:r>
      <w:r w:rsidRPr="00121DBA">
        <w:rPr>
          <w:rFonts w:cs="Arial"/>
          <w:highlight w:val="lightGray"/>
        </w:rPr>
        <w:t>1</w:t>
      </w:r>
      <w:r w:rsidR="00B34732" w:rsidRPr="00121DBA">
        <w:rPr>
          <w:rFonts w:cs="Arial"/>
          <w:highlight w:val="lightGray"/>
        </w:rPr>
        <w:t>07</w:t>
      </w:r>
      <w:r w:rsidRPr="00121DBA">
        <w:rPr>
          <w:rFonts w:cs="Arial"/>
          <w:highlight w:val="lightGray"/>
        </w:rPr>
        <w:t xml:space="preserve"> of the Act</w:t>
      </w:r>
      <w:r w:rsidR="00DD4FA5" w:rsidRPr="00121DBA">
        <w:rPr>
          <w:rFonts w:cs="Arial"/>
          <w:highlight w:val="lightGray"/>
        </w:rPr>
        <w:t>,</w:t>
      </w:r>
      <w:r w:rsidRPr="00121DBA">
        <w:rPr>
          <w:rFonts w:cs="Arial"/>
          <w:highlight w:val="lightGray"/>
        </w:rPr>
        <w:t xml:space="preserve"> as it is contrary to section 572A of the</w:t>
      </w:r>
      <w:r w:rsidRPr="00121DBA">
        <w:rPr>
          <w:rFonts w:cs="Arial"/>
          <w:i/>
          <w:iCs/>
          <w:highlight w:val="lightGray"/>
        </w:rPr>
        <w:t xml:space="preserve"> Workers Compensation and Rehabilitation Act 2003.</w:t>
      </w:r>
      <w:r w:rsidR="002A1C3D" w:rsidRPr="00121DBA">
        <w:rPr>
          <w:rFonts w:cs="Arial"/>
          <w:highlight w:val="lightGray"/>
        </w:rPr>
        <w:t xml:space="preserve"> This includes</w:t>
      </w:r>
      <w:r w:rsidR="00086E40" w:rsidRPr="00121DBA">
        <w:rPr>
          <w:rFonts w:cs="Arial"/>
          <w:highlight w:val="lightGray"/>
        </w:rPr>
        <w:t xml:space="preserve"> for example, as evidence to support reasonable suspicion under section 103(b) of the Act, or as background information disclosed to an examining doctor when requiring an employee to submit to a medical examination under section 104 of the Act. </w:t>
      </w:r>
    </w:p>
    <w:p w14:paraId="6679F8DA" w14:textId="77777777" w:rsidR="009A40FE" w:rsidRPr="004760FD" w:rsidRDefault="005E5FCB" w:rsidP="009A40FE">
      <w:pPr>
        <w:rPr>
          <w:rFonts w:cs="Arial"/>
          <w:b/>
        </w:rPr>
      </w:pPr>
      <w:r>
        <w:rPr>
          <w:rFonts w:cs="Arial"/>
          <w:b/>
          <w:i/>
          <w:highlight w:val="cyan"/>
        </w:rPr>
        <w:br w:type="page"/>
      </w:r>
      <w:r w:rsidR="009A40FE" w:rsidRPr="004760FD">
        <w:rPr>
          <w:rFonts w:cs="Arial"/>
          <w:b/>
        </w:rPr>
        <w:lastRenderedPageBreak/>
        <w:t xml:space="preserve">Attachment </w:t>
      </w:r>
      <w:r w:rsidR="009A40FE">
        <w:rPr>
          <w:rFonts w:cs="Arial"/>
          <w:b/>
        </w:rPr>
        <w:t>B</w:t>
      </w:r>
      <w:r w:rsidR="009A40FE" w:rsidRPr="004760FD">
        <w:rPr>
          <w:rFonts w:cs="Arial"/>
          <w:b/>
        </w:rPr>
        <w:t xml:space="preserve"> – Legislative basis for referral to an IME</w:t>
      </w:r>
    </w:p>
    <w:p w14:paraId="570B41A2" w14:textId="23BE2F0B" w:rsidR="00F904A2" w:rsidRPr="00D147D6" w:rsidRDefault="00000000" w:rsidP="00D147D6">
      <w:pPr>
        <w:rPr>
          <w:rFonts w:cs="Arial"/>
          <w:b/>
        </w:rPr>
      </w:pPr>
      <w:hyperlink r:id="rId12" w:anchor="ch.3-pt.8-div.5" w:history="1">
        <w:r w:rsidR="00F904A2" w:rsidRPr="00B411B9">
          <w:rPr>
            <w:rStyle w:val="Hyperlink"/>
            <w:rFonts w:cs="Arial"/>
            <w:b/>
          </w:rPr>
          <w:t xml:space="preserve">Chapter 3, </w:t>
        </w:r>
        <w:r w:rsidR="008B44D4">
          <w:rPr>
            <w:rStyle w:val="Hyperlink"/>
            <w:rFonts w:cs="Arial"/>
            <w:b/>
          </w:rPr>
          <w:t>p</w:t>
        </w:r>
        <w:r w:rsidR="00F904A2" w:rsidRPr="00B411B9">
          <w:rPr>
            <w:rStyle w:val="Hyperlink"/>
            <w:rFonts w:cs="Arial"/>
            <w:b/>
          </w:rPr>
          <w:t xml:space="preserve">art 8, </w:t>
        </w:r>
        <w:r w:rsidR="008B44D4">
          <w:rPr>
            <w:rStyle w:val="Hyperlink"/>
            <w:rFonts w:cs="Arial"/>
            <w:b/>
          </w:rPr>
          <w:t>d</w:t>
        </w:r>
        <w:r w:rsidR="00F904A2" w:rsidRPr="00B411B9">
          <w:rPr>
            <w:rStyle w:val="Hyperlink"/>
            <w:rFonts w:cs="Arial"/>
            <w:b/>
          </w:rPr>
          <w:t xml:space="preserve">ivision 5 of the </w:t>
        </w:r>
        <w:r w:rsidR="00F904A2" w:rsidRPr="00B411B9">
          <w:rPr>
            <w:rStyle w:val="Hyperlink"/>
            <w:rFonts w:cs="Arial"/>
            <w:b/>
            <w:i/>
          </w:rPr>
          <w:t>Public Sector Act 2022</w:t>
        </w:r>
        <w:r w:rsidR="00F904A2" w:rsidRPr="00B411B9">
          <w:rPr>
            <w:rStyle w:val="Hyperlink"/>
            <w:rFonts w:cs="Arial"/>
            <w:b/>
          </w:rPr>
          <w:t xml:space="preserve"> – Mental or physical incapacity</w:t>
        </w:r>
      </w:hyperlink>
    </w:p>
    <w:p w14:paraId="65E1D8E3" w14:textId="77777777" w:rsidR="00F904A2" w:rsidRPr="00D147D6" w:rsidRDefault="00F904A2" w:rsidP="00F904A2">
      <w:pPr>
        <w:pStyle w:val="headingparagraph"/>
        <w:shd w:val="clear" w:color="auto" w:fill="FFFFFF"/>
        <w:spacing w:after="120"/>
        <w:rPr>
          <w:b/>
          <w:color w:val="000000"/>
          <w:sz w:val="22"/>
          <w:szCs w:val="22"/>
        </w:rPr>
      </w:pPr>
      <w:r w:rsidRPr="00D147D6">
        <w:rPr>
          <w:b/>
          <w:bCs/>
          <w:color w:val="000000"/>
          <w:sz w:val="22"/>
          <w:szCs w:val="22"/>
        </w:rPr>
        <w:t xml:space="preserve">103 </w:t>
      </w:r>
      <w:r w:rsidRPr="00893A74">
        <w:rPr>
          <w:rStyle w:val="headingname"/>
          <w:bCs w:val="0"/>
          <w:color w:val="000000"/>
          <w:sz w:val="22"/>
          <w:szCs w:val="22"/>
          <w:specVanish w:val="0"/>
        </w:rPr>
        <w:t>Application of division</w:t>
      </w:r>
    </w:p>
    <w:p w14:paraId="244A7208" w14:textId="77777777" w:rsidR="00F904A2" w:rsidRPr="00D147D6" w:rsidRDefault="00F904A2" w:rsidP="00F904A2">
      <w:pPr>
        <w:shd w:val="clear" w:color="auto" w:fill="FFFFFF"/>
        <w:spacing w:after="120"/>
        <w:rPr>
          <w:rFonts w:ascii="Times New Roman" w:hAnsi="Times New Roman"/>
          <w:color w:val="000000"/>
        </w:rPr>
      </w:pPr>
      <w:r w:rsidRPr="00D147D6">
        <w:rPr>
          <w:color w:val="000000"/>
        </w:rPr>
        <w:t>This division applies to a public sector employee if—</w:t>
      </w:r>
    </w:p>
    <w:p w14:paraId="57055028" w14:textId="77777777" w:rsidR="00F904A2" w:rsidRPr="00D147D6" w:rsidRDefault="00F904A2" w:rsidP="00F904A2">
      <w:pPr>
        <w:shd w:val="clear" w:color="auto" w:fill="FFFFFF"/>
        <w:spacing w:after="120"/>
        <w:ind w:left="284"/>
        <w:rPr>
          <w:color w:val="000000"/>
        </w:rPr>
      </w:pPr>
      <w:r w:rsidRPr="00D147D6">
        <w:rPr>
          <w:rStyle w:val="listnumber"/>
          <w:color w:val="000000"/>
        </w:rPr>
        <w:t xml:space="preserve">(a) </w:t>
      </w:r>
      <w:r w:rsidRPr="00D147D6">
        <w:rPr>
          <w:color w:val="000000"/>
        </w:rPr>
        <w:t>the employee is absent from duty or the employee’s chief executive is reasonably satisfied the employee is not performing the employee’s duties satisfactorily; and</w:t>
      </w:r>
    </w:p>
    <w:p w14:paraId="2DA3C626" w14:textId="327306AD" w:rsidR="00F904A2" w:rsidRPr="00D147D6" w:rsidRDefault="00F904A2" w:rsidP="00F904A2">
      <w:pPr>
        <w:shd w:val="clear" w:color="auto" w:fill="FFFFFF"/>
        <w:spacing w:after="120"/>
        <w:ind w:left="284"/>
        <w:rPr>
          <w:color w:val="000000"/>
        </w:rPr>
      </w:pPr>
      <w:r w:rsidRPr="00D147D6">
        <w:rPr>
          <w:rStyle w:val="listnumber"/>
          <w:color w:val="000000"/>
        </w:rPr>
        <w:t xml:space="preserve">(b) </w:t>
      </w:r>
      <w:r w:rsidRPr="00D147D6">
        <w:rPr>
          <w:color w:val="000000"/>
        </w:rPr>
        <w:t>the chief executive reasonably suspects that the employee’s absence or unsatisfactory performance is caused by mental or physical illness or disability.</w:t>
      </w:r>
      <w:bookmarkStart w:id="12" w:name="sec.104"/>
      <w:bookmarkEnd w:id="12"/>
    </w:p>
    <w:p w14:paraId="34A909A6" w14:textId="77777777" w:rsidR="00F904A2" w:rsidRPr="00D147D6" w:rsidRDefault="00F904A2" w:rsidP="00D147D6">
      <w:pPr>
        <w:shd w:val="clear" w:color="auto" w:fill="FFFFFF"/>
        <w:spacing w:after="120"/>
        <w:ind w:left="284"/>
        <w:rPr>
          <w:color w:val="000000"/>
        </w:rPr>
      </w:pPr>
    </w:p>
    <w:p w14:paraId="7EF56CE8" w14:textId="2FB0C71F" w:rsidR="00F904A2" w:rsidRPr="00893A74" w:rsidRDefault="00F904A2" w:rsidP="00F904A2">
      <w:pPr>
        <w:pStyle w:val="headingparagraph"/>
        <w:shd w:val="clear" w:color="auto" w:fill="FFFFFF"/>
        <w:spacing w:after="120"/>
        <w:rPr>
          <w:color w:val="000000"/>
          <w:sz w:val="22"/>
          <w:szCs w:val="22"/>
        </w:rPr>
      </w:pPr>
      <w:r w:rsidRPr="00893A74">
        <w:rPr>
          <w:b/>
          <w:bCs/>
          <w:color w:val="000000"/>
          <w:sz w:val="22"/>
          <w:szCs w:val="22"/>
        </w:rPr>
        <w:t xml:space="preserve">104 </w:t>
      </w:r>
      <w:r w:rsidRPr="00893A74">
        <w:rPr>
          <w:rStyle w:val="headingname"/>
          <w:bCs w:val="0"/>
          <w:color w:val="000000"/>
          <w:sz w:val="22"/>
          <w:szCs w:val="22"/>
          <w:specVanish w:val="0"/>
        </w:rPr>
        <w:t xml:space="preserve">Chief </w:t>
      </w:r>
      <w:proofErr w:type="gramStart"/>
      <w:r w:rsidRPr="00893A74">
        <w:rPr>
          <w:rStyle w:val="headingname"/>
          <w:bCs w:val="0"/>
          <w:color w:val="000000"/>
          <w:sz w:val="22"/>
          <w:szCs w:val="22"/>
          <w:specVanish w:val="0"/>
        </w:rPr>
        <w:t>executive</w:t>
      </w:r>
      <w:proofErr w:type="gramEnd"/>
      <w:r w:rsidRPr="00893A74">
        <w:rPr>
          <w:rStyle w:val="headingname"/>
          <w:bCs w:val="0"/>
          <w:color w:val="000000"/>
          <w:sz w:val="22"/>
          <w:szCs w:val="22"/>
          <w:specVanish w:val="0"/>
        </w:rPr>
        <w:t xml:space="preserve"> may require medical examination</w:t>
      </w:r>
    </w:p>
    <w:p w14:paraId="285FED9A" w14:textId="77777777" w:rsidR="00F904A2" w:rsidRPr="00D147D6" w:rsidRDefault="00F904A2" w:rsidP="00F904A2">
      <w:pPr>
        <w:shd w:val="clear" w:color="auto" w:fill="FFFFFF"/>
        <w:spacing w:after="120"/>
        <w:rPr>
          <w:rFonts w:ascii="Times New Roman" w:hAnsi="Times New Roman"/>
          <w:color w:val="000000"/>
        </w:rPr>
      </w:pPr>
      <w:r w:rsidRPr="00D147D6">
        <w:rPr>
          <w:color w:val="000000"/>
        </w:rPr>
        <w:t>The employee’s chief executive may—</w:t>
      </w:r>
    </w:p>
    <w:p w14:paraId="032B0763" w14:textId="77777777" w:rsidR="00F904A2" w:rsidRPr="00D147D6" w:rsidRDefault="00F904A2" w:rsidP="00F904A2">
      <w:pPr>
        <w:shd w:val="clear" w:color="auto" w:fill="FFFFFF"/>
        <w:spacing w:after="120"/>
        <w:ind w:left="284"/>
        <w:rPr>
          <w:color w:val="000000"/>
        </w:rPr>
      </w:pPr>
      <w:r w:rsidRPr="00D147D6">
        <w:rPr>
          <w:rStyle w:val="listnumber"/>
          <w:color w:val="000000"/>
        </w:rPr>
        <w:t xml:space="preserve">(a) </w:t>
      </w:r>
      <w:r w:rsidRPr="00D147D6">
        <w:rPr>
          <w:color w:val="000000"/>
        </w:rPr>
        <w:t>appoint a doctor to examine the employee and give the chief executive a written report on the examination; and</w:t>
      </w:r>
    </w:p>
    <w:p w14:paraId="24C71DA9" w14:textId="77777777" w:rsidR="00F904A2" w:rsidRPr="00D147D6" w:rsidRDefault="00F904A2" w:rsidP="00F904A2">
      <w:pPr>
        <w:shd w:val="clear" w:color="auto" w:fill="FFFFFF"/>
        <w:spacing w:after="120"/>
        <w:ind w:left="284"/>
        <w:rPr>
          <w:color w:val="000000"/>
        </w:rPr>
      </w:pPr>
      <w:r w:rsidRPr="00D147D6">
        <w:rPr>
          <w:rStyle w:val="listnumber"/>
          <w:color w:val="000000"/>
        </w:rPr>
        <w:t xml:space="preserve">(b) </w:t>
      </w:r>
      <w:r w:rsidRPr="00D147D6">
        <w:rPr>
          <w:color w:val="000000"/>
        </w:rPr>
        <w:t>require the employee to submit to the medical examination.</w:t>
      </w:r>
    </w:p>
    <w:p w14:paraId="05C994D2" w14:textId="77777777" w:rsidR="00F904A2" w:rsidRPr="00D147D6" w:rsidRDefault="00F904A2" w:rsidP="00F904A2">
      <w:pPr>
        <w:shd w:val="clear" w:color="auto" w:fill="FFFFFF"/>
        <w:spacing w:after="120"/>
        <w:rPr>
          <w:color w:val="000000"/>
        </w:rPr>
      </w:pPr>
    </w:p>
    <w:p w14:paraId="215EFE27" w14:textId="77777777" w:rsidR="00F904A2" w:rsidRPr="00893A74" w:rsidRDefault="00F904A2" w:rsidP="00F904A2">
      <w:pPr>
        <w:pStyle w:val="headingparagraph"/>
        <w:shd w:val="clear" w:color="auto" w:fill="FFFFFF"/>
        <w:spacing w:after="120"/>
        <w:rPr>
          <w:color w:val="000000"/>
          <w:sz w:val="22"/>
          <w:szCs w:val="22"/>
        </w:rPr>
      </w:pPr>
      <w:bookmarkStart w:id="13" w:name="sec.105"/>
      <w:bookmarkEnd w:id="13"/>
      <w:r w:rsidRPr="00D147D6">
        <w:rPr>
          <w:b/>
          <w:bCs/>
          <w:color w:val="000000"/>
          <w:sz w:val="22"/>
          <w:szCs w:val="22"/>
        </w:rPr>
        <w:t xml:space="preserve">105 </w:t>
      </w:r>
      <w:r w:rsidRPr="00893A74">
        <w:rPr>
          <w:rStyle w:val="headingname"/>
          <w:bCs w:val="0"/>
          <w:color w:val="000000"/>
          <w:sz w:val="22"/>
          <w:szCs w:val="22"/>
          <w:specVanish w:val="0"/>
        </w:rPr>
        <w:t>Employee not to be given sick leave if requirement not complied with</w:t>
      </w:r>
    </w:p>
    <w:p w14:paraId="5448EB0B" w14:textId="644E9B2A" w:rsidR="00F904A2" w:rsidRPr="00D147D6" w:rsidRDefault="00F904A2" w:rsidP="00F904A2">
      <w:pPr>
        <w:shd w:val="clear" w:color="auto" w:fill="FFFFFF"/>
        <w:spacing w:after="120"/>
        <w:rPr>
          <w:rFonts w:ascii="Times New Roman" w:hAnsi="Times New Roman"/>
          <w:color w:val="000000"/>
        </w:rPr>
      </w:pPr>
      <w:r w:rsidRPr="00D147D6">
        <w:rPr>
          <w:color w:val="000000"/>
        </w:rPr>
        <w:t>The employee must not be given sick leave for any period during which the employee fails to comply with a requirement under </w:t>
      </w:r>
      <w:r w:rsidR="00893A74" w:rsidRPr="00893A74">
        <w:rPr>
          <w:color w:val="000000"/>
        </w:rPr>
        <w:t>section 104</w:t>
      </w:r>
      <w:r w:rsidRPr="00D147D6">
        <w:rPr>
          <w:color w:val="000000"/>
        </w:rPr>
        <w:t>(b).</w:t>
      </w:r>
    </w:p>
    <w:p w14:paraId="0C6DECC6" w14:textId="77777777" w:rsidR="00F904A2" w:rsidRPr="00D147D6" w:rsidRDefault="00F904A2" w:rsidP="00F904A2">
      <w:pPr>
        <w:pStyle w:val="headingparagraph"/>
        <w:shd w:val="clear" w:color="auto" w:fill="FFFFFF"/>
        <w:spacing w:after="120"/>
        <w:rPr>
          <w:b/>
          <w:bCs/>
          <w:color w:val="000000"/>
          <w:sz w:val="22"/>
          <w:szCs w:val="22"/>
        </w:rPr>
      </w:pPr>
      <w:bookmarkStart w:id="14" w:name="sec.106"/>
      <w:bookmarkEnd w:id="14"/>
    </w:p>
    <w:p w14:paraId="7021315B" w14:textId="77777777" w:rsidR="00F904A2" w:rsidRPr="00D147D6" w:rsidRDefault="00F904A2" w:rsidP="00F904A2">
      <w:pPr>
        <w:pStyle w:val="headingparagraph"/>
        <w:shd w:val="clear" w:color="auto" w:fill="FFFFFF"/>
        <w:spacing w:after="120"/>
        <w:rPr>
          <w:color w:val="000000"/>
          <w:sz w:val="22"/>
          <w:szCs w:val="22"/>
        </w:rPr>
      </w:pPr>
      <w:r w:rsidRPr="00D147D6">
        <w:rPr>
          <w:b/>
          <w:bCs/>
          <w:color w:val="000000"/>
          <w:sz w:val="22"/>
          <w:szCs w:val="22"/>
        </w:rPr>
        <w:t xml:space="preserve">106 </w:t>
      </w:r>
      <w:r w:rsidRPr="00893A74">
        <w:rPr>
          <w:rStyle w:val="headingname"/>
          <w:bCs w:val="0"/>
          <w:color w:val="000000"/>
          <w:sz w:val="22"/>
          <w:szCs w:val="22"/>
          <w:specVanish w:val="0"/>
        </w:rPr>
        <w:t>Medical examination report</w:t>
      </w:r>
    </w:p>
    <w:p w14:paraId="446F7090" w14:textId="77777777" w:rsidR="00F904A2" w:rsidRPr="00D147D6" w:rsidRDefault="00F904A2" w:rsidP="00F904A2">
      <w:pPr>
        <w:shd w:val="clear" w:color="auto" w:fill="FFFFFF"/>
        <w:spacing w:after="120"/>
        <w:rPr>
          <w:rFonts w:ascii="Times New Roman" w:hAnsi="Times New Roman"/>
          <w:color w:val="000000"/>
        </w:rPr>
      </w:pPr>
      <w:r w:rsidRPr="00D147D6">
        <w:rPr>
          <w:rStyle w:val="listnumber"/>
          <w:color w:val="000000"/>
        </w:rPr>
        <w:t xml:space="preserve">(1) </w:t>
      </w:r>
      <w:r w:rsidRPr="00D147D6">
        <w:rPr>
          <w:color w:val="000000"/>
        </w:rPr>
        <w:t>The report on the medical examination must include the examining doctor’s opinion as to whether the employee has a mental or physical illness or disability that may adversely affect the employee’s performance.</w:t>
      </w:r>
    </w:p>
    <w:p w14:paraId="023E0B93" w14:textId="77777777" w:rsidR="00F904A2" w:rsidRPr="00D147D6" w:rsidRDefault="00F904A2" w:rsidP="00F904A2">
      <w:pPr>
        <w:shd w:val="clear" w:color="auto" w:fill="FFFFFF"/>
        <w:spacing w:after="120"/>
        <w:rPr>
          <w:color w:val="000000"/>
        </w:rPr>
      </w:pPr>
      <w:r w:rsidRPr="00D147D6">
        <w:rPr>
          <w:rStyle w:val="listnumber"/>
          <w:color w:val="000000"/>
        </w:rPr>
        <w:t xml:space="preserve">(2) </w:t>
      </w:r>
      <w:r w:rsidRPr="00D147D6">
        <w:rPr>
          <w:color w:val="000000"/>
        </w:rPr>
        <w:t>If the doctor considers the employee has an illness or disability mentioned in subsection (1), the report must also include the doctor’s opinion as to the following—</w:t>
      </w:r>
    </w:p>
    <w:p w14:paraId="214EAFEA" w14:textId="77777777" w:rsidR="00F904A2" w:rsidRPr="00D147D6" w:rsidRDefault="00F904A2" w:rsidP="00F904A2">
      <w:pPr>
        <w:shd w:val="clear" w:color="auto" w:fill="FFFFFF"/>
        <w:spacing w:after="120"/>
        <w:ind w:left="284"/>
        <w:rPr>
          <w:color w:val="000000"/>
        </w:rPr>
      </w:pPr>
      <w:r w:rsidRPr="00D147D6">
        <w:rPr>
          <w:rStyle w:val="listnumber"/>
          <w:color w:val="000000"/>
        </w:rPr>
        <w:t xml:space="preserve">(a) </w:t>
      </w:r>
      <w:r w:rsidRPr="00D147D6">
        <w:rPr>
          <w:color w:val="000000"/>
        </w:rPr>
        <w:t xml:space="preserve">the likely direct or indirect effect of the illness or disability on the employee’s </w:t>
      </w:r>
      <w:proofErr w:type="gramStart"/>
      <w:r w:rsidRPr="00D147D6">
        <w:rPr>
          <w:color w:val="000000"/>
        </w:rPr>
        <w:t>performance;</w:t>
      </w:r>
      <w:proofErr w:type="gramEnd"/>
    </w:p>
    <w:p w14:paraId="62BF6F9C" w14:textId="77777777" w:rsidR="00F904A2" w:rsidRPr="00D147D6" w:rsidRDefault="00F904A2" w:rsidP="00F904A2">
      <w:pPr>
        <w:shd w:val="clear" w:color="auto" w:fill="FFFFFF"/>
        <w:spacing w:after="120"/>
        <w:ind w:left="284"/>
        <w:rPr>
          <w:color w:val="000000"/>
        </w:rPr>
      </w:pPr>
      <w:r w:rsidRPr="00D147D6">
        <w:rPr>
          <w:rStyle w:val="listnumber"/>
          <w:color w:val="000000"/>
        </w:rPr>
        <w:t xml:space="preserve">(b) </w:t>
      </w:r>
      <w:r w:rsidRPr="00D147D6">
        <w:rPr>
          <w:color w:val="000000"/>
        </w:rPr>
        <w:t xml:space="preserve">an estimate of how long the illness or disability or its effects are likely to </w:t>
      </w:r>
      <w:proofErr w:type="gramStart"/>
      <w:r w:rsidRPr="00D147D6">
        <w:rPr>
          <w:color w:val="000000"/>
        </w:rPr>
        <w:t>last;</w:t>
      </w:r>
      <w:proofErr w:type="gramEnd"/>
    </w:p>
    <w:p w14:paraId="6529AF14" w14:textId="77777777" w:rsidR="00F904A2" w:rsidRPr="00D147D6" w:rsidRDefault="00F904A2" w:rsidP="00F904A2">
      <w:pPr>
        <w:shd w:val="clear" w:color="auto" w:fill="FFFFFF"/>
        <w:spacing w:after="120"/>
        <w:ind w:left="284"/>
        <w:rPr>
          <w:color w:val="000000"/>
        </w:rPr>
      </w:pPr>
      <w:r w:rsidRPr="00D147D6">
        <w:rPr>
          <w:rStyle w:val="listnumber"/>
          <w:color w:val="000000"/>
        </w:rPr>
        <w:t xml:space="preserve">(c) </w:t>
      </w:r>
      <w:r w:rsidRPr="00D147D6">
        <w:rPr>
          <w:color w:val="000000"/>
        </w:rPr>
        <w:t>whether or not disclosing the information in the report to the employee might be prejudicial to the employee’s mental or physical health or wellbeing.</w:t>
      </w:r>
    </w:p>
    <w:p w14:paraId="0B2E7254" w14:textId="11A5F78E" w:rsidR="00F904A2" w:rsidRPr="00D147D6" w:rsidRDefault="00F904A2" w:rsidP="00F904A2">
      <w:pPr>
        <w:shd w:val="clear" w:color="auto" w:fill="FFFFFF"/>
        <w:spacing w:after="120"/>
        <w:rPr>
          <w:color w:val="000000"/>
        </w:rPr>
      </w:pPr>
      <w:r w:rsidRPr="00D147D6">
        <w:rPr>
          <w:rStyle w:val="listnumber"/>
          <w:color w:val="000000"/>
        </w:rPr>
        <w:t>(3)</w:t>
      </w:r>
      <w:r w:rsidR="00A354D8">
        <w:rPr>
          <w:rStyle w:val="listnumber"/>
          <w:color w:val="000000"/>
        </w:rPr>
        <w:t xml:space="preserve"> </w:t>
      </w:r>
      <w:r w:rsidRPr="00D147D6">
        <w:rPr>
          <w:color w:val="000000"/>
        </w:rPr>
        <w:t>If the doctor’s opinion is that the disclosure will not be prejudicial to the employee’s mental or physical health or wellbeing, the chief executive must give the employee a copy of the report as soon as practicable after receiving the report.</w:t>
      </w:r>
    </w:p>
    <w:p w14:paraId="0FE4AEC0" w14:textId="77777777" w:rsidR="00F904A2" w:rsidRPr="00D147D6" w:rsidRDefault="00F904A2" w:rsidP="00F904A2">
      <w:pPr>
        <w:shd w:val="clear" w:color="auto" w:fill="FFFFFF"/>
        <w:spacing w:after="120"/>
        <w:rPr>
          <w:color w:val="000000"/>
        </w:rPr>
      </w:pPr>
      <w:r w:rsidRPr="00D147D6">
        <w:rPr>
          <w:rStyle w:val="listnumber"/>
          <w:color w:val="000000"/>
        </w:rPr>
        <w:t xml:space="preserve">(4) </w:t>
      </w:r>
      <w:r w:rsidRPr="00D147D6">
        <w:rPr>
          <w:color w:val="000000"/>
        </w:rPr>
        <w:t>If the doctor’s opinion is that the disclosure might be prejudicial to the employee’s mental or physical health or wellbeing, the chief executive must not disclose the contents of the report to the employee.</w:t>
      </w:r>
    </w:p>
    <w:p w14:paraId="5310B1FF" w14:textId="77777777" w:rsidR="00F904A2" w:rsidRPr="00D147D6" w:rsidRDefault="00F904A2" w:rsidP="00F904A2">
      <w:pPr>
        <w:shd w:val="clear" w:color="auto" w:fill="FFFFFF"/>
        <w:spacing w:after="120"/>
        <w:rPr>
          <w:color w:val="000000"/>
        </w:rPr>
      </w:pPr>
      <w:r w:rsidRPr="00D147D6">
        <w:rPr>
          <w:rStyle w:val="listnumber"/>
          <w:color w:val="000000"/>
        </w:rPr>
        <w:t xml:space="preserve">(5) </w:t>
      </w:r>
      <w:r w:rsidRPr="00D147D6">
        <w:rPr>
          <w:color w:val="000000"/>
        </w:rPr>
        <w:t>However, if asked by the employee in writing, the chief executive must make the disclosure to another doctor nominated by the employee in the request.</w:t>
      </w:r>
    </w:p>
    <w:p w14:paraId="428970F5" w14:textId="77777777" w:rsidR="00F904A2" w:rsidRPr="00D147D6" w:rsidRDefault="00F904A2" w:rsidP="00F904A2">
      <w:pPr>
        <w:pStyle w:val="headingparagraph"/>
        <w:shd w:val="clear" w:color="auto" w:fill="FFFFFF"/>
        <w:spacing w:after="120"/>
        <w:rPr>
          <w:b/>
          <w:bCs/>
          <w:color w:val="000000"/>
          <w:sz w:val="22"/>
          <w:szCs w:val="22"/>
        </w:rPr>
      </w:pPr>
      <w:bookmarkStart w:id="15" w:name="sec.107"/>
      <w:bookmarkEnd w:id="15"/>
    </w:p>
    <w:p w14:paraId="2DBF415E" w14:textId="77777777" w:rsidR="00F904A2" w:rsidRPr="00D147D6" w:rsidRDefault="00F904A2" w:rsidP="00F904A2">
      <w:pPr>
        <w:pStyle w:val="headingparagraph"/>
        <w:shd w:val="clear" w:color="auto" w:fill="FFFFFF"/>
        <w:spacing w:after="120"/>
        <w:rPr>
          <w:color w:val="000000"/>
          <w:sz w:val="22"/>
          <w:szCs w:val="22"/>
        </w:rPr>
      </w:pPr>
      <w:r w:rsidRPr="00D147D6">
        <w:rPr>
          <w:b/>
          <w:bCs/>
          <w:color w:val="000000"/>
          <w:sz w:val="22"/>
          <w:szCs w:val="22"/>
        </w:rPr>
        <w:lastRenderedPageBreak/>
        <w:t xml:space="preserve">107 </w:t>
      </w:r>
      <w:r w:rsidRPr="00893A74">
        <w:rPr>
          <w:rStyle w:val="headingname"/>
          <w:bCs w:val="0"/>
          <w:color w:val="000000"/>
          <w:sz w:val="22"/>
          <w:szCs w:val="22"/>
          <w:specVanish w:val="0"/>
        </w:rPr>
        <w:t>Action following report</w:t>
      </w:r>
    </w:p>
    <w:p w14:paraId="1D3B8F3D" w14:textId="77777777" w:rsidR="00F904A2" w:rsidRPr="00D147D6" w:rsidRDefault="00F904A2" w:rsidP="00F904A2">
      <w:pPr>
        <w:shd w:val="clear" w:color="auto" w:fill="FFFFFF"/>
        <w:spacing w:after="120"/>
        <w:rPr>
          <w:rFonts w:ascii="Times New Roman" w:hAnsi="Times New Roman"/>
          <w:color w:val="000000"/>
        </w:rPr>
      </w:pPr>
      <w:r w:rsidRPr="00D147D6">
        <w:rPr>
          <w:rStyle w:val="listnumber"/>
          <w:color w:val="000000"/>
        </w:rPr>
        <w:t xml:space="preserve">(1) </w:t>
      </w:r>
      <w:r w:rsidRPr="00D147D6">
        <w:rPr>
          <w:color w:val="000000"/>
        </w:rPr>
        <w:t>If, after considering the report of the medical examination, the chief executive is reasonably satisfied the employee’s absence or unsatisfactory performance is caused by mental or physical illness or disability, the chief executive may—</w:t>
      </w:r>
    </w:p>
    <w:p w14:paraId="10F2D3B5" w14:textId="77777777" w:rsidR="00F904A2" w:rsidRPr="00D147D6" w:rsidRDefault="00F904A2" w:rsidP="00F904A2">
      <w:pPr>
        <w:shd w:val="clear" w:color="auto" w:fill="FFFFFF"/>
        <w:spacing w:after="120"/>
        <w:ind w:left="284"/>
        <w:rPr>
          <w:color w:val="000000"/>
        </w:rPr>
      </w:pPr>
      <w:r w:rsidRPr="00D147D6">
        <w:rPr>
          <w:rStyle w:val="listnumber"/>
          <w:color w:val="000000"/>
        </w:rPr>
        <w:t xml:space="preserve">(a) </w:t>
      </w:r>
      <w:r w:rsidRPr="00D147D6">
        <w:rPr>
          <w:color w:val="000000"/>
        </w:rPr>
        <w:t>transfer or redeploy the employee; or</w:t>
      </w:r>
    </w:p>
    <w:p w14:paraId="4EB0713D" w14:textId="77777777" w:rsidR="00F904A2" w:rsidRPr="00D147D6" w:rsidRDefault="00F904A2" w:rsidP="00F904A2">
      <w:pPr>
        <w:shd w:val="clear" w:color="auto" w:fill="FFFFFF"/>
        <w:spacing w:after="120"/>
        <w:ind w:left="284"/>
        <w:rPr>
          <w:color w:val="000000"/>
        </w:rPr>
      </w:pPr>
      <w:r w:rsidRPr="00D147D6">
        <w:rPr>
          <w:rStyle w:val="listnumber"/>
          <w:color w:val="000000"/>
        </w:rPr>
        <w:t xml:space="preserve">(b) </w:t>
      </w:r>
      <w:r w:rsidRPr="00D147D6">
        <w:rPr>
          <w:color w:val="000000"/>
        </w:rPr>
        <w:t>if it is not reasonably practicable to transfer or redeploy the employee—</w:t>
      </w:r>
    </w:p>
    <w:p w14:paraId="61F50A9F" w14:textId="12CC8D6B" w:rsidR="00F904A2" w:rsidRPr="00D147D6" w:rsidRDefault="00F904A2" w:rsidP="00F904A2">
      <w:pPr>
        <w:shd w:val="clear" w:color="auto" w:fill="FFFFFF"/>
        <w:spacing w:after="120"/>
        <w:ind w:left="567"/>
        <w:rPr>
          <w:color w:val="000000"/>
        </w:rPr>
      </w:pPr>
      <w:r w:rsidRPr="00D147D6">
        <w:rPr>
          <w:rStyle w:val="listnumber"/>
          <w:color w:val="000000"/>
        </w:rPr>
        <w:t>(i)</w:t>
      </w:r>
      <w:r w:rsidR="009E15AF">
        <w:rPr>
          <w:rStyle w:val="listnumber"/>
          <w:color w:val="000000"/>
        </w:rPr>
        <w:t xml:space="preserve"> </w:t>
      </w:r>
      <w:r w:rsidRPr="00D147D6">
        <w:rPr>
          <w:color w:val="000000"/>
        </w:rPr>
        <w:t>for a public service employee—retire the employee from the public service; or</w:t>
      </w:r>
    </w:p>
    <w:p w14:paraId="10A57152" w14:textId="57DB2416" w:rsidR="00F904A2" w:rsidRPr="00D147D6" w:rsidRDefault="00F904A2" w:rsidP="00F904A2">
      <w:pPr>
        <w:shd w:val="clear" w:color="auto" w:fill="FFFFFF"/>
        <w:spacing w:after="120"/>
        <w:ind w:left="567"/>
        <w:rPr>
          <w:color w:val="000000"/>
        </w:rPr>
      </w:pPr>
      <w:r w:rsidRPr="00D147D6">
        <w:rPr>
          <w:rStyle w:val="listnumber"/>
          <w:color w:val="000000"/>
        </w:rPr>
        <w:t>(ii)</w:t>
      </w:r>
      <w:r w:rsidR="009E15AF">
        <w:rPr>
          <w:rStyle w:val="listnumber"/>
          <w:color w:val="000000"/>
        </w:rPr>
        <w:t xml:space="preserve"> </w:t>
      </w:r>
      <w:r w:rsidRPr="00D147D6">
        <w:rPr>
          <w:color w:val="000000"/>
        </w:rPr>
        <w:t>for a public sector employee mentioned in </w:t>
      </w:r>
      <w:r w:rsidR="00893A74" w:rsidRPr="00893A74">
        <w:rPr>
          <w:color w:val="000000"/>
        </w:rPr>
        <w:t>section 12</w:t>
      </w:r>
      <w:r w:rsidRPr="00D147D6">
        <w:rPr>
          <w:color w:val="000000"/>
        </w:rPr>
        <w:t>(1)(b)—retire the employee from the employee’s employment.</w:t>
      </w:r>
    </w:p>
    <w:p w14:paraId="35F91E6C" w14:textId="77777777" w:rsidR="00F904A2" w:rsidRPr="00D147D6" w:rsidRDefault="00F904A2" w:rsidP="00F904A2">
      <w:pPr>
        <w:shd w:val="clear" w:color="auto" w:fill="FFFFFF"/>
        <w:spacing w:after="120"/>
        <w:rPr>
          <w:color w:val="000000"/>
        </w:rPr>
      </w:pPr>
      <w:r w:rsidRPr="00D147D6">
        <w:rPr>
          <w:rStyle w:val="listnumber"/>
          <w:color w:val="000000"/>
        </w:rPr>
        <w:t xml:space="preserve">(2) </w:t>
      </w:r>
      <w:r w:rsidRPr="00D147D6">
        <w:rPr>
          <w:color w:val="000000"/>
        </w:rPr>
        <w:t>Subsection (1) does not limit the action that may be taken relating to the employee.</w:t>
      </w:r>
    </w:p>
    <w:p w14:paraId="3110E196" w14:textId="77777777" w:rsidR="00F904A2" w:rsidRPr="00D147D6" w:rsidRDefault="00F904A2" w:rsidP="00F904A2">
      <w:pPr>
        <w:shd w:val="clear" w:color="auto" w:fill="FFFFFF"/>
        <w:spacing w:after="120"/>
        <w:rPr>
          <w:color w:val="000000"/>
        </w:rPr>
      </w:pPr>
    </w:p>
    <w:p w14:paraId="6FAB14DA" w14:textId="77777777" w:rsidR="00F904A2" w:rsidRPr="00D147D6" w:rsidRDefault="00F904A2" w:rsidP="00F904A2">
      <w:pPr>
        <w:pStyle w:val="headingparagraph"/>
        <w:shd w:val="clear" w:color="auto" w:fill="FFFFFF"/>
        <w:spacing w:after="120"/>
        <w:rPr>
          <w:color w:val="000000"/>
          <w:sz w:val="22"/>
          <w:szCs w:val="22"/>
        </w:rPr>
      </w:pPr>
      <w:bookmarkStart w:id="16" w:name="sec.108"/>
      <w:bookmarkEnd w:id="16"/>
      <w:r w:rsidRPr="00D147D6">
        <w:rPr>
          <w:b/>
          <w:bCs/>
          <w:color w:val="000000"/>
          <w:sz w:val="22"/>
          <w:szCs w:val="22"/>
        </w:rPr>
        <w:t xml:space="preserve">108 </w:t>
      </w:r>
      <w:r w:rsidRPr="00893A74">
        <w:rPr>
          <w:rStyle w:val="headingname"/>
          <w:bCs w:val="0"/>
          <w:color w:val="000000"/>
          <w:sz w:val="22"/>
          <w:szCs w:val="22"/>
          <w:specVanish w:val="0"/>
        </w:rPr>
        <w:t>Record of requirement and report</w:t>
      </w:r>
    </w:p>
    <w:p w14:paraId="114BD57A" w14:textId="77777777" w:rsidR="00F904A2" w:rsidRPr="00D147D6" w:rsidRDefault="00F904A2" w:rsidP="00F904A2">
      <w:pPr>
        <w:shd w:val="clear" w:color="auto" w:fill="FFFFFF"/>
        <w:spacing w:after="120"/>
        <w:rPr>
          <w:rFonts w:ascii="Times New Roman" w:hAnsi="Times New Roman"/>
          <w:color w:val="000000"/>
        </w:rPr>
      </w:pPr>
      <w:r w:rsidRPr="00D147D6">
        <w:rPr>
          <w:rStyle w:val="listnumber"/>
          <w:color w:val="000000"/>
        </w:rPr>
        <w:t xml:space="preserve">(1) </w:t>
      </w:r>
      <w:r w:rsidRPr="00D147D6">
        <w:rPr>
          <w:color w:val="000000"/>
        </w:rPr>
        <w:t>The chief executive must keep a record of—</w:t>
      </w:r>
    </w:p>
    <w:p w14:paraId="25495A8D" w14:textId="77777777" w:rsidR="00F904A2" w:rsidRPr="00D147D6" w:rsidRDefault="00F904A2" w:rsidP="00F904A2">
      <w:pPr>
        <w:shd w:val="clear" w:color="auto" w:fill="FFFFFF"/>
        <w:spacing w:after="120"/>
        <w:ind w:left="284"/>
        <w:rPr>
          <w:color w:val="000000"/>
        </w:rPr>
      </w:pPr>
      <w:r w:rsidRPr="00D147D6">
        <w:rPr>
          <w:rStyle w:val="listnumber"/>
          <w:color w:val="000000"/>
        </w:rPr>
        <w:t xml:space="preserve">(a) </w:t>
      </w:r>
      <w:r w:rsidRPr="00D147D6">
        <w:rPr>
          <w:color w:val="000000"/>
        </w:rPr>
        <w:t>the requirement to submit to a medical examination; and</w:t>
      </w:r>
    </w:p>
    <w:p w14:paraId="0A2393AA" w14:textId="77777777" w:rsidR="00F904A2" w:rsidRPr="00D147D6" w:rsidRDefault="00F904A2" w:rsidP="00F904A2">
      <w:pPr>
        <w:shd w:val="clear" w:color="auto" w:fill="FFFFFF"/>
        <w:spacing w:after="120"/>
        <w:ind w:left="284"/>
        <w:rPr>
          <w:color w:val="000000"/>
        </w:rPr>
      </w:pPr>
      <w:r w:rsidRPr="00D147D6">
        <w:rPr>
          <w:rStyle w:val="listnumber"/>
          <w:color w:val="000000"/>
        </w:rPr>
        <w:t xml:space="preserve">(b) </w:t>
      </w:r>
      <w:r w:rsidRPr="00D147D6">
        <w:rPr>
          <w:color w:val="000000"/>
        </w:rPr>
        <w:t>the report on the medical examination.</w:t>
      </w:r>
    </w:p>
    <w:p w14:paraId="11E49C54" w14:textId="77777777" w:rsidR="00F904A2" w:rsidRPr="00D147D6" w:rsidRDefault="00F904A2" w:rsidP="00F904A2">
      <w:pPr>
        <w:shd w:val="clear" w:color="auto" w:fill="FFFFFF"/>
        <w:spacing w:after="120"/>
        <w:rPr>
          <w:color w:val="000000"/>
        </w:rPr>
      </w:pPr>
      <w:r w:rsidRPr="00D147D6">
        <w:rPr>
          <w:rStyle w:val="listnumber"/>
          <w:color w:val="000000"/>
        </w:rPr>
        <w:t xml:space="preserve">(2) </w:t>
      </w:r>
      <w:r w:rsidRPr="00D147D6">
        <w:rPr>
          <w:color w:val="000000"/>
        </w:rPr>
        <w:t>If the chief executive considers it necessary to protect the employee’s interests, the chief executive may keep the record separate from other records about the employee.</w:t>
      </w:r>
    </w:p>
    <w:p w14:paraId="0A4E0581" w14:textId="77777777" w:rsidR="00F904A2" w:rsidRPr="00D147D6" w:rsidRDefault="00F904A2" w:rsidP="00F904A2">
      <w:pPr>
        <w:shd w:val="clear" w:color="auto" w:fill="FFFFFF"/>
        <w:spacing w:after="120"/>
        <w:rPr>
          <w:color w:val="000000"/>
        </w:rPr>
      </w:pPr>
    </w:p>
    <w:p w14:paraId="6E35E82C" w14:textId="77777777" w:rsidR="00F904A2" w:rsidRPr="00D147D6" w:rsidRDefault="00F904A2" w:rsidP="00F904A2">
      <w:pPr>
        <w:pStyle w:val="headingparagraph"/>
        <w:shd w:val="clear" w:color="auto" w:fill="FFFFFF"/>
        <w:spacing w:after="120"/>
        <w:rPr>
          <w:color w:val="000000"/>
          <w:sz w:val="22"/>
          <w:szCs w:val="22"/>
        </w:rPr>
      </w:pPr>
      <w:bookmarkStart w:id="17" w:name="sec.109"/>
      <w:bookmarkEnd w:id="17"/>
      <w:r w:rsidRPr="00D147D6">
        <w:rPr>
          <w:b/>
          <w:bCs/>
          <w:color w:val="000000"/>
          <w:sz w:val="22"/>
          <w:szCs w:val="22"/>
        </w:rPr>
        <w:t xml:space="preserve">109 </w:t>
      </w:r>
      <w:r w:rsidRPr="00893A74">
        <w:rPr>
          <w:rStyle w:val="headingname"/>
          <w:bCs w:val="0"/>
          <w:color w:val="000000"/>
          <w:sz w:val="22"/>
          <w:szCs w:val="22"/>
          <w:specVanish w:val="0"/>
        </w:rPr>
        <w:t>Directive about mental or physical incapacity</w:t>
      </w:r>
    </w:p>
    <w:p w14:paraId="2518D6AC" w14:textId="77777777" w:rsidR="00F904A2" w:rsidRPr="00D147D6" w:rsidRDefault="00F904A2" w:rsidP="00F904A2">
      <w:pPr>
        <w:shd w:val="clear" w:color="auto" w:fill="FFFFFF"/>
        <w:spacing w:after="120"/>
        <w:rPr>
          <w:rFonts w:ascii="Times New Roman" w:hAnsi="Times New Roman"/>
          <w:color w:val="000000"/>
        </w:rPr>
      </w:pPr>
      <w:r w:rsidRPr="00D147D6">
        <w:rPr>
          <w:rStyle w:val="listnumber"/>
          <w:color w:val="000000"/>
        </w:rPr>
        <w:t xml:space="preserve">(1) </w:t>
      </w:r>
      <w:r w:rsidRPr="00D147D6">
        <w:rPr>
          <w:color w:val="000000"/>
        </w:rPr>
        <w:t>The commissioner may make a directive providing for matters relevant to the way in which this division is to be applied in relation to public sector employees.</w:t>
      </w:r>
    </w:p>
    <w:p w14:paraId="44F05389" w14:textId="77777777" w:rsidR="00F904A2" w:rsidRPr="00D147D6" w:rsidRDefault="00F904A2" w:rsidP="00F904A2">
      <w:pPr>
        <w:shd w:val="clear" w:color="auto" w:fill="FFFFFF"/>
        <w:spacing w:after="120"/>
        <w:rPr>
          <w:color w:val="000000"/>
        </w:rPr>
      </w:pPr>
      <w:r w:rsidRPr="00D147D6">
        <w:rPr>
          <w:rStyle w:val="listnumber"/>
          <w:color w:val="000000"/>
        </w:rPr>
        <w:t xml:space="preserve">(2) </w:t>
      </w:r>
      <w:r w:rsidRPr="00D147D6">
        <w:rPr>
          <w:color w:val="000000"/>
        </w:rPr>
        <w:t>The chief executive of a public sector entity exercising a power or performing a function under this division must comply with the directive.</w:t>
      </w:r>
    </w:p>
    <w:p w14:paraId="39EDAF90" w14:textId="77777777" w:rsidR="00975B34" w:rsidRDefault="00975B34">
      <w:pPr>
        <w:rPr>
          <w:rFonts w:eastAsia="Times New Roman" w:cs="Arial"/>
          <w:b/>
          <w:bCs/>
          <w:color w:val="000000"/>
          <w:lang w:val="en" w:eastAsia="en-AU"/>
        </w:rPr>
      </w:pPr>
      <w:r>
        <w:rPr>
          <w:rFonts w:eastAsia="Times New Roman" w:cs="Arial"/>
          <w:b/>
          <w:bCs/>
          <w:color w:val="000000"/>
          <w:lang w:val="en" w:eastAsia="en-AU"/>
        </w:rPr>
        <w:br w:type="page"/>
      </w:r>
    </w:p>
    <w:p w14:paraId="4A2289E2" w14:textId="0434DAA9" w:rsidR="003955F8" w:rsidRDefault="003955F8" w:rsidP="00AE15D4">
      <w:pPr>
        <w:rPr>
          <w:rFonts w:cs="Arial"/>
          <w:b/>
        </w:rPr>
      </w:pPr>
      <w:r>
        <w:rPr>
          <w:rFonts w:cs="Arial"/>
          <w:b/>
        </w:rPr>
        <w:lastRenderedPageBreak/>
        <w:t xml:space="preserve">Attachment C – </w:t>
      </w:r>
      <w:r w:rsidR="00953B61">
        <w:rPr>
          <w:rFonts w:cs="Arial"/>
          <w:b/>
        </w:rPr>
        <w:t>I</w:t>
      </w:r>
      <w:r>
        <w:rPr>
          <w:rFonts w:cs="Arial"/>
          <w:b/>
        </w:rPr>
        <w:t>nformation provided to the exam</w:t>
      </w:r>
      <w:r w:rsidR="00953B61">
        <w:rPr>
          <w:rFonts w:cs="Arial"/>
          <w:b/>
        </w:rPr>
        <w:t>ining doctor</w:t>
      </w:r>
    </w:p>
    <w:p w14:paraId="7909DBEE" w14:textId="2EAAF7D0" w:rsidR="003955F8" w:rsidRPr="00D147D6" w:rsidRDefault="00334A71" w:rsidP="00AE15D4">
      <w:pPr>
        <w:rPr>
          <w:rFonts w:cs="Arial"/>
        </w:rPr>
      </w:pPr>
      <w:r w:rsidRPr="00121DBA">
        <w:rPr>
          <w:rFonts w:cs="Arial"/>
          <w:highlight w:val="lightGray"/>
        </w:rPr>
        <w:t>(Provide a copy of the letter</w:t>
      </w:r>
      <w:r w:rsidR="00477796" w:rsidRPr="00121DBA">
        <w:rPr>
          <w:rFonts w:cs="Arial"/>
          <w:highlight w:val="lightGray"/>
        </w:rPr>
        <w:t xml:space="preserve"> </w:t>
      </w:r>
      <w:r w:rsidR="00975B34" w:rsidRPr="00121DBA">
        <w:rPr>
          <w:rFonts w:cs="Arial"/>
          <w:highlight w:val="lightGray"/>
        </w:rPr>
        <w:t>and</w:t>
      </w:r>
      <w:r w:rsidR="00477796" w:rsidRPr="00121DBA">
        <w:rPr>
          <w:rFonts w:cs="Arial"/>
          <w:highlight w:val="lightGray"/>
        </w:rPr>
        <w:t xml:space="preserve"> the information provided to the doctor including</w:t>
      </w:r>
      <w:r w:rsidRPr="00121DBA">
        <w:rPr>
          <w:rFonts w:cs="Arial"/>
          <w:highlight w:val="lightGray"/>
        </w:rPr>
        <w:t xml:space="preserve"> any attachments)</w:t>
      </w:r>
    </w:p>
    <w:p w14:paraId="67205BA9" w14:textId="77777777" w:rsidR="003955F8" w:rsidRDefault="003955F8" w:rsidP="00AE15D4">
      <w:pPr>
        <w:rPr>
          <w:rFonts w:cs="Arial"/>
          <w:b/>
        </w:rPr>
      </w:pPr>
    </w:p>
    <w:p w14:paraId="6768CB3A" w14:textId="77777777" w:rsidR="003955F8" w:rsidRDefault="003955F8" w:rsidP="00AE15D4">
      <w:pPr>
        <w:rPr>
          <w:rFonts w:cs="Arial"/>
          <w:b/>
        </w:rPr>
      </w:pPr>
    </w:p>
    <w:p w14:paraId="2DEF2468" w14:textId="77777777" w:rsidR="003955F8" w:rsidRDefault="003955F8" w:rsidP="00AE15D4">
      <w:pPr>
        <w:rPr>
          <w:rFonts w:cs="Arial"/>
          <w:b/>
        </w:rPr>
      </w:pPr>
    </w:p>
    <w:p w14:paraId="7241210E" w14:textId="77777777" w:rsidR="003955F8" w:rsidRDefault="003955F8" w:rsidP="00AE15D4">
      <w:pPr>
        <w:rPr>
          <w:rFonts w:cs="Arial"/>
          <w:b/>
        </w:rPr>
      </w:pPr>
    </w:p>
    <w:p w14:paraId="6D81DF10" w14:textId="77777777" w:rsidR="003955F8" w:rsidRDefault="003955F8" w:rsidP="00AE15D4">
      <w:pPr>
        <w:rPr>
          <w:rFonts w:cs="Arial"/>
          <w:b/>
        </w:rPr>
      </w:pPr>
    </w:p>
    <w:p w14:paraId="52DE1751" w14:textId="77777777" w:rsidR="003955F8" w:rsidRDefault="003955F8" w:rsidP="00AE15D4">
      <w:pPr>
        <w:rPr>
          <w:rFonts w:cs="Arial"/>
          <w:b/>
        </w:rPr>
      </w:pPr>
    </w:p>
    <w:p w14:paraId="4762D8F0" w14:textId="77777777" w:rsidR="003955F8" w:rsidRDefault="003955F8" w:rsidP="00AE15D4">
      <w:pPr>
        <w:rPr>
          <w:rFonts w:cs="Arial"/>
          <w:b/>
        </w:rPr>
      </w:pPr>
    </w:p>
    <w:p w14:paraId="5E3F9C8E" w14:textId="77777777" w:rsidR="003955F8" w:rsidRDefault="003955F8" w:rsidP="00AE15D4">
      <w:pPr>
        <w:rPr>
          <w:rFonts w:cs="Arial"/>
          <w:b/>
        </w:rPr>
      </w:pPr>
    </w:p>
    <w:p w14:paraId="05F733EF" w14:textId="77777777" w:rsidR="003955F8" w:rsidRDefault="003955F8" w:rsidP="00AE15D4">
      <w:pPr>
        <w:rPr>
          <w:rFonts w:cs="Arial"/>
          <w:b/>
        </w:rPr>
      </w:pPr>
    </w:p>
    <w:p w14:paraId="022CE573" w14:textId="77777777" w:rsidR="003955F8" w:rsidRDefault="003955F8" w:rsidP="00AE15D4">
      <w:pPr>
        <w:rPr>
          <w:rFonts w:cs="Arial"/>
          <w:b/>
        </w:rPr>
      </w:pPr>
    </w:p>
    <w:p w14:paraId="4457424B" w14:textId="77777777" w:rsidR="003955F8" w:rsidRDefault="003955F8" w:rsidP="00AE15D4">
      <w:pPr>
        <w:rPr>
          <w:rFonts w:cs="Arial"/>
          <w:b/>
        </w:rPr>
      </w:pPr>
    </w:p>
    <w:p w14:paraId="3D72CAE5" w14:textId="77777777" w:rsidR="003955F8" w:rsidRDefault="003955F8" w:rsidP="00AE15D4">
      <w:pPr>
        <w:rPr>
          <w:rFonts w:cs="Arial"/>
          <w:b/>
        </w:rPr>
      </w:pPr>
    </w:p>
    <w:p w14:paraId="616D0CAB" w14:textId="77777777" w:rsidR="003955F8" w:rsidRDefault="003955F8" w:rsidP="00AE15D4">
      <w:pPr>
        <w:rPr>
          <w:rFonts w:cs="Arial"/>
          <w:b/>
        </w:rPr>
      </w:pPr>
    </w:p>
    <w:p w14:paraId="3DD82A24" w14:textId="77777777" w:rsidR="003955F8" w:rsidRDefault="003955F8" w:rsidP="00AE15D4">
      <w:pPr>
        <w:rPr>
          <w:rFonts w:cs="Arial"/>
          <w:b/>
        </w:rPr>
      </w:pPr>
    </w:p>
    <w:p w14:paraId="16801F9F" w14:textId="77777777" w:rsidR="003955F8" w:rsidRDefault="003955F8" w:rsidP="00AE15D4">
      <w:pPr>
        <w:rPr>
          <w:rFonts w:cs="Arial"/>
          <w:b/>
        </w:rPr>
      </w:pPr>
    </w:p>
    <w:p w14:paraId="0F0F5328" w14:textId="77777777" w:rsidR="003955F8" w:rsidRDefault="003955F8" w:rsidP="00AE15D4">
      <w:pPr>
        <w:rPr>
          <w:rFonts w:cs="Arial"/>
          <w:b/>
        </w:rPr>
      </w:pPr>
    </w:p>
    <w:p w14:paraId="3213FAD3" w14:textId="77777777" w:rsidR="003955F8" w:rsidRDefault="003955F8" w:rsidP="00AE15D4">
      <w:pPr>
        <w:rPr>
          <w:rFonts w:cs="Arial"/>
          <w:b/>
        </w:rPr>
      </w:pPr>
    </w:p>
    <w:p w14:paraId="4055E30E" w14:textId="77777777" w:rsidR="003955F8" w:rsidRDefault="003955F8" w:rsidP="00AE15D4">
      <w:pPr>
        <w:rPr>
          <w:rFonts w:cs="Arial"/>
          <w:b/>
        </w:rPr>
      </w:pPr>
    </w:p>
    <w:p w14:paraId="5676B5C7" w14:textId="77777777" w:rsidR="003955F8" w:rsidRDefault="003955F8" w:rsidP="00AE15D4">
      <w:pPr>
        <w:rPr>
          <w:rFonts w:cs="Arial"/>
          <w:b/>
        </w:rPr>
      </w:pPr>
    </w:p>
    <w:p w14:paraId="24FCE101" w14:textId="77777777" w:rsidR="003955F8" w:rsidRDefault="003955F8" w:rsidP="00AE15D4">
      <w:pPr>
        <w:rPr>
          <w:rFonts w:cs="Arial"/>
          <w:b/>
        </w:rPr>
      </w:pPr>
    </w:p>
    <w:p w14:paraId="598C30C5" w14:textId="77777777" w:rsidR="003955F8" w:rsidRDefault="003955F8" w:rsidP="00AE15D4">
      <w:pPr>
        <w:rPr>
          <w:rFonts w:cs="Arial"/>
          <w:b/>
        </w:rPr>
      </w:pPr>
    </w:p>
    <w:p w14:paraId="15E97C9A" w14:textId="77777777" w:rsidR="003955F8" w:rsidRDefault="003955F8" w:rsidP="00AE15D4">
      <w:pPr>
        <w:rPr>
          <w:rFonts w:cs="Arial"/>
          <w:b/>
        </w:rPr>
      </w:pPr>
    </w:p>
    <w:p w14:paraId="717F4B74" w14:textId="77777777" w:rsidR="003955F8" w:rsidRDefault="003955F8" w:rsidP="00AE15D4">
      <w:pPr>
        <w:rPr>
          <w:rFonts w:cs="Arial"/>
          <w:b/>
        </w:rPr>
      </w:pPr>
    </w:p>
    <w:p w14:paraId="163C7CF2" w14:textId="77777777" w:rsidR="003955F8" w:rsidRDefault="003955F8" w:rsidP="00AE15D4">
      <w:pPr>
        <w:rPr>
          <w:rFonts w:cs="Arial"/>
          <w:b/>
        </w:rPr>
      </w:pPr>
    </w:p>
    <w:p w14:paraId="4944AE66" w14:textId="77777777" w:rsidR="003955F8" w:rsidRDefault="003955F8" w:rsidP="00AE15D4">
      <w:pPr>
        <w:rPr>
          <w:rFonts w:cs="Arial"/>
          <w:b/>
        </w:rPr>
      </w:pPr>
    </w:p>
    <w:p w14:paraId="784D7B56" w14:textId="77777777" w:rsidR="003955F8" w:rsidRDefault="003955F8" w:rsidP="00AE15D4">
      <w:pPr>
        <w:rPr>
          <w:rFonts w:cs="Arial"/>
          <w:b/>
        </w:rPr>
      </w:pPr>
    </w:p>
    <w:p w14:paraId="4B8CD598" w14:textId="77777777" w:rsidR="003955F8" w:rsidRDefault="003955F8" w:rsidP="00AE15D4">
      <w:pPr>
        <w:rPr>
          <w:rFonts w:cs="Arial"/>
          <w:b/>
        </w:rPr>
      </w:pPr>
    </w:p>
    <w:p w14:paraId="109685AE" w14:textId="77777777" w:rsidR="003955F8" w:rsidRDefault="003955F8" w:rsidP="00AE15D4">
      <w:pPr>
        <w:rPr>
          <w:rFonts w:cs="Arial"/>
          <w:b/>
        </w:rPr>
      </w:pPr>
    </w:p>
    <w:p w14:paraId="75033BE5" w14:textId="77777777" w:rsidR="00F37FF0" w:rsidRDefault="00F37FF0" w:rsidP="00AE15D4">
      <w:pPr>
        <w:rPr>
          <w:rFonts w:cs="Arial"/>
          <w:b/>
        </w:rPr>
      </w:pPr>
    </w:p>
    <w:p w14:paraId="1E61180B" w14:textId="77777777" w:rsidR="00F37FF0" w:rsidRDefault="00F37FF0" w:rsidP="00AE15D4">
      <w:pPr>
        <w:rPr>
          <w:rFonts w:cs="Arial"/>
          <w:b/>
        </w:rPr>
      </w:pPr>
    </w:p>
    <w:p w14:paraId="053ACD07" w14:textId="6FF1ADE4" w:rsidR="00AE15D4" w:rsidRPr="00EC3934" w:rsidRDefault="00AE15D4" w:rsidP="00AE15D4">
      <w:pPr>
        <w:rPr>
          <w:rFonts w:cs="Arial"/>
          <w:b/>
        </w:rPr>
      </w:pPr>
      <w:r w:rsidRPr="00EC3934">
        <w:rPr>
          <w:rFonts w:cs="Arial"/>
          <w:b/>
        </w:rPr>
        <w:lastRenderedPageBreak/>
        <w:t xml:space="preserve">Attachment </w:t>
      </w:r>
      <w:r w:rsidR="00F37FF0">
        <w:rPr>
          <w:rFonts w:cs="Arial"/>
          <w:b/>
        </w:rPr>
        <w:t>D</w:t>
      </w:r>
      <w:r w:rsidRPr="00EC3934">
        <w:rPr>
          <w:rFonts w:cs="Arial"/>
          <w:b/>
        </w:rPr>
        <w:t xml:space="preserve"> – Frequently </w:t>
      </w:r>
      <w:r w:rsidR="00A8374F">
        <w:rPr>
          <w:rFonts w:cs="Arial"/>
          <w:b/>
        </w:rPr>
        <w:t>a</w:t>
      </w:r>
      <w:r w:rsidRPr="00EC3934">
        <w:rPr>
          <w:rFonts w:cs="Arial"/>
          <w:b/>
        </w:rPr>
        <w:t xml:space="preserve">sked </w:t>
      </w:r>
      <w:r w:rsidR="00A8374F">
        <w:rPr>
          <w:rFonts w:cs="Arial"/>
          <w:b/>
        </w:rPr>
        <w:t>q</w:t>
      </w:r>
      <w:r w:rsidRPr="00EC3934">
        <w:rPr>
          <w:rFonts w:cs="Arial"/>
          <w:b/>
        </w:rPr>
        <w:t>uestions</w:t>
      </w:r>
    </w:p>
    <w:p w14:paraId="72BC9337" w14:textId="77777777" w:rsidR="000A06BC" w:rsidRPr="00C31D85" w:rsidRDefault="000A06BC" w:rsidP="000A06BC">
      <w:pPr>
        <w:pStyle w:val="ListParagraph"/>
        <w:numPr>
          <w:ilvl w:val="0"/>
          <w:numId w:val="2"/>
        </w:numPr>
        <w:rPr>
          <w:rFonts w:cs="Arial"/>
          <w:b/>
        </w:rPr>
      </w:pPr>
      <w:r w:rsidRPr="00C31D85">
        <w:rPr>
          <w:rFonts w:cs="Arial"/>
          <w:b/>
        </w:rPr>
        <w:t>What do I need to do?</w:t>
      </w:r>
    </w:p>
    <w:p w14:paraId="73FAB6D8" w14:textId="521F8340" w:rsidR="00713F9E" w:rsidRDefault="009A136B" w:rsidP="00B358CB">
      <w:pPr>
        <w:rPr>
          <w:rFonts w:cs="Arial"/>
        </w:rPr>
      </w:pPr>
      <w:r>
        <w:rPr>
          <w:rFonts w:cs="Arial"/>
        </w:rPr>
        <w:t xml:space="preserve">You need to attend the </w:t>
      </w:r>
      <w:r w:rsidR="00780D8F">
        <w:rPr>
          <w:rFonts w:cs="Arial"/>
        </w:rPr>
        <w:t>IME</w:t>
      </w:r>
      <w:r w:rsidR="002668FB">
        <w:rPr>
          <w:rFonts w:cs="Arial"/>
        </w:rPr>
        <w:t xml:space="preserve"> </w:t>
      </w:r>
      <w:r>
        <w:rPr>
          <w:rFonts w:cs="Arial"/>
        </w:rPr>
        <w:t xml:space="preserve">appointment that has been made for you. </w:t>
      </w:r>
      <w:r w:rsidR="00492F6B">
        <w:rPr>
          <w:rFonts w:cs="Arial"/>
        </w:rPr>
        <w:t xml:space="preserve">Where travel arrangements such as flights are required </w:t>
      </w:r>
      <w:r w:rsidR="000A06BC" w:rsidRPr="00EC3934">
        <w:rPr>
          <w:rFonts w:cs="Arial"/>
        </w:rPr>
        <w:t xml:space="preserve">for </w:t>
      </w:r>
      <w:r w:rsidR="00EC3934" w:rsidRPr="00EC3934">
        <w:rPr>
          <w:rFonts w:cs="Arial"/>
        </w:rPr>
        <w:t xml:space="preserve">you to attend </w:t>
      </w:r>
      <w:r w:rsidR="000A06BC" w:rsidRPr="00EC3934">
        <w:rPr>
          <w:rFonts w:cs="Arial"/>
        </w:rPr>
        <w:t>the IME</w:t>
      </w:r>
      <w:r w:rsidR="00492F6B">
        <w:rPr>
          <w:rFonts w:cs="Arial"/>
        </w:rPr>
        <w:t>, they</w:t>
      </w:r>
      <w:r w:rsidR="000A06BC" w:rsidRPr="00EC3934">
        <w:rPr>
          <w:rFonts w:cs="Arial"/>
        </w:rPr>
        <w:t xml:space="preserve"> will be made for you. </w:t>
      </w:r>
    </w:p>
    <w:p w14:paraId="4AEE954B" w14:textId="1E43DB13" w:rsidR="009A3CE3" w:rsidRDefault="000A06BC" w:rsidP="00B358CB">
      <w:pPr>
        <w:rPr>
          <w:rFonts w:cs="Arial"/>
        </w:rPr>
      </w:pPr>
      <w:r w:rsidRPr="00EC3934">
        <w:rPr>
          <w:rFonts w:cs="Arial"/>
        </w:rPr>
        <w:t>It is expected you will actively participate in the process, and this includes attending the appointment</w:t>
      </w:r>
      <w:r w:rsidR="009A3CE3">
        <w:rPr>
          <w:rFonts w:cs="Arial"/>
        </w:rPr>
        <w:t>, answering the doctor’s questions</w:t>
      </w:r>
      <w:r w:rsidR="00975B34">
        <w:rPr>
          <w:rFonts w:cs="Arial"/>
        </w:rPr>
        <w:t xml:space="preserve"> honestly</w:t>
      </w:r>
      <w:r w:rsidR="009A3CE3">
        <w:rPr>
          <w:rFonts w:cs="Arial"/>
        </w:rPr>
        <w:t xml:space="preserve">, </w:t>
      </w:r>
      <w:r w:rsidR="00F80381">
        <w:rPr>
          <w:rFonts w:cs="Arial"/>
        </w:rPr>
        <w:t>submitting to reasonable non-invasive</w:t>
      </w:r>
      <w:r w:rsidR="00113474">
        <w:rPr>
          <w:rFonts w:cs="Arial"/>
        </w:rPr>
        <w:t xml:space="preserve"> diagnostic</w:t>
      </w:r>
      <w:r w:rsidR="00F80381">
        <w:rPr>
          <w:rFonts w:cs="Arial"/>
        </w:rPr>
        <w:t xml:space="preserve"> tests (</w:t>
      </w:r>
      <w:r w:rsidR="009A3CE3">
        <w:rPr>
          <w:rFonts w:cs="Arial"/>
        </w:rPr>
        <w:t>e</w:t>
      </w:r>
      <w:r w:rsidR="00A8374F">
        <w:rPr>
          <w:rFonts w:cs="Arial"/>
        </w:rPr>
        <w:t>.</w:t>
      </w:r>
      <w:r w:rsidR="009A3CE3">
        <w:rPr>
          <w:rFonts w:cs="Arial"/>
        </w:rPr>
        <w:t>g.</w:t>
      </w:r>
      <w:r w:rsidR="00F80381">
        <w:rPr>
          <w:rFonts w:cs="Arial"/>
        </w:rPr>
        <w:t xml:space="preserve"> x-rays</w:t>
      </w:r>
      <w:r w:rsidR="009A3CE3">
        <w:rPr>
          <w:rFonts w:cs="Arial"/>
        </w:rPr>
        <w:t xml:space="preserve">, </w:t>
      </w:r>
      <w:r w:rsidR="00C8646A">
        <w:rPr>
          <w:rFonts w:cs="Arial"/>
        </w:rPr>
        <w:t>mental health</w:t>
      </w:r>
      <w:r w:rsidR="009A3CE3">
        <w:rPr>
          <w:rFonts w:cs="Arial"/>
        </w:rPr>
        <w:t xml:space="preserve"> tests),</w:t>
      </w:r>
      <w:r w:rsidRPr="00EC3934">
        <w:rPr>
          <w:rFonts w:cs="Arial"/>
        </w:rPr>
        <w:t xml:space="preserve"> and participating in any processes about the outcome of the IME report. </w:t>
      </w:r>
      <w:r w:rsidR="009A3CE3">
        <w:rPr>
          <w:rFonts w:cs="Arial"/>
        </w:rPr>
        <w:t>You do not need to provide your historical medical records to the IME doctor</w:t>
      </w:r>
      <w:r w:rsidR="00EB4B38">
        <w:rPr>
          <w:rFonts w:cs="Arial"/>
        </w:rPr>
        <w:t xml:space="preserve">, although the IME doctor may ask you questions about your </w:t>
      </w:r>
      <w:r w:rsidR="008E0537">
        <w:rPr>
          <w:rFonts w:cs="Arial"/>
        </w:rPr>
        <w:t xml:space="preserve">relevant </w:t>
      </w:r>
      <w:r w:rsidR="00EB4B38">
        <w:rPr>
          <w:rFonts w:cs="Arial"/>
        </w:rPr>
        <w:t>medical history</w:t>
      </w:r>
      <w:r w:rsidR="009A3CE3">
        <w:rPr>
          <w:rFonts w:cs="Arial"/>
        </w:rPr>
        <w:t>.</w:t>
      </w:r>
    </w:p>
    <w:p w14:paraId="4768A482" w14:textId="4F41B796" w:rsidR="000A06BC" w:rsidRDefault="000A06BC" w:rsidP="00B358CB">
      <w:pPr>
        <w:rPr>
          <w:rFonts w:cs="Arial"/>
        </w:rPr>
      </w:pPr>
      <w:r w:rsidRPr="00EC3934">
        <w:rPr>
          <w:rFonts w:cs="Arial"/>
        </w:rPr>
        <w:t xml:space="preserve">No decisions </w:t>
      </w:r>
      <w:r w:rsidR="001D2AB5">
        <w:rPr>
          <w:rFonts w:cs="Arial"/>
        </w:rPr>
        <w:t xml:space="preserve">regarding your employment </w:t>
      </w:r>
      <w:r w:rsidRPr="00EC3934">
        <w:rPr>
          <w:rFonts w:cs="Arial"/>
        </w:rPr>
        <w:t>will be made without</w:t>
      </w:r>
      <w:r w:rsidR="001D2AB5">
        <w:rPr>
          <w:rFonts w:cs="Arial"/>
        </w:rPr>
        <w:t xml:space="preserve"> you being given the opportunity to have input</w:t>
      </w:r>
      <w:r w:rsidRPr="00EC3934">
        <w:rPr>
          <w:rFonts w:cs="Arial"/>
        </w:rPr>
        <w:t>, so it is important you are available and ready to participate.</w:t>
      </w:r>
      <w:r w:rsidR="008B59B7">
        <w:rPr>
          <w:rFonts w:cs="Arial"/>
        </w:rPr>
        <w:t xml:space="preserve"> If you have any concerns about participating in this process, please contact </w:t>
      </w:r>
      <w:r w:rsidR="006D1610" w:rsidRPr="00B400DE">
        <w:rPr>
          <w:rFonts w:eastAsia="Times New Roman" w:cs="Arial"/>
          <w:highlight w:val="lightGray"/>
          <w:lang w:bidi="he-IL"/>
        </w:rPr>
        <w:t>[</w:t>
      </w:r>
      <w:r w:rsidR="006D1610">
        <w:rPr>
          <w:rFonts w:eastAsia="Times New Roman" w:cs="Arial"/>
          <w:highlight w:val="lightGray"/>
          <w:lang w:bidi="he-IL"/>
        </w:rPr>
        <w:t>Name</w:t>
      </w:r>
      <w:r w:rsidR="006D1610" w:rsidRPr="00B400DE">
        <w:rPr>
          <w:rFonts w:eastAsia="Times New Roman" w:cs="Arial"/>
          <w:highlight w:val="lightGray"/>
          <w:lang w:bidi="he-IL"/>
        </w:rPr>
        <w:t>]</w:t>
      </w:r>
      <w:r w:rsidR="006D1610" w:rsidRPr="00613024">
        <w:rPr>
          <w:rFonts w:cs="Arial"/>
        </w:rPr>
        <w:t xml:space="preserve"> by </w:t>
      </w:r>
      <w:r w:rsidR="006D1610" w:rsidRPr="00B400DE">
        <w:rPr>
          <w:rFonts w:eastAsia="Times New Roman" w:cs="Arial"/>
          <w:highlight w:val="lightGray"/>
          <w:lang w:bidi="he-IL"/>
        </w:rPr>
        <w:t>[</w:t>
      </w:r>
      <w:r w:rsidR="006D1610">
        <w:rPr>
          <w:rFonts w:eastAsia="Times New Roman" w:cs="Arial"/>
          <w:highlight w:val="lightGray"/>
          <w:lang w:bidi="he-IL"/>
        </w:rPr>
        <w:t>phone number</w:t>
      </w:r>
      <w:r w:rsidR="006D1610" w:rsidRPr="00B400DE">
        <w:rPr>
          <w:rFonts w:eastAsia="Times New Roman" w:cs="Arial"/>
          <w:highlight w:val="lightGray"/>
          <w:lang w:bidi="he-IL"/>
        </w:rPr>
        <w:t>]</w:t>
      </w:r>
      <w:r w:rsidR="006D1610" w:rsidRPr="006D1610">
        <w:rPr>
          <w:rFonts w:cs="Arial"/>
        </w:rPr>
        <w:t xml:space="preserve"> </w:t>
      </w:r>
      <w:r w:rsidR="008B59B7">
        <w:rPr>
          <w:rFonts w:cs="Arial"/>
        </w:rPr>
        <w:t>as soon as possible.</w:t>
      </w:r>
      <w:r w:rsidR="00492F6B">
        <w:rPr>
          <w:rFonts w:cs="Arial"/>
        </w:rPr>
        <w:t xml:space="preserve"> </w:t>
      </w:r>
    </w:p>
    <w:p w14:paraId="7B35D4B9" w14:textId="76712D07" w:rsidR="00A84243" w:rsidRPr="001D060F" w:rsidRDefault="00A84243" w:rsidP="00A84243">
      <w:pPr>
        <w:pStyle w:val="ListParagraph"/>
        <w:numPr>
          <w:ilvl w:val="0"/>
          <w:numId w:val="2"/>
        </w:numPr>
        <w:rPr>
          <w:rFonts w:cs="Arial"/>
          <w:b/>
        </w:rPr>
      </w:pPr>
      <w:r w:rsidRPr="4D8F5D4C">
        <w:rPr>
          <w:rFonts w:cs="Arial"/>
          <w:b/>
          <w:bCs/>
        </w:rPr>
        <w:t>Can a support person</w:t>
      </w:r>
      <w:r w:rsidR="00C81514" w:rsidRPr="4D8F5D4C">
        <w:rPr>
          <w:rFonts w:cs="Arial"/>
          <w:b/>
          <w:bCs/>
        </w:rPr>
        <w:t xml:space="preserve"> </w:t>
      </w:r>
      <w:r w:rsidR="00E05263" w:rsidRPr="4D8F5D4C">
        <w:rPr>
          <w:rFonts w:cs="Arial"/>
          <w:b/>
          <w:bCs/>
        </w:rPr>
        <w:t xml:space="preserve">or an industrial representative </w:t>
      </w:r>
      <w:r w:rsidRPr="4D8F5D4C">
        <w:rPr>
          <w:rFonts w:cs="Arial"/>
          <w:b/>
          <w:bCs/>
        </w:rPr>
        <w:t xml:space="preserve">attend the </w:t>
      </w:r>
      <w:r w:rsidR="00170974" w:rsidRPr="4D8F5D4C">
        <w:rPr>
          <w:rFonts w:cs="Arial"/>
          <w:b/>
          <w:bCs/>
        </w:rPr>
        <w:t xml:space="preserve">IME </w:t>
      </w:r>
      <w:r w:rsidRPr="4D8F5D4C">
        <w:rPr>
          <w:rFonts w:cs="Arial"/>
          <w:b/>
          <w:bCs/>
        </w:rPr>
        <w:t>with me?</w:t>
      </w:r>
    </w:p>
    <w:p w14:paraId="0988DE41" w14:textId="2C45947D" w:rsidR="00A84243" w:rsidRPr="00D52D48" w:rsidRDefault="00FB58B7" w:rsidP="00D52D48">
      <w:pPr>
        <w:rPr>
          <w:rFonts w:cs="Arial"/>
        </w:rPr>
      </w:pPr>
      <w:r>
        <w:rPr>
          <w:rFonts w:cs="Arial"/>
        </w:rPr>
        <w:t xml:space="preserve">You should </w:t>
      </w:r>
      <w:r w:rsidR="0005240F">
        <w:rPr>
          <w:rFonts w:cs="Arial"/>
        </w:rPr>
        <w:t xml:space="preserve">contact </w:t>
      </w:r>
      <w:r w:rsidR="0005240F" w:rsidRPr="000B1334">
        <w:rPr>
          <w:rFonts w:cs="Arial"/>
          <w:highlight w:val="lightGray"/>
        </w:rPr>
        <w:t>[</w:t>
      </w:r>
      <w:r w:rsidR="00370567">
        <w:rPr>
          <w:rFonts w:cs="Arial"/>
          <w:highlight w:val="lightGray"/>
        </w:rPr>
        <w:t xml:space="preserve">public sector entity </w:t>
      </w:r>
      <w:proofErr w:type="gramStart"/>
      <w:r w:rsidR="0005240F" w:rsidRPr="000B1334">
        <w:rPr>
          <w:rFonts w:cs="Arial"/>
          <w:highlight w:val="lightGray"/>
        </w:rPr>
        <w:t>contact</w:t>
      </w:r>
      <w:proofErr w:type="gramEnd"/>
      <w:r w:rsidR="0005240F" w:rsidRPr="000B1334">
        <w:rPr>
          <w:rFonts w:cs="Arial"/>
          <w:highlight w:val="lightGray"/>
        </w:rPr>
        <w:t xml:space="preserve"> person name and phone number]</w:t>
      </w:r>
      <w:r w:rsidR="0005240F">
        <w:rPr>
          <w:rFonts w:cs="Arial"/>
        </w:rPr>
        <w:t xml:space="preserve"> </w:t>
      </w:r>
      <w:r w:rsidR="005F17EC">
        <w:rPr>
          <w:rFonts w:cs="Arial"/>
        </w:rPr>
        <w:t xml:space="preserve">if you wish to </w:t>
      </w:r>
      <w:r w:rsidR="00511E25">
        <w:rPr>
          <w:rFonts w:cs="Arial"/>
        </w:rPr>
        <w:t xml:space="preserve">request that </w:t>
      </w:r>
      <w:r w:rsidR="00A4703C">
        <w:rPr>
          <w:rFonts w:cs="Arial"/>
        </w:rPr>
        <w:t xml:space="preserve">a </w:t>
      </w:r>
      <w:r>
        <w:rPr>
          <w:rFonts w:cs="Arial"/>
        </w:rPr>
        <w:t xml:space="preserve">support person or industrial representative </w:t>
      </w:r>
      <w:r w:rsidR="009132C2">
        <w:rPr>
          <w:rFonts w:cs="Arial"/>
        </w:rPr>
        <w:t xml:space="preserve">attend the </w:t>
      </w:r>
      <w:r w:rsidR="00170974">
        <w:rPr>
          <w:rFonts w:cs="Arial"/>
        </w:rPr>
        <w:t>IME</w:t>
      </w:r>
      <w:r w:rsidR="009132C2">
        <w:rPr>
          <w:rFonts w:cs="Arial"/>
        </w:rPr>
        <w:t xml:space="preserve"> with you</w:t>
      </w:r>
      <w:r w:rsidR="0005240F">
        <w:rPr>
          <w:rFonts w:cs="Arial"/>
        </w:rPr>
        <w:t xml:space="preserve">. </w:t>
      </w:r>
      <w:r w:rsidR="008B0424">
        <w:rPr>
          <w:rFonts w:cs="Arial"/>
        </w:rPr>
        <w:t xml:space="preserve">Requests of this nature </w:t>
      </w:r>
      <w:r w:rsidR="00C70325">
        <w:rPr>
          <w:rFonts w:cs="Arial"/>
        </w:rPr>
        <w:t xml:space="preserve">may be </w:t>
      </w:r>
      <w:r w:rsidR="008B0424">
        <w:rPr>
          <w:rFonts w:cs="Arial"/>
        </w:rPr>
        <w:t xml:space="preserve">passed onto the examining doctor for their consideration. </w:t>
      </w:r>
    </w:p>
    <w:p w14:paraId="147BEF10" w14:textId="4473A3B7" w:rsidR="00AE15D4" w:rsidRPr="00492F6B" w:rsidRDefault="00AE15D4" w:rsidP="00AE15D4">
      <w:pPr>
        <w:pStyle w:val="ListParagraph"/>
        <w:numPr>
          <w:ilvl w:val="0"/>
          <w:numId w:val="2"/>
        </w:numPr>
        <w:rPr>
          <w:rFonts w:cs="Arial"/>
          <w:b/>
        </w:rPr>
      </w:pPr>
      <w:r w:rsidRPr="00492F6B">
        <w:rPr>
          <w:rFonts w:cs="Arial"/>
          <w:b/>
        </w:rPr>
        <w:t xml:space="preserve">What </w:t>
      </w:r>
      <w:r w:rsidR="001D2AB5" w:rsidRPr="00492F6B">
        <w:rPr>
          <w:rFonts w:cs="Arial"/>
          <w:b/>
        </w:rPr>
        <w:t xml:space="preserve">advice </w:t>
      </w:r>
      <w:r w:rsidRPr="00492F6B">
        <w:rPr>
          <w:rFonts w:cs="Arial"/>
          <w:b/>
        </w:rPr>
        <w:t xml:space="preserve">will be requested from the </w:t>
      </w:r>
      <w:r w:rsidR="00B01030">
        <w:rPr>
          <w:rFonts w:cs="Arial"/>
          <w:b/>
        </w:rPr>
        <w:t xml:space="preserve">examining </w:t>
      </w:r>
      <w:r w:rsidRPr="00492F6B">
        <w:rPr>
          <w:rFonts w:cs="Arial"/>
          <w:b/>
        </w:rPr>
        <w:t>doctor</w:t>
      </w:r>
      <w:r w:rsidR="005C31A2">
        <w:rPr>
          <w:rFonts w:cs="Arial"/>
          <w:b/>
        </w:rPr>
        <w:t xml:space="preserve"> and what will be provided in the report</w:t>
      </w:r>
      <w:r w:rsidRPr="00492F6B">
        <w:rPr>
          <w:rFonts w:cs="Arial"/>
          <w:b/>
        </w:rPr>
        <w:t>?</w:t>
      </w:r>
    </w:p>
    <w:p w14:paraId="718EF880" w14:textId="1DFB0851" w:rsidR="00AE15D4" w:rsidRPr="00EC3934" w:rsidRDefault="00AE15D4" w:rsidP="00AE15D4">
      <w:pPr>
        <w:jc w:val="both"/>
        <w:rPr>
          <w:rFonts w:cs="Arial"/>
        </w:rPr>
      </w:pPr>
      <w:r w:rsidRPr="00EC3934">
        <w:rPr>
          <w:rFonts w:cs="Arial"/>
        </w:rPr>
        <w:t>In accordance with section 1</w:t>
      </w:r>
      <w:r w:rsidR="0039581E">
        <w:rPr>
          <w:rFonts w:cs="Arial"/>
        </w:rPr>
        <w:t>06</w:t>
      </w:r>
      <w:r w:rsidRPr="00EC3934">
        <w:rPr>
          <w:rFonts w:cs="Arial"/>
        </w:rPr>
        <w:t xml:space="preserve"> of the Act, the </w:t>
      </w:r>
      <w:r w:rsidR="004B0B78">
        <w:rPr>
          <w:rFonts w:cs="Arial"/>
        </w:rPr>
        <w:t xml:space="preserve">examining </w:t>
      </w:r>
      <w:r w:rsidRPr="00EC3934">
        <w:rPr>
          <w:rFonts w:cs="Arial"/>
        </w:rPr>
        <w:t>doctor will be asked to provide an opinion on whether you have a mental or physical illness or disability that may adversely affect your performance</w:t>
      </w:r>
      <w:r w:rsidR="00A223C1">
        <w:rPr>
          <w:rFonts w:cs="Arial"/>
        </w:rPr>
        <w:t xml:space="preserve"> or </w:t>
      </w:r>
      <w:r w:rsidR="00085235">
        <w:rPr>
          <w:rFonts w:cs="Arial"/>
        </w:rPr>
        <w:t xml:space="preserve">cause you to be </w:t>
      </w:r>
      <w:r w:rsidR="008C4B52">
        <w:rPr>
          <w:rFonts w:cs="Arial"/>
        </w:rPr>
        <w:t xml:space="preserve">absent from </w:t>
      </w:r>
      <w:r w:rsidR="00214C35">
        <w:rPr>
          <w:rFonts w:cs="Arial"/>
        </w:rPr>
        <w:t>duty</w:t>
      </w:r>
      <w:r w:rsidR="00A223C1">
        <w:rPr>
          <w:rFonts w:cs="Arial"/>
        </w:rPr>
        <w:t>.</w:t>
      </w:r>
      <w:r w:rsidRPr="00EC3934">
        <w:rPr>
          <w:rFonts w:cs="Arial"/>
        </w:rPr>
        <w:t xml:space="preserve"> </w:t>
      </w:r>
      <w:r w:rsidR="00A223C1">
        <w:rPr>
          <w:rFonts w:cs="Arial"/>
        </w:rPr>
        <w:t xml:space="preserve"> </w:t>
      </w:r>
      <w:r w:rsidRPr="00EC3934">
        <w:rPr>
          <w:rFonts w:cs="Arial"/>
        </w:rPr>
        <w:t xml:space="preserve">You </w:t>
      </w:r>
      <w:r w:rsidR="0027726F">
        <w:rPr>
          <w:rFonts w:cs="Arial"/>
        </w:rPr>
        <w:t xml:space="preserve">have been </w:t>
      </w:r>
      <w:r w:rsidRPr="00EC3934">
        <w:rPr>
          <w:rFonts w:cs="Arial"/>
        </w:rPr>
        <w:t>provided with a copy of this request</w:t>
      </w:r>
      <w:r w:rsidR="0027726F">
        <w:rPr>
          <w:rFonts w:cs="Arial"/>
        </w:rPr>
        <w:t xml:space="preserve"> (</w:t>
      </w:r>
      <w:r w:rsidR="0027726F" w:rsidRPr="00D147D6">
        <w:rPr>
          <w:rFonts w:cs="Arial"/>
          <w:b/>
        </w:rPr>
        <w:t>Attachment C</w:t>
      </w:r>
      <w:r w:rsidR="0027726F">
        <w:rPr>
          <w:rFonts w:cs="Arial"/>
        </w:rPr>
        <w:t>)</w:t>
      </w:r>
      <w:r w:rsidRPr="00EC3934">
        <w:rPr>
          <w:rFonts w:cs="Arial"/>
        </w:rPr>
        <w:t>.</w:t>
      </w:r>
    </w:p>
    <w:p w14:paraId="14E02F7A" w14:textId="10A401EF" w:rsidR="00AE15D4" w:rsidRPr="00EC3934" w:rsidRDefault="00AE15D4" w:rsidP="00AE15D4">
      <w:pPr>
        <w:jc w:val="both"/>
        <w:rPr>
          <w:rFonts w:cs="Arial"/>
        </w:rPr>
      </w:pPr>
      <w:r w:rsidRPr="00EC3934">
        <w:rPr>
          <w:rFonts w:cs="Arial"/>
        </w:rPr>
        <w:t>If the doctor considers you have an illness or disability, the doctor is to advise on:</w:t>
      </w:r>
    </w:p>
    <w:p w14:paraId="778A213A" w14:textId="55E0F385" w:rsidR="00AE15D4" w:rsidRPr="009D185C" w:rsidRDefault="00AE15D4" w:rsidP="00D147D6">
      <w:pPr>
        <w:pStyle w:val="ListParagraph"/>
        <w:numPr>
          <w:ilvl w:val="0"/>
          <w:numId w:val="3"/>
        </w:numPr>
        <w:spacing w:after="0" w:line="240" w:lineRule="auto"/>
        <w:jc w:val="both"/>
        <w:rPr>
          <w:rFonts w:cs="Arial"/>
        </w:rPr>
      </w:pPr>
      <w:r w:rsidRPr="009D185C">
        <w:rPr>
          <w:rFonts w:cs="Arial"/>
        </w:rPr>
        <w:t>the likely direct or indirect effect of the illness or disability on your performance</w:t>
      </w:r>
    </w:p>
    <w:p w14:paraId="092999F9" w14:textId="25ADB54B" w:rsidR="00AE15D4" w:rsidRPr="00EC3934" w:rsidRDefault="00AE15D4" w:rsidP="00D147D6">
      <w:pPr>
        <w:pStyle w:val="ListParagraph"/>
        <w:numPr>
          <w:ilvl w:val="0"/>
          <w:numId w:val="3"/>
        </w:numPr>
        <w:spacing w:after="0" w:line="240" w:lineRule="auto"/>
        <w:jc w:val="both"/>
        <w:rPr>
          <w:rFonts w:cs="Arial"/>
        </w:rPr>
      </w:pPr>
      <w:r w:rsidRPr="00EC3934">
        <w:rPr>
          <w:rFonts w:cs="Arial"/>
        </w:rPr>
        <w:t xml:space="preserve">an estimate of how long </w:t>
      </w:r>
      <w:r w:rsidR="00CD5D70">
        <w:rPr>
          <w:rFonts w:cs="Arial"/>
        </w:rPr>
        <w:t>the</w:t>
      </w:r>
      <w:r w:rsidRPr="00EC3934">
        <w:rPr>
          <w:rFonts w:cs="Arial"/>
        </w:rPr>
        <w:t xml:space="preserve"> illness or disability or its effects are likely to last</w:t>
      </w:r>
    </w:p>
    <w:p w14:paraId="1C048827" w14:textId="77777777" w:rsidR="00AE15D4" w:rsidRPr="00EC3934" w:rsidRDefault="00AE15D4" w:rsidP="00D147D6">
      <w:pPr>
        <w:pStyle w:val="ListParagraph"/>
        <w:numPr>
          <w:ilvl w:val="0"/>
          <w:numId w:val="3"/>
        </w:numPr>
        <w:spacing w:after="0" w:line="240" w:lineRule="auto"/>
        <w:jc w:val="both"/>
        <w:rPr>
          <w:rFonts w:cs="Arial"/>
        </w:rPr>
      </w:pPr>
      <w:r w:rsidRPr="00EC3934">
        <w:rPr>
          <w:rFonts w:cs="Arial"/>
        </w:rPr>
        <w:t>whether disclosing the information in the report to you might be prejudicial to your mental or physical health or wellbeing.</w:t>
      </w:r>
    </w:p>
    <w:p w14:paraId="74E7F776" w14:textId="6466FF5D" w:rsidR="00EB5B7B" w:rsidRDefault="00713F9E" w:rsidP="001A5721">
      <w:pPr>
        <w:spacing w:before="120" w:after="120"/>
        <w:jc w:val="both"/>
        <w:rPr>
          <w:rFonts w:cs="Arial"/>
        </w:rPr>
      </w:pPr>
      <w:r>
        <w:rPr>
          <w:rFonts w:cs="Arial"/>
        </w:rPr>
        <w:t xml:space="preserve">We may also ask the doctor to provide </w:t>
      </w:r>
      <w:r w:rsidR="003B47F3">
        <w:rPr>
          <w:rFonts w:cs="Arial"/>
        </w:rPr>
        <w:t>their op</w:t>
      </w:r>
      <w:r w:rsidR="00865A4B">
        <w:rPr>
          <w:rFonts w:cs="Arial"/>
        </w:rPr>
        <w:t xml:space="preserve">inion </w:t>
      </w:r>
      <w:r w:rsidR="003B47F3">
        <w:rPr>
          <w:rFonts w:cs="Arial"/>
        </w:rPr>
        <w:t xml:space="preserve">on </w:t>
      </w:r>
      <w:r>
        <w:rPr>
          <w:rFonts w:cs="Arial"/>
        </w:rPr>
        <w:t xml:space="preserve">other </w:t>
      </w:r>
      <w:r w:rsidR="001D2AB5">
        <w:rPr>
          <w:rFonts w:cs="Arial"/>
        </w:rPr>
        <w:t xml:space="preserve">questions related to </w:t>
      </w:r>
      <w:r w:rsidR="00AB5F17">
        <w:rPr>
          <w:rFonts w:cs="Arial"/>
        </w:rPr>
        <w:t>the</w:t>
      </w:r>
      <w:r w:rsidR="001D2AB5">
        <w:rPr>
          <w:rFonts w:cs="Arial"/>
        </w:rPr>
        <w:t xml:space="preserve"> </w:t>
      </w:r>
      <w:r w:rsidR="00AB5F17">
        <w:rPr>
          <w:rFonts w:cs="Arial"/>
        </w:rPr>
        <w:t>impact of the illness or disability on your workplace performance or current absence</w:t>
      </w:r>
      <w:r>
        <w:rPr>
          <w:rFonts w:cs="Arial"/>
        </w:rPr>
        <w:t>.</w:t>
      </w:r>
    </w:p>
    <w:p w14:paraId="020D6C06" w14:textId="780189AC" w:rsidR="00AE15D4" w:rsidRPr="00EC3934" w:rsidRDefault="00EB5B7B" w:rsidP="00AE15D4">
      <w:pPr>
        <w:jc w:val="both"/>
        <w:rPr>
          <w:rFonts w:cs="Arial"/>
        </w:rPr>
      </w:pPr>
      <w:r>
        <w:rPr>
          <w:rFonts w:cs="Arial"/>
        </w:rPr>
        <w:t xml:space="preserve">The doctor may also be asked to advise on </w:t>
      </w:r>
      <w:r w:rsidR="001D2AB5">
        <w:rPr>
          <w:rFonts w:cs="Arial"/>
        </w:rPr>
        <w:t xml:space="preserve">possible </w:t>
      </w:r>
      <w:r w:rsidR="00984422">
        <w:rPr>
          <w:rFonts w:cs="Arial"/>
        </w:rPr>
        <w:t xml:space="preserve">workplace </w:t>
      </w:r>
      <w:r>
        <w:rPr>
          <w:rFonts w:cs="Arial"/>
        </w:rPr>
        <w:t>adjustments that may</w:t>
      </w:r>
      <w:r w:rsidR="00984422">
        <w:rPr>
          <w:rFonts w:cs="Arial"/>
        </w:rPr>
        <w:t xml:space="preserve"> </w:t>
      </w:r>
      <w:r>
        <w:rPr>
          <w:rFonts w:cs="Arial"/>
        </w:rPr>
        <w:t>support your return to work or satisfactory performance.</w:t>
      </w:r>
      <w:r w:rsidR="00113493">
        <w:rPr>
          <w:rFonts w:cs="Arial"/>
        </w:rPr>
        <w:t xml:space="preserve"> </w:t>
      </w:r>
      <w:r w:rsidR="00A03F1C">
        <w:rPr>
          <w:rFonts w:cs="Arial"/>
        </w:rPr>
        <w:t>The delegate</w:t>
      </w:r>
      <w:r w:rsidR="001D2AB5">
        <w:rPr>
          <w:rFonts w:cs="Arial"/>
        </w:rPr>
        <w:t xml:space="preserve"> will then consider, in consultation with you, if these adjustments</w:t>
      </w:r>
      <w:r w:rsidR="004E4025">
        <w:rPr>
          <w:rFonts w:cs="Arial"/>
        </w:rPr>
        <w:t xml:space="preserve"> can be reasonably accommodated.</w:t>
      </w:r>
      <w:r w:rsidR="001D2AB5">
        <w:rPr>
          <w:rFonts w:cs="Arial"/>
        </w:rPr>
        <w:t xml:space="preserve"> </w:t>
      </w:r>
    </w:p>
    <w:p w14:paraId="57F5C2EC" w14:textId="4213832F" w:rsidR="00AE15D4" w:rsidRDefault="001D2AB5" w:rsidP="00AE15D4">
      <w:pPr>
        <w:jc w:val="both"/>
        <w:rPr>
          <w:rFonts w:cs="Arial"/>
        </w:rPr>
      </w:pPr>
      <w:r>
        <w:rPr>
          <w:rFonts w:cs="Arial"/>
        </w:rPr>
        <w:t>If</w:t>
      </w:r>
      <w:r w:rsidR="00AE15D4" w:rsidRPr="00EC3934">
        <w:rPr>
          <w:rFonts w:cs="Arial"/>
        </w:rPr>
        <w:t xml:space="preserve"> you have any additional </w:t>
      </w:r>
      <w:proofErr w:type="gramStart"/>
      <w:r w:rsidR="00AE15D4" w:rsidRPr="00EC3934">
        <w:rPr>
          <w:rFonts w:cs="Arial"/>
        </w:rPr>
        <w:t>information</w:t>
      </w:r>
      <w:proofErr w:type="gramEnd"/>
      <w:r w:rsidR="00AE15D4" w:rsidRPr="00EC3934">
        <w:rPr>
          <w:rFonts w:cs="Arial"/>
        </w:rPr>
        <w:t xml:space="preserve"> you wish the doctor </w:t>
      </w:r>
      <w:r w:rsidRPr="00EC3934">
        <w:rPr>
          <w:rFonts w:cs="Arial"/>
        </w:rPr>
        <w:t>to</w:t>
      </w:r>
      <w:r w:rsidR="00F619B5">
        <w:rPr>
          <w:rFonts w:cs="Arial"/>
        </w:rPr>
        <w:t xml:space="preserve"> consider</w:t>
      </w:r>
      <w:r w:rsidR="00AE15D4" w:rsidRPr="00EC3934">
        <w:rPr>
          <w:rFonts w:cs="Arial"/>
        </w:rPr>
        <w:t xml:space="preserve"> (such as a medical report from your treating doctor), this should be supplied to the doctor prior to the examination.</w:t>
      </w:r>
    </w:p>
    <w:p w14:paraId="419A7662" w14:textId="1B53A3DC" w:rsidR="00FA12BD" w:rsidRDefault="00FA12BD" w:rsidP="00FA12BD">
      <w:r>
        <w:t>Your personal information</w:t>
      </w:r>
      <w:r w:rsidRPr="00EB4B38">
        <w:t>, including medical information</w:t>
      </w:r>
      <w:r w:rsidR="000B4406">
        <w:t xml:space="preserve"> relevant to the examination</w:t>
      </w:r>
      <w:r w:rsidRPr="00EB4B38">
        <w:t xml:space="preserve">, will be collected by the </w:t>
      </w:r>
      <w:r>
        <w:t>examining</w:t>
      </w:r>
      <w:r w:rsidRPr="00EB4B38">
        <w:t xml:space="preserve"> </w:t>
      </w:r>
      <w:r>
        <w:t xml:space="preserve">doctor </w:t>
      </w:r>
      <w:r w:rsidRPr="00EB4B38">
        <w:t xml:space="preserve">to enable them to </w:t>
      </w:r>
      <w:r>
        <w:t xml:space="preserve">undertake </w:t>
      </w:r>
      <w:r w:rsidRPr="00EB4B38">
        <w:t>the IME and provide the</w:t>
      </w:r>
      <w:r>
        <w:t xml:space="preserve">ir </w:t>
      </w:r>
      <w:r w:rsidRPr="00EB4B38">
        <w:t xml:space="preserve">report.  </w:t>
      </w:r>
    </w:p>
    <w:p w14:paraId="5DBC7693" w14:textId="17085B04" w:rsidR="00FA12BD" w:rsidRDefault="00FA12BD" w:rsidP="00FA12BD">
      <w:r>
        <w:t xml:space="preserve">The IME doctor is engaged by the State and is contractually required to comply with the </w:t>
      </w:r>
      <w:r w:rsidRPr="001D6368">
        <w:rPr>
          <w:i/>
        </w:rPr>
        <w:t xml:space="preserve">Information Privacy Act 2009 </w:t>
      </w:r>
      <w:r w:rsidRPr="00EB4B38">
        <w:t>(Qld)</w:t>
      </w:r>
      <w:r>
        <w:t xml:space="preserve"> in respect of any personal information collected for the </w:t>
      </w:r>
      <w:r>
        <w:lastRenderedPageBreak/>
        <w:t>purposes of them undertaking the IME and providing their report.  Your consent to the collection of your personal information for the purpose of the IME</w:t>
      </w:r>
      <w:r w:rsidR="009F4753">
        <w:t xml:space="preserve"> </w:t>
      </w:r>
      <w:r w:rsidR="0073507D">
        <w:t xml:space="preserve">and </w:t>
      </w:r>
      <w:r w:rsidR="00760722">
        <w:t xml:space="preserve">consent </w:t>
      </w:r>
      <w:r w:rsidR="0073507D">
        <w:t xml:space="preserve">to </w:t>
      </w:r>
      <w:r w:rsidR="003B3A1B">
        <w:t xml:space="preserve">submit to the </w:t>
      </w:r>
      <w:r w:rsidR="009F4753">
        <w:t>IME</w:t>
      </w:r>
      <w:r>
        <w:t xml:space="preserve"> is not required because you are being directed to undertake the IME under legislation.</w:t>
      </w:r>
    </w:p>
    <w:p w14:paraId="70E60BCA" w14:textId="74C2CB59" w:rsidR="00323EE1" w:rsidRPr="004F1ACA" w:rsidRDefault="00FA12BD" w:rsidP="00D22098">
      <w:pPr>
        <w:jc w:val="both"/>
      </w:pPr>
      <w:r>
        <w:t>I</w:t>
      </w:r>
      <w:r w:rsidRPr="00EB4B38">
        <w:t xml:space="preserve">ME doctors are asked </w:t>
      </w:r>
      <w:r>
        <w:t xml:space="preserve">to </w:t>
      </w:r>
      <w:r w:rsidRPr="00EB4B38">
        <w:t xml:space="preserve">not include personal information in their report </w:t>
      </w:r>
      <w:r w:rsidRPr="001D6368">
        <w:t>(</w:t>
      </w:r>
      <w:r>
        <w:t>such as your</w:t>
      </w:r>
      <w:r w:rsidRPr="001D6368">
        <w:t xml:space="preserve"> personal, family, gynaecological or sexual history) </w:t>
      </w:r>
      <w:r>
        <w:t>unless it is r</w:t>
      </w:r>
      <w:r w:rsidRPr="00EB4B38">
        <w:t xml:space="preserve">elevant to the </w:t>
      </w:r>
      <w:r w:rsidRPr="001D6368">
        <w:rPr>
          <w:rFonts w:eastAsia="Times New Roman" w:cs="Arial"/>
          <w:highlight w:val="lightGray"/>
          <w:lang w:bidi="he-IL"/>
        </w:rPr>
        <w:t>[</w:t>
      </w:r>
      <w:r>
        <w:rPr>
          <w:rFonts w:eastAsia="Times New Roman" w:cs="Arial"/>
          <w:highlight w:val="lightGray"/>
          <w:lang w:bidi="he-IL"/>
        </w:rPr>
        <w:t xml:space="preserve">public sector entity </w:t>
      </w:r>
      <w:r w:rsidRPr="001D6368">
        <w:rPr>
          <w:rFonts w:eastAsia="Times New Roman" w:cs="Arial"/>
          <w:highlight w:val="lightGray"/>
          <w:lang w:bidi="he-IL"/>
        </w:rPr>
        <w:t>name]</w:t>
      </w:r>
      <w:r w:rsidRPr="001D6368">
        <w:rPr>
          <w:rFonts w:eastAsia="Times New Roman" w:cs="Arial"/>
          <w:lang w:bidi="he-IL"/>
        </w:rPr>
        <w:t xml:space="preserve">'s understanding of the </w:t>
      </w:r>
      <w:r w:rsidRPr="00EB4B38">
        <w:t xml:space="preserve">doctor's opinion </w:t>
      </w:r>
      <w:r>
        <w:t xml:space="preserve">about </w:t>
      </w:r>
      <w:r w:rsidRPr="00EB4B38">
        <w:t xml:space="preserve">the impact of any medical condition on </w:t>
      </w:r>
      <w:r>
        <w:t>your e</w:t>
      </w:r>
      <w:r w:rsidRPr="00EB4B38">
        <w:t>mployment.</w:t>
      </w:r>
    </w:p>
    <w:p w14:paraId="642B041E" w14:textId="77777777" w:rsidR="00AE15D4" w:rsidRPr="008012CF" w:rsidRDefault="00AE15D4" w:rsidP="00AE15D4">
      <w:pPr>
        <w:pStyle w:val="ListParagraph"/>
        <w:numPr>
          <w:ilvl w:val="0"/>
          <w:numId w:val="2"/>
        </w:numPr>
        <w:rPr>
          <w:rFonts w:cs="Arial"/>
          <w:b/>
        </w:rPr>
      </w:pPr>
      <w:r w:rsidRPr="008012CF">
        <w:rPr>
          <w:rFonts w:cs="Arial"/>
          <w:b/>
        </w:rPr>
        <w:t xml:space="preserve">What happens if </w:t>
      </w:r>
      <w:r w:rsidR="000A06BC" w:rsidRPr="008012CF">
        <w:rPr>
          <w:rFonts w:cs="Arial"/>
          <w:b/>
        </w:rPr>
        <w:t>I</w:t>
      </w:r>
      <w:r w:rsidRPr="008012CF">
        <w:rPr>
          <w:rFonts w:cs="Arial"/>
          <w:b/>
        </w:rPr>
        <w:t xml:space="preserve"> do not attend</w:t>
      </w:r>
      <w:r w:rsidR="000A06BC" w:rsidRPr="008012CF">
        <w:rPr>
          <w:rFonts w:cs="Arial"/>
          <w:b/>
        </w:rPr>
        <w:t xml:space="preserve"> the appointment</w:t>
      </w:r>
      <w:r w:rsidRPr="008012CF">
        <w:rPr>
          <w:rFonts w:cs="Arial"/>
          <w:b/>
        </w:rPr>
        <w:t>?</w:t>
      </w:r>
    </w:p>
    <w:p w14:paraId="6149CD7C" w14:textId="7BE31F9A" w:rsidR="00AE15D4" w:rsidRPr="00EC3934" w:rsidRDefault="00AE15D4" w:rsidP="00AE15D4">
      <w:pPr>
        <w:jc w:val="both"/>
        <w:rPr>
          <w:rFonts w:cs="Arial"/>
        </w:rPr>
      </w:pPr>
      <w:r w:rsidRPr="00EC3934">
        <w:rPr>
          <w:rFonts w:cs="Arial"/>
        </w:rPr>
        <w:t xml:space="preserve">If you do not attend the </w:t>
      </w:r>
      <w:r w:rsidR="00096A66">
        <w:rPr>
          <w:rFonts w:cs="Arial"/>
        </w:rPr>
        <w:t>appointment</w:t>
      </w:r>
      <w:r w:rsidR="00EB5B7B">
        <w:rPr>
          <w:rFonts w:cs="Arial"/>
        </w:rPr>
        <w:t xml:space="preserve">, </w:t>
      </w:r>
      <w:r w:rsidR="00B10587">
        <w:rPr>
          <w:rFonts w:cs="Arial"/>
        </w:rPr>
        <w:t xml:space="preserve">or </w:t>
      </w:r>
      <w:r w:rsidR="00EB5B7B">
        <w:rPr>
          <w:rFonts w:cs="Arial"/>
        </w:rPr>
        <w:t xml:space="preserve">do not cooperate with the </w:t>
      </w:r>
      <w:r w:rsidR="00E44B81">
        <w:rPr>
          <w:rFonts w:cs="Arial"/>
        </w:rPr>
        <w:t>examining doctor</w:t>
      </w:r>
      <w:r w:rsidR="00EB5B7B">
        <w:rPr>
          <w:rFonts w:cs="Arial"/>
        </w:rPr>
        <w:t xml:space="preserve"> once at the appointment,</w:t>
      </w:r>
      <w:r w:rsidRPr="00EC3934">
        <w:rPr>
          <w:rFonts w:cs="Arial"/>
        </w:rPr>
        <w:t xml:space="preserve"> or if you cancel the </w:t>
      </w:r>
      <w:r w:rsidR="00096A66">
        <w:rPr>
          <w:rFonts w:cs="Arial"/>
        </w:rPr>
        <w:t>appointment</w:t>
      </w:r>
      <w:r w:rsidR="00096A66" w:rsidRPr="00EC3934">
        <w:rPr>
          <w:rFonts w:cs="Arial"/>
        </w:rPr>
        <w:t xml:space="preserve"> </w:t>
      </w:r>
      <w:r w:rsidRPr="00EC3934">
        <w:rPr>
          <w:rFonts w:cs="Arial"/>
        </w:rPr>
        <w:t xml:space="preserve">without providing a reasonable amount of notice, you may be subject to disciplinary action under </w:t>
      </w:r>
      <w:r w:rsidR="004C2823">
        <w:rPr>
          <w:rFonts w:cs="Arial"/>
        </w:rPr>
        <w:t xml:space="preserve">the </w:t>
      </w:r>
      <w:r w:rsidR="009535E6">
        <w:rPr>
          <w:rFonts w:cs="Arial"/>
        </w:rPr>
        <w:t xml:space="preserve">Public Sector </w:t>
      </w:r>
      <w:r w:rsidR="004C2823">
        <w:rPr>
          <w:rFonts w:cs="Arial"/>
        </w:rPr>
        <w:t>Commissioner</w:t>
      </w:r>
      <w:r w:rsidR="000C5E2C">
        <w:rPr>
          <w:rFonts w:cs="Arial"/>
        </w:rPr>
        <w:t xml:space="preserve"> (Commissioner)</w:t>
      </w:r>
      <w:r w:rsidR="004C2823">
        <w:rPr>
          <w:rFonts w:cs="Arial"/>
        </w:rPr>
        <w:t xml:space="preserve"> directive </w:t>
      </w:r>
      <w:r w:rsidR="000C5E2C">
        <w:rPr>
          <w:rFonts w:cs="Arial"/>
        </w:rPr>
        <w:t>relating to</w:t>
      </w:r>
      <w:r w:rsidR="004C2823">
        <w:rPr>
          <w:rFonts w:cs="Arial"/>
        </w:rPr>
        <w:t xml:space="preserve"> discipline. </w:t>
      </w:r>
    </w:p>
    <w:p w14:paraId="675CFF09" w14:textId="3D54A7BA" w:rsidR="00AE15D4" w:rsidRPr="00EC3934" w:rsidRDefault="00AE15D4" w:rsidP="00AE15D4">
      <w:pPr>
        <w:jc w:val="both"/>
        <w:rPr>
          <w:rFonts w:cs="Arial"/>
        </w:rPr>
      </w:pPr>
      <w:r w:rsidRPr="00EC3934">
        <w:rPr>
          <w:rFonts w:cs="Arial"/>
        </w:rPr>
        <w:t>In these circumstances, you will be given an opportunity to explain the reason for your non-attendance</w:t>
      </w:r>
      <w:r w:rsidR="00151DEC">
        <w:rPr>
          <w:rFonts w:cs="Arial"/>
        </w:rPr>
        <w:t>,</w:t>
      </w:r>
      <w:r w:rsidRPr="00EC3934">
        <w:rPr>
          <w:rFonts w:cs="Arial"/>
        </w:rPr>
        <w:t xml:space="preserve"> late cancellation </w:t>
      </w:r>
      <w:r w:rsidR="00F8073E">
        <w:rPr>
          <w:rFonts w:cs="Arial"/>
        </w:rPr>
        <w:t xml:space="preserve">or failure to cooperate </w:t>
      </w:r>
      <w:r w:rsidR="001E2250">
        <w:rPr>
          <w:rFonts w:cs="Arial"/>
        </w:rPr>
        <w:t xml:space="preserve">at the </w:t>
      </w:r>
      <w:r w:rsidR="0023311F">
        <w:rPr>
          <w:rFonts w:cs="Arial"/>
        </w:rPr>
        <w:t>IME</w:t>
      </w:r>
      <w:r w:rsidR="001E2250">
        <w:rPr>
          <w:rFonts w:cs="Arial"/>
        </w:rPr>
        <w:t xml:space="preserve">, </w:t>
      </w:r>
      <w:r w:rsidRPr="00EC3934">
        <w:rPr>
          <w:rFonts w:cs="Arial"/>
        </w:rPr>
        <w:t xml:space="preserve">and if </w:t>
      </w:r>
      <w:r w:rsidRPr="006D1610">
        <w:rPr>
          <w:rFonts w:eastAsia="Times New Roman" w:cs="Arial"/>
          <w:highlight w:val="lightGray"/>
          <w:lang w:bidi="he-IL"/>
        </w:rPr>
        <w:t>[</w:t>
      </w:r>
      <w:r w:rsidR="002C6AD2">
        <w:rPr>
          <w:rFonts w:eastAsia="Times New Roman" w:cs="Arial"/>
          <w:highlight w:val="lightGray"/>
          <w:lang w:bidi="he-IL"/>
        </w:rPr>
        <w:t>Delegate name and title, public sector entity name</w:t>
      </w:r>
      <w:r w:rsidRPr="006D1610">
        <w:rPr>
          <w:rFonts w:eastAsia="Times New Roman" w:cs="Arial"/>
          <w:highlight w:val="lightGray"/>
          <w:lang w:bidi="he-IL"/>
        </w:rPr>
        <w:t>]</w:t>
      </w:r>
      <w:r w:rsidRPr="00EC3934">
        <w:rPr>
          <w:rFonts w:cs="Arial"/>
        </w:rPr>
        <w:t xml:space="preserve"> decides that the reason provided does not amount to a reasonable excuse, disciplinary action may be taken. </w:t>
      </w:r>
    </w:p>
    <w:p w14:paraId="75B0F92C" w14:textId="40B7F606" w:rsidR="00AE15D4" w:rsidRPr="00EC3934" w:rsidRDefault="00096A66" w:rsidP="00AE15D4">
      <w:pPr>
        <w:jc w:val="both"/>
        <w:rPr>
          <w:rFonts w:cs="Arial"/>
        </w:rPr>
      </w:pPr>
      <w:r w:rsidRPr="4D8F5D4C">
        <w:rPr>
          <w:rFonts w:cs="Arial"/>
        </w:rPr>
        <w:t>Y</w:t>
      </w:r>
      <w:r w:rsidR="00AE15D4" w:rsidRPr="4D8F5D4C">
        <w:rPr>
          <w:rFonts w:cs="Arial"/>
        </w:rPr>
        <w:t>ou will</w:t>
      </w:r>
      <w:r w:rsidRPr="4D8F5D4C">
        <w:rPr>
          <w:rFonts w:cs="Arial"/>
        </w:rPr>
        <w:t xml:space="preserve"> also</w:t>
      </w:r>
      <w:r w:rsidR="00AE15D4" w:rsidRPr="4D8F5D4C">
        <w:rPr>
          <w:rFonts w:cs="Arial"/>
        </w:rPr>
        <w:t xml:space="preserve"> not be </w:t>
      </w:r>
      <w:r w:rsidR="00EC3934" w:rsidRPr="4D8F5D4C">
        <w:rPr>
          <w:rFonts w:cs="Arial"/>
        </w:rPr>
        <w:t>granted</w:t>
      </w:r>
      <w:r w:rsidR="00AE15D4" w:rsidRPr="4D8F5D4C">
        <w:rPr>
          <w:rFonts w:cs="Arial"/>
        </w:rPr>
        <w:t xml:space="preserve"> sick leave</w:t>
      </w:r>
      <w:r w:rsidR="00565FFC" w:rsidRPr="4D8F5D4C">
        <w:rPr>
          <w:rFonts w:cs="Arial"/>
        </w:rPr>
        <w:t xml:space="preserve"> </w:t>
      </w:r>
      <w:r w:rsidR="00AE15D4" w:rsidRPr="4D8F5D4C">
        <w:rPr>
          <w:rFonts w:cs="Arial"/>
        </w:rPr>
        <w:t xml:space="preserve">for any period during which you fail to comply with the direction to submit to the </w:t>
      </w:r>
      <w:r w:rsidR="00D97A78" w:rsidRPr="4D8F5D4C">
        <w:rPr>
          <w:rFonts w:cs="Arial"/>
        </w:rPr>
        <w:t>IME</w:t>
      </w:r>
      <w:r w:rsidRPr="4D8F5D4C">
        <w:rPr>
          <w:rFonts w:cs="Arial"/>
        </w:rPr>
        <w:t xml:space="preserve"> (</w:t>
      </w:r>
      <w:r w:rsidR="00BD76E3" w:rsidRPr="4D8F5D4C">
        <w:rPr>
          <w:rFonts w:cs="Arial"/>
        </w:rPr>
        <w:t xml:space="preserve">in accordance with </w:t>
      </w:r>
      <w:r w:rsidRPr="4D8F5D4C">
        <w:rPr>
          <w:rFonts w:cs="Arial"/>
        </w:rPr>
        <w:t>section 1</w:t>
      </w:r>
      <w:r w:rsidR="00B212A0" w:rsidRPr="4D8F5D4C">
        <w:rPr>
          <w:rFonts w:cs="Arial"/>
        </w:rPr>
        <w:t>05</w:t>
      </w:r>
      <w:r w:rsidRPr="4D8F5D4C">
        <w:rPr>
          <w:rFonts w:cs="Arial"/>
        </w:rPr>
        <w:t xml:space="preserve"> of the Act)</w:t>
      </w:r>
      <w:r w:rsidR="00EE3AB2" w:rsidRPr="4D8F5D4C">
        <w:rPr>
          <w:rFonts w:cs="Arial"/>
        </w:rPr>
        <w:t>.</w:t>
      </w:r>
      <w:r w:rsidR="00B212A0" w:rsidRPr="4D8F5D4C">
        <w:rPr>
          <w:rFonts w:cs="Arial"/>
        </w:rPr>
        <w:t xml:space="preserve"> </w:t>
      </w:r>
      <w:r w:rsidR="003C225E" w:rsidRPr="4D8F5D4C">
        <w:rPr>
          <w:rFonts w:cs="Arial"/>
        </w:rPr>
        <w:t xml:space="preserve">The exception to this </w:t>
      </w:r>
      <w:r w:rsidR="0098367F" w:rsidRPr="4D8F5D4C">
        <w:rPr>
          <w:rFonts w:cs="Arial"/>
        </w:rPr>
        <w:t xml:space="preserve">may be </w:t>
      </w:r>
      <w:r w:rsidR="003C225E" w:rsidRPr="4D8F5D4C">
        <w:rPr>
          <w:rFonts w:cs="Arial"/>
        </w:rPr>
        <w:t xml:space="preserve">if you have </w:t>
      </w:r>
      <w:r w:rsidR="0078407F" w:rsidRPr="4D8F5D4C">
        <w:rPr>
          <w:rFonts w:cs="Arial"/>
        </w:rPr>
        <w:t>made a request for internal review or appealed and are awaiting the decision</w:t>
      </w:r>
      <w:r w:rsidR="00AE15D4" w:rsidRPr="4D8F5D4C">
        <w:rPr>
          <w:rFonts w:cs="Arial"/>
          <w:i/>
          <w:iCs/>
        </w:rPr>
        <w:t>.</w:t>
      </w:r>
    </w:p>
    <w:p w14:paraId="3D75BE56" w14:textId="7D1C5588" w:rsidR="002C726C" w:rsidRPr="00412966" w:rsidRDefault="00AE15D4" w:rsidP="00D147D6">
      <w:pPr>
        <w:pStyle w:val="ListParagraph"/>
        <w:numPr>
          <w:ilvl w:val="0"/>
          <w:numId w:val="2"/>
        </w:numPr>
      </w:pPr>
      <w:r w:rsidRPr="00D147D6">
        <w:rPr>
          <w:rFonts w:cs="Arial"/>
          <w:b/>
        </w:rPr>
        <w:t>What happens when the</w:t>
      </w:r>
      <w:r w:rsidR="00C8646A" w:rsidRPr="00D147D6">
        <w:rPr>
          <w:rFonts w:cs="Arial"/>
          <w:b/>
        </w:rPr>
        <w:t xml:space="preserve"> doctor’s advice or</w:t>
      </w:r>
      <w:r w:rsidRPr="00D147D6">
        <w:rPr>
          <w:rFonts w:cs="Arial"/>
          <w:b/>
        </w:rPr>
        <w:t xml:space="preserve"> report is received?</w:t>
      </w:r>
      <w:r w:rsidR="001A5721" w:rsidRPr="00D147D6">
        <w:rPr>
          <w:rFonts w:cs="Arial"/>
          <w:b/>
        </w:rPr>
        <w:t xml:space="preserve"> Who will see it?</w:t>
      </w:r>
      <w:r w:rsidR="005C530A" w:rsidRPr="00D147D6">
        <w:rPr>
          <w:rFonts w:cs="Arial"/>
          <w:b/>
        </w:rPr>
        <w:t xml:space="preserve"> </w:t>
      </w:r>
      <w:bookmarkStart w:id="18" w:name="_Hlk529275491"/>
    </w:p>
    <w:p w14:paraId="2F5CE9D7" w14:textId="209E3C72" w:rsidR="00AE15D4" w:rsidRPr="00EC3934" w:rsidRDefault="00AE15D4" w:rsidP="00AE15D4">
      <w:pPr>
        <w:jc w:val="both"/>
        <w:rPr>
          <w:rFonts w:cs="Arial"/>
        </w:rPr>
      </w:pPr>
      <w:r w:rsidRPr="006D1610">
        <w:rPr>
          <w:rFonts w:eastAsia="Times New Roman" w:cs="Arial"/>
          <w:highlight w:val="lightGray"/>
          <w:lang w:bidi="he-IL"/>
        </w:rPr>
        <w:t>[</w:t>
      </w:r>
      <w:r w:rsidR="00890B59">
        <w:rPr>
          <w:rFonts w:eastAsia="Times New Roman" w:cs="Arial"/>
          <w:highlight w:val="lightGray"/>
          <w:lang w:bidi="he-IL"/>
        </w:rPr>
        <w:t>D</w:t>
      </w:r>
      <w:r w:rsidR="004F7955">
        <w:rPr>
          <w:rFonts w:eastAsia="Times New Roman" w:cs="Arial"/>
          <w:highlight w:val="lightGray"/>
          <w:lang w:bidi="he-IL"/>
        </w:rPr>
        <w:t>elegate</w:t>
      </w:r>
      <w:r w:rsidR="00707F5A">
        <w:rPr>
          <w:rFonts w:eastAsia="Times New Roman" w:cs="Arial"/>
          <w:highlight w:val="lightGray"/>
          <w:lang w:bidi="he-IL"/>
        </w:rPr>
        <w:t xml:space="preserve"> name and title</w:t>
      </w:r>
      <w:r w:rsidR="00890B59">
        <w:rPr>
          <w:rFonts w:eastAsia="Times New Roman" w:cs="Arial"/>
          <w:highlight w:val="lightGray"/>
          <w:lang w:bidi="he-IL"/>
        </w:rPr>
        <w:t xml:space="preserve">, </w:t>
      </w:r>
      <w:r w:rsidR="001D19EE">
        <w:rPr>
          <w:rFonts w:eastAsia="Times New Roman" w:cs="Arial"/>
          <w:highlight w:val="lightGray"/>
          <w:lang w:bidi="he-IL"/>
        </w:rPr>
        <w:t xml:space="preserve">public sector </w:t>
      </w:r>
      <w:r w:rsidR="00890B59">
        <w:rPr>
          <w:rFonts w:eastAsia="Times New Roman" w:cs="Arial"/>
          <w:highlight w:val="lightGray"/>
          <w:lang w:bidi="he-IL"/>
        </w:rPr>
        <w:t>e</w:t>
      </w:r>
      <w:r w:rsidR="006D006F">
        <w:rPr>
          <w:rFonts w:eastAsia="Times New Roman" w:cs="Arial"/>
          <w:highlight w:val="lightGray"/>
          <w:lang w:bidi="he-IL"/>
        </w:rPr>
        <w:t>ntity</w:t>
      </w:r>
      <w:r w:rsidR="006D1610">
        <w:rPr>
          <w:rFonts w:eastAsia="Times New Roman" w:cs="Arial"/>
          <w:highlight w:val="lightGray"/>
          <w:lang w:bidi="he-IL"/>
        </w:rPr>
        <w:t xml:space="preserve"> name</w:t>
      </w:r>
      <w:r w:rsidRPr="006D1610">
        <w:rPr>
          <w:rFonts w:eastAsia="Times New Roman" w:cs="Arial"/>
          <w:highlight w:val="lightGray"/>
          <w:lang w:bidi="he-IL"/>
        </w:rPr>
        <w:t>]</w:t>
      </w:r>
      <w:r w:rsidRPr="00EC3934">
        <w:rPr>
          <w:rFonts w:cs="Arial"/>
        </w:rPr>
        <w:t xml:space="preserve"> </w:t>
      </w:r>
      <w:bookmarkEnd w:id="18"/>
      <w:r w:rsidRPr="00EC3934">
        <w:rPr>
          <w:rFonts w:cs="Arial"/>
        </w:rPr>
        <w:t>will receive a</w:t>
      </w:r>
      <w:r w:rsidR="00C8646A">
        <w:rPr>
          <w:rFonts w:cs="Arial"/>
        </w:rPr>
        <w:t>dvice</w:t>
      </w:r>
      <w:r w:rsidRPr="00EC3934">
        <w:rPr>
          <w:rFonts w:cs="Arial"/>
        </w:rPr>
        <w:t xml:space="preserve"> from the doctor following your </w:t>
      </w:r>
      <w:r w:rsidR="004B45E9">
        <w:rPr>
          <w:rFonts w:cs="Arial"/>
        </w:rPr>
        <w:t>IME</w:t>
      </w:r>
      <w:r w:rsidRPr="00EC3934">
        <w:rPr>
          <w:rFonts w:cs="Arial"/>
        </w:rPr>
        <w:t>. Once this has been received, you will be provided with a copy</w:t>
      </w:r>
      <w:r w:rsidR="00C8646A">
        <w:rPr>
          <w:rFonts w:cs="Arial"/>
        </w:rPr>
        <w:t xml:space="preserve"> of any report</w:t>
      </w:r>
      <w:r w:rsidR="00EC3934" w:rsidRPr="00EC3934">
        <w:rPr>
          <w:rFonts w:cs="Arial"/>
        </w:rPr>
        <w:t xml:space="preserve"> unless</w:t>
      </w:r>
      <w:r w:rsidRPr="00EC3934">
        <w:rPr>
          <w:rFonts w:cs="Arial"/>
        </w:rPr>
        <w:t xml:space="preserve"> the doctor advises that disclosing the information in the report to you may be prejudicial to your mental or physical health or wellbeing, </w:t>
      </w:r>
      <w:r w:rsidR="008C5B3F">
        <w:rPr>
          <w:rFonts w:cs="Arial"/>
        </w:rPr>
        <w:t xml:space="preserve">in which case </w:t>
      </w:r>
      <w:r w:rsidR="00EE4D6C" w:rsidRPr="00D147D6">
        <w:rPr>
          <w:rFonts w:cs="Arial"/>
          <w:highlight w:val="lightGray"/>
        </w:rPr>
        <w:t>[</w:t>
      </w:r>
      <w:r w:rsidR="004F7955" w:rsidRPr="00D147D6">
        <w:rPr>
          <w:rFonts w:cs="Arial"/>
          <w:highlight w:val="lightGray"/>
        </w:rPr>
        <w:t>delegate</w:t>
      </w:r>
      <w:r w:rsidR="001D19EE" w:rsidRPr="00D147D6">
        <w:rPr>
          <w:rFonts w:cs="Arial"/>
          <w:highlight w:val="lightGray"/>
        </w:rPr>
        <w:t xml:space="preserve"> name and title]</w:t>
      </w:r>
      <w:r w:rsidR="004F7955">
        <w:rPr>
          <w:rFonts w:cs="Arial"/>
        </w:rPr>
        <w:t xml:space="preserve"> </w:t>
      </w:r>
      <w:r w:rsidRPr="00EC3934">
        <w:rPr>
          <w:rFonts w:cs="Arial"/>
        </w:rPr>
        <w:t xml:space="preserve">will provide a copy to another doctor nominated by you </w:t>
      </w:r>
      <w:r w:rsidR="00EB5B7B">
        <w:rPr>
          <w:rFonts w:cs="Arial"/>
        </w:rPr>
        <w:t>in writing</w:t>
      </w:r>
      <w:r w:rsidRPr="00EC3934">
        <w:rPr>
          <w:rFonts w:cs="Arial"/>
        </w:rPr>
        <w:t xml:space="preserve">. </w:t>
      </w:r>
      <w:r w:rsidR="00F02CE2" w:rsidRPr="00550970">
        <w:rPr>
          <w:rFonts w:eastAsia="Times New Roman" w:cs="Arial"/>
          <w:highlight w:val="lightGray"/>
          <w:lang w:bidi="he-IL"/>
        </w:rPr>
        <w:t>[</w:t>
      </w:r>
      <w:r w:rsidR="001D19EE">
        <w:rPr>
          <w:rFonts w:eastAsia="Times New Roman" w:cs="Arial"/>
          <w:highlight w:val="lightGray"/>
          <w:lang w:bidi="he-IL"/>
        </w:rPr>
        <w:t>Public sector entity</w:t>
      </w:r>
      <w:r w:rsidR="00550970" w:rsidRPr="00550970">
        <w:rPr>
          <w:rFonts w:eastAsia="Times New Roman" w:cs="Arial"/>
          <w:highlight w:val="lightGray"/>
          <w:lang w:bidi="he-IL"/>
        </w:rPr>
        <w:t xml:space="preserve"> name</w:t>
      </w:r>
      <w:r w:rsidR="00F02CE2" w:rsidRPr="00550970">
        <w:rPr>
          <w:rFonts w:eastAsia="Times New Roman" w:cs="Arial"/>
          <w:highlight w:val="lightGray"/>
          <w:lang w:bidi="he-IL"/>
        </w:rPr>
        <w:t>]</w:t>
      </w:r>
      <w:r w:rsidR="00F02CE2">
        <w:rPr>
          <w:rFonts w:cs="Arial"/>
        </w:rPr>
        <w:t xml:space="preserve"> will pay the costs of you attending your nominated doctor to find out the contents of the IME report</w:t>
      </w:r>
      <w:r w:rsidR="00C8646A">
        <w:rPr>
          <w:rFonts w:cs="Arial"/>
        </w:rPr>
        <w:t>, where applicable</w:t>
      </w:r>
      <w:r w:rsidR="00F02CE2">
        <w:rPr>
          <w:rFonts w:cs="Arial"/>
        </w:rPr>
        <w:t>.</w:t>
      </w:r>
    </w:p>
    <w:p w14:paraId="1A83A8C9" w14:textId="12E3FDBD" w:rsidR="00AE15D4" w:rsidRPr="00EC3934" w:rsidRDefault="00B20D72" w:rsidP="00AE15D4">
      <w:pPr>
        <w:jc w:val="both"/>
        <w:rPr>
          <w:rFonts w:cs="Arial"/>
        </w:rPr>
      </w:pPr>
      <w:r w:rsidRPr="00EC3934">
        <w:rPr>
          <w:rFonts w:cs="Arial"/>
        </w:rPr>
        <w:t>Th</w:t>
      </w:r>
      <w:r>
        <w:rPr>
          <w:rFonts w:cs="Arial"/>
        </w:rPr>
        <w:t xml:space="preserve">e doctor’s medical examination </w:t>
      </w:r>
      <w:r w:rsidRPr="00EC3934">
        <w:rPr>
          <w:rFonts w:cs="Arial"/>
        </w:rPr>
        <w:t>report</w:t>
      </w:r>
      <w:r w:rsidR="00C8646A">
        <w:rPr>
          <w:rFonts w:cs="Arial"/>
        </w:rPr>
        <w:t xml:space="preserve"> </w:t>
      </w:r>
      <w:r w:rsidR="00AE15D4" w:rsidRPr="00EC3934">
        <w:rPr>
          <w:rFonts w:cs="Arial"/>
        </w:rPr>
        <w:t xml:space="preserve">will be stored on a confidential </w:t>
      </w:r>
      <w:r w:rsidR="00B358CB" w:rsidRPr="00550970">
        <w:rPr>
          <w:rFonts w:eastAsia="Times New Roman" w:cs="Arial"/>
          <w:highlight w:val="lightGray"/>
          <w:lang w:bidi="he-IL"/>
        </w:rPr>
        <w:t>[</w:t>
      </w:r>
      <w:r w:rsidR="00D27541">
        <w:rPr>
          <w:rFonts w:eastAsia="Times New Roman" w:cs="Arial"/>
          <w:highlight w:val="lightGray"/>
          <w:lang w:bidi="he-IL"/>
        </w:rPr>
        <w:t>public sector e</w:t>
      </w:r>
      <w:r w:rsidR="0009391B">
        <w:rPr>
          <w:rFonts w:eastAsia="Times New Roman" w:cs="Arial"/>
          <w:highlight w:val="lightGray"/>
          <w:lang w:bidi="he-IL"/>
        </w:rPr>
        <w:t>ntity</w:t>
      </w:r>
      <w:r w:rsidR="00550970" w:rsidRPr="00550970">
        <w:rPr>
          <w:rFonts w:eastAsia="Times New Roman" w:cs="Arial"/>
          <w:highlight w:val="lightGray"/>
          <w:lang w:bidi="he-IL"/>
        </w:rPr>
        <w:t xml:space="preserve"> name</w:t>
      </w:r>
      <w:r w:rsidR="00B358CB" w:rsidRPr="00550970">
        <w:rPr>
          <w:rFonts w:eastAsia="Times New Roman" w:cs="Arial"/>
          <w:highlight w:val="lightGray"/>
          <w:lang w:bidi="he-IL"/>
        </w:rPr>
        <w:t>]</w:t>
      </w:r>
      <w:r w:rsidR="00AE15D4" w:rsidRPr="00EC3934">
        <w:rPr>
          <w:rFonts w:cs="Arial"/>
        </w:rPr>
        <w:t xml:space="preserve"> file. Only authorised </w:t>
      </w:r>
      <w:r w:rsidR="00B358CB" w:rsidRPr="00550970">
        <w:rPr>
          <w:rFonts w:eastAsia="Times New Roman" w:cs="Arial"/>
          <w:highlight w:val="lightGray"/>
          <w:lang w:bidi="he-IL"/>
        </w:rPr>
        <w:t>[</w:t>
      </w:r>
      <w:r w:rsidR="00D27541">
        <w:rPr>
          <w:rFonts w:eastAsia="Times New Roman" w:cs="Arial"/>
          <w:highlight w:val="lightGray"/>
          <w:lang w:bidi="he-IL"/>
        </w:rPr>
        <w:t xml:space="preserve">public sector entity </w:t>
      </w:r>
      <w:r w:rsidR="00550970">
        <w:rPr>
          <w:rFonts w:eastAsia="Times New Roman" w:cs="Arial"/>
          <w:highlight w:val="lightGray"/>
          <w:lang w:bidi="he-IL"/>
        </w:rPr>
        <w:t>name</w:t>
      </w:r>
      <w:r w:rsidR="00B358CB" w:rsidRPr="00550970">
        <w:rPr>
          <w:rFonts w:eastAsia="Times New Roman" w:cs="Arial"/>
          <w:highlight w:val="lightGray"/>
          <w:lang w:bidi="he-IL"/>
        </w:rPr>
        <w:t>]</w:t>
      </w:r>
      <w:r w:rsidR="00AE15D4" w:rsidRPr="00EC3934">
        <w:rPr>
          <w:rFonts w:cs="Arial"/>
        </w:rPr>
        <w:t xml:space="preserve"> employees</w:t>
      </w:r>
      <w:r w:rsidR="00052DEC">
        <w:rPr>
          <w:rFonts w:cs="Arial"/>
        </w:rPr>
        <w:t xml:space="preserve"> </w:t>
      </w:r>
      <w:r w:rsidR="001A5721">
        <w:rPr>
          <w:rFonts w:cs="Arial"/>
        </w:rPr>
        <w:t xml:space="preserve">who need to be involved in making </w:t>
      </w:r>
      <w:r w:rsidR="00924546">
        <w:rPr>
          <w:rFonts w:cs="Arial"/>
        </w:rPr>
        <w:t xml:space="preserve">or advising on </w:t>
      </w:r>
      <w:r w:rsidR="001A5721">
        <w:rPr>
          <w:rFonts w:cs="Arial"/>
        </w:rPr>
        <w:t>decisions based on the report</w:t>
      </w:r>
      <w:r w:rsidR="00AE15D4" w:rsidRPr="00EC3934">
        <w:rPr>
          <w:rFonts w:cs="Arial"/>
        </w:rPr>
        <w:t xml:space="preserve"> will have access to this report</w:t>
      </w:r>
      <w:r w:rsidR="005E5FCB">
        <w:rPr>
          <w:rFonts w:cs="Arial"/>
        </w:rPr>
        <w:t xml:space="preserve">, unless you provide your consent or unless </w:t>
      </w:r>
      <w:r w:rsidR="00367530">
        <w:rPr>
          <w:rFonts w:cs="Arial"/>
        </w:rPr>
        <w:t xml:space="preserve">otherwise </w:t>
      </w:r>
      <w:r w:rsidR="005E5FCB">
        <w:rPr>
          <w:rFonts w:cs="Arial"/>
        </w:rPr>
        <w:t>required by law</w:t>
      </w:r>
      <w:r w:rsidR="00AE15D4" w:rsidRPr="00EC3934">
        <w:rPr>
          <w:rFonts w:cs="Arial"/>
        </w:rPr>
        <w:t>.</w:t>
      </w:r>
    </w:p>
    <w:p w14:paraId="47EEEC07" w14:textId="794F2B2E" w:rsidR="00AE15D4" w:rsidRPr="00C31D85" w:rsidRDefault="00AE15D4" w:rsidP="00AE15D4">
      <w:pPr>
        <w:pStyle w:val="ListParagraph"/>
        <w:numPr>
          <w:ilvl w:val="0"/>
          <w:numId w:val="2"/>
        </w:numPr>
        <w:rPr>
          <w:rFonts w:cs="Arial"/>
          <w:b/>
        </w:rPr>
      </w:pPr>
      <w:r w:rsidRPr="00C31D85">
        <w:rPr>
          <w:rFonts w:cs="Arial"/>
          <w:b/>
        </w:rPr>
        <w:t xml:space="preserve">What are the possible outcomes </w:t>
      </w:r>
      <w:r w:rsidR="00F619B5" w:rsidRPr="00C31D85">
        <w:rPr>
          <w:rFonts w:cs="Arial"/>
          <w:b/>
        </w:rPr>
        <w:t xml:space="preserve">once the </w:t>
      </w:r>
      <w:r w:rsidR="00E21E5B">
        <w:rPr>
          <w:rFonts w:cs="Arial"/>
          <w:b/>
        </w:rPr>
        <w:t xml:space="preserve">public sector entity </w:t>
      </w:r>
      <w:r w:rsidR="00F619B5" w:rsidRPr="00C31D85">
        <w:rPr>
          <w:rFonts w:cs="Arial"/>
          <w:b/>
        </w:rPr>
        <w:t>receives</w:t>
      </w:r>
      <w:r w:rsidRPr="00C31D85">
        <w:rPr>
          <w:rFonts w:cs="Arial"/>
          <w:b/>
        </w:rPr>
        <w:t xml:space="preserve"> the </w:t>
      </w:r>
      <w:r w:rsidR="00C8646A">
        <w:rPr>
          <w:rFonts w:cs="Arial"/>
          <w:b/>
        </w:rPr>
        <w:t xml:space="preserve">doctor’s </w:t>
      </w:r>
      <w:r w:rsidRPr="00C31D85">
        <w:rPr>
          <w:rFonts w:cs="Arial"/>
          <w:b/>
        </w:rPr>
        <w:t>medical report?</w:t>
      </w:r>
    </w:p>
    <w:p w14:paraId="7970D47C" w14:textId="1CF67E76" w:rsidR="00F02CE2" w:rsidRDefault="00EC3934" w:rsidP="00AE15D4">
      <w:pPr>
        <w:jc w:val="both"/>
        <w:rPr>
          <w:rFonts w:cs="Arial"/>
        </w:rPr>
      </w:pPr>
      <w:r w:rsidRPr="00EC3934">
        <w:rPr>
          <w:rFonts w:cs="Arial"/>
        </w:rPr>
        <w:t>The delegate</w:t>
      </w:r>
      <w:r w:rsidR="00AE15D4" w:rsidRPr="00EC3934">
        <w:rPr>
          <w:rFonts w:cs="Arial"/>
        </w:rPr>
        <w:t xml:space="preserve"> will consider the doctor’s </w:t>
      </w:r>
      <w:r w:rsidR="009C6E10">
        <w:rPr>
          <w:rFonts w:cs="Arial"/>
        </w:rPr>
        <w:t xml:space="preserve">medical </w:t>
      </w:r>
      <w:r w:rsidR="00C96C4E">
        <w:rPr>
          <w:rFonts w:cs="Arial"/>
        </w:rPr>
        <w:t xml:space="preserve">examination </w:t>
      </w:r>
      <w:r w:rsidR="00AE15D4" w:rsidRPr="00EC3934">
        <w:rPr>
          <w:rFonts w:cs="Arial"/>
        </w:rPr>
        <w:t>report</w:t>
      </w:r>
      <w:r w:rsidR="00F02CE2">
        <w:rPr>
          <w:rFonts w:cs="Arial"/>
        </w:rPr>
        <w:t>,</w:t>
      </w:r>
      <w:r w:rsidR="00EB5B7B">
        <w:rPr>
          <w:rFonts w:cs="Arial"/>
        </w:rPr>
        <w:t xml:space="preserve"> </w:t>
      </w:r>
      <w:r w:rsidR="009C6E10">
        <w:rPr>
          <w:rFonts w:cs="Arial"/>
        </w:rPr>
        <w:t xml:space="preserve">then </w:t>
      </w:r>
      <w:r w:rsidR="00EB5B7B">
        <w:rPr>
          <w:rFonts w:cs="Arial"/>
        </w:rPr>
        <w:t>consult with you</w:t>
      </w:r>
      <w:r w:rsidR="00EB6AC0">
        <w:rPr>
          <w:rFonts w:cs="Arial"/>
        </w:rPr>
        <w:t xml:space="preserve"> </w:t>
      </w:r>
      <w:r w:rsidR="00F02CE2">
        <w:rPr>
          <w:rFonts w:cs="Arial"/>
        </w:rPr>
        <w:t>and</w:t>
      </w:r>
      <w:r w:rsidR="00563C26">
        <w:rPr>
          <w:rFonts w:cs="Arial"/>
        </w:rPr>
        <w:t xml:space="preserve"> </w:t>
      </w:r>
      <w:proofErr w:type="gramStart"/>
      <w:r w:rsidR="00563C26">
        <w:rPr>
          <w:rFonts w:cs="Arial"/>
        </w:rPr>
        <w:t>take into account</w:t>
      </w:r>
      <w:proofErr w:type="gramEnd"/>
      <w:r w:rsidR="00563C26">
        <w:rPr>
          <w:rFonts w:cs="Arial"/>
        </w:rPr>
        <w:t xml:space="preserve"> any further information you provide</w:t>
      </w:r>
      <w:r w:rsidR="009C6E10">
        <w:rPr>
          <w:rFonts w:cs="Arial"/>
        </w:rPr>
        <w:t xml:space="preserve"> before taking </w:t>
      </w:r>
      <w:r w:rsidR="00EB6AC0">
        <w:rPr>
          <w:rFonts w:cs="Arial"/>
        </w:rPr>
        <w:t>action</w:t>
      </w:r>
      <w:r w:rsidR="004B722F">
        <w:rPr>
          <w:rFonts w:cs="Arial"/>
        </w:rPr>
        <w:t>.</w:t>
      </w:r>
    </w:p>
    <w:p w14:paraId="1B8ABA83" w14:textId="30B6CAF5" w:rsidR="00941D68" w:rsidRPr="00D147D6" w:rsidRDefault="00941D68" w:rsidP="00AE15D4">
      <w:pPr>
        <w:jc w:val="both"/>
        <w:rPr>
          <w:rFonts w:cs="Arial"/>
          <w:b/>
        </w:rPr>
      </w:pPr>
      <w:r w:rsidRPr="00D147D6">
        <w:rPr>
          <w:rFonts w:cs="Arial"/>
          <w:b/>
        </w:rPr>
        <w:t>No medical condition</w:t>
      </w:r>
    </w:p>
    <w:p w14:paraId="16C2DDD2" w14:textId="504FB95E" w:rsidR="00387C1D" w:rsidRDefault="00715FC4" w:rsidP="00387C1D">
      <w:r w:rsidRPr="4D8F5D4C">
        <w:rPr>
          <w:rFonts w:cs="Arial"/>
        </w:rPr>
        <w:t xml:space="preserve">Where the doctor has advised that </w:t>
      </w:r>
      <w:r w:rsidR="00737EAF" w:rsidRPr="4D8F5D4C">
        <w:rPr>
          <w:rFonts w:cs="Arial"/>
        </w:rPr>
        <w:t xml:space="preserve">in their opinion, </w:t>
      </w:r>
      <w:r w:rsidRPr="4D8F5D4C">
        <w:rPr>
          <w:rFonts w:cs="Arial"/>
        </w:rPr>
        <w:t xml:space="preserve">there is no </w:t>
      </w:r>
      <w:r w:rsidR="0016758B" w:rsidRPr="4D8F5D4C">
        <w:rPr>
          <w:rFonts w:cs="Arial"/>
        </w:rPr>
        <w:t>medical condition</w:t>
      </w:r>
      <w:r w:rsidR="00A610E7" w:rsidRPr="4D8F5D4C">
        <w:rPr>
          <w:rFonts w:cs="Arial"/>
        </w:rPr>
        <w:t xml:space="preserve"> </w:t>
      </w:r>
      <w:r w:rsidR="005865EC" w:rsidRPr="4D8F5D4C">
        <w:rPr>
          <w:rFonts w:cs="Arial"/>
        </w:rPr>
        <w:t xml:space="preserve">that is </w:t>
      </w:r>
      <w:r w:rsidR="00581B29" w:rsidRPr="4D8F5D4C">
        <w:rPr>
          <w:rFonts w:cs="Arial"/>
        </w:rPr>
        <w:t xml:space="preserve">adversely affecting </w:t>
      </w:r>
      <w:r w:rsidR="005865EC" w:rsidRPr="4D8F5D4C">
        <w:rPr>
          <w:rFonts w:cs="Arial"/>
        </w:rPr>
        <w:t xml:space="preserve">your performance or </w:t>
      </w:r>
      <w:r w:rsidR="008C4B52" w:rsidRPr="4D8F5D4C">
        <w:rPr>
          <w:rFonts w:cs="Arial"/>
        </w:rPr>
        <w:t xml:space="preserve">causing </w:t>
      </w:r>
      <w:r w:rsidR="00D62B40" w:rsidRPr="4D8F5D4C">
        <w:rPr>
          <w:rFonts w:cs="Arial"/>
        </w:rPr>
        <w:t xml:space="preserve">you to </w:t>
      </w:r>
      <w:r w:rsidR="00D340A5" w:rsidRPr="4D8F5D4C">
        <w:rPr>
          <w:rFonts w:cs="Arial"/>
        </w:rPr>
        <w:t>be</w:t>
      </w:r>
      <w:r w:rsidR="00D62B40" w:rsidRPr="4D8F5D4C">
        <w:rPr>
          <w:rFonts w:cs="Arial"/>
        </w:rPr>
        <w:t xml:space="preserve"> absent from duty</w:t>
      </w:r>
      <w:r w:rsidR="00563C26" w:rsidRPr="4D8F5D4C">
        <w:rPr>
          <w:rFonts w:cs="Arial"/>
        </w:rPr>
        <w:t>,</w:t>
      </w:r>
      <w:r w:rsidR="00AE15D4" w:rsidRPr="4D8F5D4C">
        <w:rPr>
          <w:rFonts w:cs="Arial"/>
        </w:rPr>
        <w:t xml:space="preserve"> </w:t>
      </w:r>
      <w:r w:rsidR="00BC6DC9">
        <w:t>any performance issues or continuing absences should be addressed through the appropriate framework under the Act and associated Commissioner directives (for example, the Commissioner directive relating to positive performance management)</w:t>
      </w:r>
      <w:r w:rsidR="00387C1D">
        <w:t>. Further medical opinions should not be sought using the same direction</w:t>
      </w:r>
      <w:r w:rsidR="00046251">
        <w:t xml:space="preserve"> to attend an IME</w:t>
      </w:r>
      <w:r w:rsidR="00387C1D">
        <w:t xml:space="preserve">. </w:t>
      </w:r>
    </w:p>
    <w:p w14:paraId="27F22FF4" w14:textId="1D87255D" w:rsidR="00941D68" w:rsidRPr="00D147D6" w:rsidRDefault="00941D68" w:rsidP="00B400DE">
      <w:pPr>
        <w:jc w:val="both"/>
        <w:rPr>
          <w:rFonts w:cs="Arial"/>
          <w:b/>
        </w:rPr>
      </w:pPr>
      <w:r w:rsidRPr="4D8F5D4C">
        <w:rPr>
          <w:rFonts w:cs="Arial"/>
          <w:b/>
          <w:bCs/>
        </w:rPr>
        <w:lastRenderedPageBreak/>
        <w:t xml:space="preserve">Medical condition adversely affecting performance or </w:t>
      </w:r>
      <w:r w:rsidR="004D4073" w:rsidRPr="4D8F5D4C">
        <w:rPr>
          <w:rFonts w:cs="Arial"/>
          <w:b/>
          <w:bCs/>
        </w:rPr>
        <w:t>causing absence</w:t>
      </w:r>
    </w:p>
    <w:p w14:paraId="6BAD4296" w14:textId="64B12EEF" w:rsidR="007F7DEB" w:rsidRPr="007F7DEB" w:rsidRDefault="00715FC4" w:rsidP="00B400DE">
      <w:pPr>
        <w:jc w:val="both"/>
        <w:rPr>
          <w:rFonts w:cstheme="minorHAnsi"/>
        </w:rPr>
      </w:pPr>
      <w:r>
        <w:rPr>
          <w:rFonts w:cs="Arial"/>
        </w:rPr>
        <w:t xml:space="preserve">Where the doctor advises that there is a medical condition </w:t>
      </w:r>
      <w:r w:rsidR="00A439C6">
        <w:rPr>
          <w:rFonts w:cs="Arial"/>
        </w:rPr>
        <w:t xml:space="preserve">adversely affecting your performance or </w:t>
      </w:r>
      <w:r w:rsidR="004D4073">
        <w:rPr>
          <w:rFonts w:cs="Arial"/>
        </w:rPr>
        <w:t>causing you to be absent from duty</w:t>
      </w:r>
      <w:r w:rsidR="00411E28">
        <w:rPr>
          <w:rFonts w:cs="Arial"/>
        </w:rPr>
        <w:t>,</w:t>
      </w:r>
      <w:r w:rsidR="00BD1232">
        <w:rPr>
          <w:rFonts w:cs="Arial"/>
        </w:rPr>
        <w:t xml:space="preserve"> the doctor may suggest adjustments to enable you to </w:t>
      </w:r>
      <w:r w:rsidR="00BD1232" w:rsidRPr="00872A3B">
        <w:rPr>
          <w:rFonts w:cstheme="minorHAnsi"/>
        </w:rPr>
        <w:t xml:space="preserve">continue in </w:t>
      </w:r>
      <w:r w:rsidR="00BD1232">
        <w:rPr>
          <w:rFonts w:cstheme="minorHAnsi"/>
        </w:rPr>
        <w:t xml:space="preserve">your </w:t>
      </w:r>
      <w:r w:rsidR="00BD1232" w:rsidRPr="00872A3B">
        <w:rPr>
          <w:rFonts w:cstheme="minorHAnsi"/>
        </w:rPr>
        <w:t>substantive position</w:t>
      </w:r>
      <w:r w:rsidR="00411E28">
        <w:rPr>
          <w:rFonts w:cstheme="minorHAnsi"/>
        </w:rPr>
        <w:t>. T</w:t>
      </w:r>
      <w:r w:rsidR="00BD1232">
        <w:rPr>
          <w:rFonts w:cstheme="minorHAnsi"/>
        </w:rPr>
        <w:t xml:space="preserve">hese will be considered in accordance with legal obligations relating to reasonable adjustment </w:t>
      </w:r>
      <w:r w:rsidR="002277E5">
        <w:rPr>
          <w:rFonts w:cstheme="minorHAnsi"/>
        </w:rPr>
        <w:t xml:space="preserve">(for example, </w:t>
      </w:r>
      <w:r w:rsidR="00F01A15">
        <w:rPr>
          <w:rFonts w:cstheme="minorHAnsi"/>
        </w:rPr>
        <w:t xml:space="preserve">the </w:t>
      </w:r>
      <w:r w:rsidR="00F01A15" w:rsidRPr="21A71D3A">
        <w:rPr>
          <w:i/>
          <w:iCs/>
        </w:rPr>
        <w:t>Disability Discrimination Act 1992</w:t>
      </w:r>
      <w:r w:rsidR="00F01A15" w:rsidRPr="21A71D3A">
        <w:t xml:space="preserve"> (Cth) and </w:t>
      </w:r>
      <w:r w:rsidR="00F01A15" w:rsidRPr="21A71D3A">
        <w:rPr>
          <w:i/>
          <w:iCs/>
        </w:rPr>
        <w:t xml:space="preserve">Anti-Discrimination Act </w:t>
      </w:r>
      <w:r w:rsidR="00F01A15" w:rsidRPr="00CC12C6">
        <w:rPr>
          <w:i/>
          <w:iCs/>
        </w:rPr>
        <w:t>1991</w:t>
      </w:r>
      <w:r w:rsidR="00F01A15">
        <w:rPr>
          <w:iCs/>
        </w:rPr>
        <w:t xml:space="preserve">) </w:t>
      </w:r>
      <w:r w:rsidR="00BD1232" w:rsidRPr="00F01A15">
        <w:rPr>
          <w:rFonts w:cstheme="minorHAnsi"/>
        </w:rPr>
        <w:t>and</w:t>
      </w:r>
      <w:r w:rsidR="00BD1232">
        <w:rPr>
          <w:rFonts w:cstheme="minorHAnsi"/>
        </w:rPr>
        <w:t xml:space="preserve"> in consultation with you. </w:t>
      </w:r>
    </w:p>
    <w:p w14:paraId="16B28E9C" w14:textId="05325F9F" w:rsidR="00715FC4" w:rsidRPr="00EC3934" w:rsidRDefault="00D07511" w:rsidP="00B400DE">
      <w:pPr>
        <w:jc w:val="both"/>
        <w:rPr>
          <w:rFonts w:cs="Arial"/>
        </w:rPr>
      </w:pPr>
      <w:r>
        <w:rPr>
          <w:rFonts w:cs="Arial"/>
        </w:rPr>
        <w:t>A</w:t>
      </w:r>
      <w:r w:rsidR="00A002D7">
        <w:rPr>
          <w:rFonts w:cs="Arial"/>
        </w:rPr>
        <w:t xml:space="preserve">ction that </w:t>
      </w:r>
      <w:r w:rsidR="00715FC4">
        <w:rPr>
          <w:rFonts w:cs="Arial"/>
        </w:rPr>
        <w:t xml:space="preserve">the delegate </w:t>
      </w:r>
      <w:r w:rsidR="007506EA">
        <w:rPr>
          <w:rFonts w:cs="Arial"/>
        </w:rPr>
        <w:t>may</w:t>
      </w:r>
      <w:r w:rsidR="00715FC4">
        <w:rPr>
          <w:rFonts w:cs="Arial"/>
        </w:rPr>
        <w:t xml:space="preserve"> </w:t>
      </w:r>
      <w:r w:rsidR="005B78C9">
        <w:rPr>
          <w:rFonts w:cs="Arial"/>
        </w:rPr>
        <w:t xml:space="preserve">propose to </w:t>
      </w:r>
      <w:r w:rsidR="00715FC4">
        <w:rPr>
          <w:rFonts w:cs="Arial"/>
        </w:rPr>
        <w:t xml:space="preserve">take </w:t>
      </w:r>
      <w:r w:rsidR="008D2688">
        <w:rPr>
          <w:rFonts w:cs="Arial"/>
        </w:rPr>
        <w:t>based on the doctor’s advice</w:t>
      </w:r>
      <w:r w:rsidR="00B070E6">
        <w:rPr>
          <w:rFonts w:cs="Arial"/>
        </w:rPr>
        <w:t xml:space="preserve"> </w:t>
      </w:r>
      <w:r w:rsidR="00260071">
        <w:rPr>
          <w:rFonts w:cs="Arial"/>
        </w:rPr>
        <w:t xml:space="preserve">in accordance with section 107 of the Act and </w:t>
      </w:r>
      <w:r w:rsidR="00933E2E">
        <w:rPr>
          <w:rFonts w:cs="Arial"/>
        </w:rPr>
        <w:t xml:space="preserve">the Independent medical examinations </w:t>
      </w:r>
      <w:r w:rsidR="00260071">
        <w:rPr>
          <w:rFonts w:cs="Arial"/>
        </w:rPr>
        <w:t>directive</w:t>
      </w:r>
      <w:r w:rsidR="00715FC4">
        <w:rPr>
          <w:rFonts w:cs="Arial"/>
        </w:rPr>
        <w:t>, may include:</w:t>
      </w:r>
    </w:p>
    <w:p w14:paraId="4CC2686D" w14:textId="3134E639" w:rsidR="00AE15D4" w:rsidRPr="00EC3934" w:rsidRDefault="006C7B87" w:rsidP="00AE15D4">
      <w:pPr>
        <w:numPr>
          <w:ilvl w:val="0"/>
          <w:numId w:val="4"/>
        </w:numPr>
        <w:tabs>
          <w:tab w:val="clear" w:pos="720"/>
          <w:tab w:val="num" w:pos="513"/>
        </w:tabs>
        <w:spacing w:after="0" w:line="240" w:lineRule="auto"/>
        <w:ind w:left="513" w:hanging="513"/>
        <w:jc w:val="both"/>
        <w:rPr>
          <w:rFonts w:cs="Arial"/>
        </w:rPr>
      </w:pPr>
      <w:r>
        <w:rPr>
          <w:rFonts w:cs="Arial"/>
        </w:rPr>
        <w:t xml:space="preserve">temporary workplace rehabilitation arrangements such as </w:t>
      </w:r>
      <w:r w:rsidR="00C12424">
        <w:rPr>
          <w:rFonts w:cs="Arial"/>
        </w:rPr>
        <w:t>a</w:t>
      </w:r>
      <w:r w:rsidR="00251EFB">
        <w:rPr>
          <w:rFonts w:cs="Arial"/>
        </w:rPr>
        <w:t xml:space="preserve"> graduated return to work </w:t>
      </w:r>
      <w:r w:rsidR="00462C96">
        <w:rPr>
          <w:rFonts w:cs="Arial"/>
        </w:rPr>
        <w:t>to support a transition back to the workplace while you recover</w:t>
      </w:r>
    </w:p>
    <w:p w14:paraId="592D06B9" w14:textId="7ABA33D8" w:rsidR="00AE15D4" w:rsidRPr="00EC3934" w:rsidRDefault="005D685F" w:rsidP="00AE15D4">
      <w:pPr>
        <w:numPr>
          <w:ilvl w:val="0"/>
          <w:numId w:val="4"/>
        </w:numPr>
        <w:tabs>
          <w:tab w:val="clear" w:pos="720"/>
          <w:tab w:val="num" w:pos="513"/>
        </w:tabs>
        <w:spacing w:after="0" w:line="240" w:lineRule="auto"/>
        <w:ind w:left="513" w:hanging="513"/>
        <w:jc w:val="both"/>
        <w:rPr>
          <w:rFonts w:cs="Arial"/>
        </w:rPr>
      </w:pPr>
      <w:r>
        <w:rPr>
          <w:rFonts w:cs="Arial"/>
        </w:rPr>
        <w:t>s</w:t>
      </w:r>
      <w:r w:rsidR="00632517">
        <w:rPr>
          <w:rFonts w:cs="Arial"/>
        </w:rPr>
        <w:t>econdment or temporary opportunity in a different ro</w:t>
      </w:r>
      <w:r w:rsidR="00381968">
        <w:rPr>
          <w:rFonts w:cs="Arial"/>
        </w:rPr>
        <w:t>le where the medical report indicates there are reasonable prospects you will be able to return to your substantive role</w:t>
      </w:r>
    </w:p>
    <w:p w14:paraId="2F67BAFA" w14:textId="5463D75C" w:rsidR="00AE15D4" w:rsidRPr="00EC3934" w:rsidRDefault="005E5FCB" w:rsidP="00AE15D4">
      <w:pPr>
        <w:numPr>
          <w:ilvl w:val="0"/>
          <w:numId w:val="4"/>
        </w:numPr>
        <w:tabs>
          <w:tab w:val="clear" w:pos="720"/>
          <w:tab w:val="num" w:pos="513"/>
        </w:tabs>
        <w:spacing w:after="0" w:line="240" w:lineRule="auto"/>
        <w:ind w:left="513" w:hanging="513"/>
        <w:jc w:val="both"/>
        <w:rPr>
          <w:rFonts w:cs="Arial"/>
        </w:rPr>
      </w:pPr>
      <w:r>
        <w:rPr>
          <w:rFonts w:cs="Arial"/>
        </w:rPr>
        <w:t xml:space="preserve">if you are unable to perform your substantive role, </w:t>
      </w:r>
      <w:r w:rsidR="00AE15D4" w:rsidRPr="00EC3934">
        <w:rPr>
          <w:rFonts w:cs="Arial"/>
        </w:rPr>
        <w:t xml:space="preserve">search for a suitable </w:t>
      </w:r>
      <w:r>
        <w:rPr>
          <w:rFonts w:cs="Arial"/>
        </w:rPr>
        <w:t xml:space="preserve">alternative </w:t>
      </w:r>
      <w:r w:rsidR="00AE15D4" w:rsidRPr="00EC3934">
        <w:rPr>
          <w:rFonts w:cs="Arial"/>
        </w:rPr>
        <w:t xml:space="preserve">role and </w:t>
      </w:r>
      <w:r w:rsidR="00423C7A">
        <w:rPr>
          <w:rFonts w:cs="Arial"/>
        </w:rPr>
        <w:t xml:space="preserve">to </w:t>
      </w:r>
      <w:r w:rsidR="00AE15D4" w:rsidRPr="00EC3934">
        <w:rPr>
          <w:rFonts w:cs="Arial"/>
        </w:rPr>
        <w:t xml:space="preserve">transfer or redeploy you within </w:t>
      </w:r>
      <w:r w:rsidR="00924546" w:rsidRPr="00BA436F">
        <w:rPr>
          <w:rFonts w:eastAsia="Times New Roman" w:cs="Arial"/>
          <w:highlight w:val="lightGray"/>
          <w:lang w:bidi="he-IL"/>
        </w:rPr>
        <w:t>[</w:t>
      </w:r>
      <w:r w:rsidR="00AE15D4" w:rsidRPr="00BA436F">
        <w:rPr>
          <w:rFonts w:eastAsia="Times New Roman" w:cs="Arial"/>
          <w:highlight w:val="lightGray"/>
          <w:lang w:bidi="he-IL"/>
        </w:rPr>
        <w:t xml:space="preserve">the </w:t>
      </w:r>
      <w:r w:rsidR="00FB1FDF">
        <w:rPr>
          <w:rFonts w:eastAsia="Times New Roman" w:cs="Arial"/>
          <w:highlight w:val="lightGray"/>
          <w:lang w:bidi="he-IL"/>
        </w:rPr>
        <w:t>public sector e</w:t>
      </w:r>
      <w:r w:rsidR="00D83246">
        <w:rPr>
          <w:rFonts w:eastAsia="Times New Roman" w:cs="Arial"/>
          <w:highlight w:val="lightGray"/>
          <w:lang w:bidi="he-IL"/>
        </w:rPr>
        <w:t>ntit</w:t>
      </w:r>
      <w:r w:rsidR="00FB1FDF">
        <w:rPr>
          <w:rFonts w:eastAsia="Times New Roman" w:cs="Arial"/>
          <w:highlight w:val="lightGray"/>
          <w:lang w:bidi="he-IL"/>
        </w:rPr>
        <w:t>y</w:t>
      </w:r>
      <w:r w:rsidR="00924546" w:rsidRPr="00BA436F">
        <w:rPr>
          <w:rFonts w:eastAsia="Times New Roman" w:cs="Arial"/>
          <w:highlight w:val="lightGray"/>
          <w:lang w:bidi="he-IL"/>
        </w:rPr>
        <w:t>]</w:t>
      </w:r>
      <w:r w:rsidR="00563C26" w:rsidRPr="00EC3934">
        <w:rPr>
          <w:rFonts w:cs="Arial"/>
        </w:rPr>
        <w:t xml:space="preserve"> </w:t>
      </w:r>
      <w:r w:rsidR="00AE15D4" w:rsidRPr="00EC3934">
        <w:rPr>
          <w:rFonts w:cs="Arial"/>
        </w:rPr>
        <w:t xml:space="preserve">or broader </w:t>
      </w:r>
      <w:r w:rsidR="00E913EA">
        <w:rPr>
          <w:rFonts w:cs="Arial"/>
        </w:rPr>
        <w:t xml:space="preserve">Queensland </w:t>
      </w:r>
      <w:r w:rsidR="00AE15D4" w:rsidRPr="00EC3934">
        <w:rPr>
          <w:rFonts w:cs="Arial"/>
        </w:rPr>
        <w:t xml:space="preserve">public </w:t>
      </w:r>
      <w:r w:rsidR="00D83246">
        <w:rPr>
          <w:rFonts w:cs="Arial"/>
        </w:rPr>
        <w:t>sector</w:t>
      </w:r>
      <w:r w:rsidR="00AE15D4" w:rsidRPr="00EC3934">
        <w:rPr>
          <w:rFonts w:cs="Arial"/>
        </w:rPr>
        <w:t>; or</w:t>
      </w:r>
    </w:p>
    <w:p w14:paraId="7B2E2A0B" w14:textId="1549C1DC" w:rsidR="003E4E21" w:rsidRPr="00D11DA8" w:rsidRDefault="00AE15D4" w:rsidP="00D11DA8">
      <w:pPr>
        <w:numPr>
          <w:ilvl w:val="0"/>
          <w:numId w:val="4"/>
        </w:numPr>
        <w:tabs>
          <w:tab w:val="clear" w:pos="720"/>
          <w:tab w:val="num" w:pos="513"/>
        </w:tabs>
        <w:spacing w:after="0" w:line="240" w:lineRule="auto"/>
        <w:ind w:left="513" w:hanging="513"/>
        <w:jc w:val="both"/>
        <w:rPr>
          <w:rFonts w:cs="Arial"/>
        </w:rPr>
      </w:pPr>
      <w:r w:rsidRPr="00EC3934">
        <w:rPr>
          <w:rFonts w:cs="Arial"/>
        </w:rPr>
        <w:t>retirement</w:t>
      </w:r>
      <w:r w:rsidR="000E7075">
        <w:rPr>
          <w:rFonts w:cs="Arial"/>
        </w:rPr>
        <w:t xml:space="preserve"> (as a last resort</w:t>
      </w:r>
      <w:r w:rsidR="008B6E44">
        <w:rPr>
          <w:rFonts w:cs="Arial"/>
        </w:rPr>
        <w:t xml:space="preserve"> where all reasonably practicable options for continuing your employment </w:t>
      </w:r>
      <w:r w:rsidR="005B78C9">
        <w:rPr>
          <w:rFonts w:cs="Arial"/>
        </w:rPr>
        <w:t xml:space="preserve">have been </w:t>
      </w:r>
      <w:r w:rsidR="00355AEB">
        <w:rPr>
          <w:rFonts w:cs="Arial"/>
        </w:rPr>
        <w:t>considered</w:t>
      </w:r>
      <w:r w:rsidR="005B78C9">
        <w:rPr>
          <w:rFonts w:cs="Arial"/>
        </w:rPr>
        <w:t>)</w:t>
      </w:r>
      <w:r w:rsidRPr="00EC3934">
        <w:rPr>
          <w:rFonts w:cs="Arial"/>
        </w:rPr>
        <w:t>.</w:t>
      </w:r>
    </w:p>
    <w:p w14:paraId="7BCAA391" w14:textId="464B437C" w:rsidR="005B78C9" w:rsidRDefault="005B78C9" w:rsidP="00367530">
      <w:pPr>
        <w:spacing w:before="120"/>
        <w:jc w:val="both"/>
        <w:rPr>
          <w:rFonts w:cs="Arial"/>
        </w:rPr>
      </w:pPr>
      <w:r>
        <w:rPr>
          <w:rFonts w:cs="Arial"/>
        </w:rPr>
        <w:t xml:space="preserve">You will be provided with </w:t>
      </w:r>
      <w:r w:rsidR="008A0693">
        <w:rPr>
          <w:rFonts w:cs="Arial"/>
        </w:rPr>
        <w:t xml:space="preserve">the details of </w:t>
      </w:r>
      <w:r w:rsidR="00306109">
        <w:rPr>
          <w:rFonts w:cs="Arial"/>
        </w:rPr>
        <w:t xml:space="preserve">any </w:t>
      </w:r>
      <w:r w:rsidR="008A0693">
        <w:rPr>
          <w:rFonts w:cs="Arial"/>
        </w:rPr>
        <w:t>action proposed,</w:t>
      </w:r>
      <w:r w:rsidR="00306109">
        <w:rPr>
          <w:rFonts w:cs="Arial"/>
        </w:rPr>
        <w:t xml:space="preserve"> an</w:t>
      </w:r>
      <w:r w:rsidR="008A0693">
        <w:rPr>
          <w:rFonts w:cs="Arial"/>
        </w:rPr>
        <w:t xml:space="preserve"> explanation of why the action is proposed</w:t>
      </w:r>
      <w:r w:rsidR="000A4EB1">
        <w:rPr>
          <w:rFonts w:cs="Arial"/>
        </w:rPr>
        <w:t xml:space="preserve">, any alternative actions that were considered and why the alternative actions were not considered appropriate. </w:t>
      </w:r>
    </w:p>
    <w:p w14:paraId="4150989B" w14:textId="2F6C9EE7" w:rsidR="00C8646A" w:rsidRDefault="00AE15D4" w:rsidP="00367530">
      <w:pPr>
        <w:spacing w:before="120"/>
        <w:jc w:val="both"/>
        <w:rPr>
          <w:rFonts w:cs="Arial"/>
        </w:rPr>
      </w:pPr>
      <w:r w:rsidRPr="00EC3934">
        <w:rPr>
          <w:rFonts w:cs="Arial"/>
        </w:rPr>
        <w:t xml:space="preserve">You will </w:t>
      </w:r>
      <w:r w:rsidR="005E5FCB">
        <w:rPr>
          <w:rFonts w:cs="Arial"/>
        </w:rPr>
        <w:t>have the opportunity</w:t>
      </w:r>
      <w:r w:rsidR="00715FC4">
        <w:rPr>
          <w:rFonts w:cs="Arial"/>
        </w:rPr>
        <w:t xml:space="preserve"> </w:t>
      </w:r>
      <w:r w:rsidR="005E5FCB">
        <w:rPr>
          <w:rFonts w:cs="Arial"/>
        </w:rPr>
        <w:t>to pr</w:t>
      </w:r>
      <w:r w:rsidR="00F619B5">
        <w:rPr>
          <w:rFonts w:cs="Arial"/>
        </w:rPr>
        <w:t>ovide a response in relation to</w:t>
      </w:r>
      <w:r w:rsidRPr="00EC3934">
        <w:rPr>
          <w:rFonts w:cs="Arial"/>
        </w:rPr>
        <w:t xml:space="preserve"> any proposed action</w:t>
      </w:r>
      <w:r w:rsidR="00367530">
        <w:rPr>
          <w:rFonts w:cs="Arial"/>
        </w:rPr>
        <w:t xml:space="preserve"> before a final decision is made</w:t>
      </w:r>
      <w:r w:rsidRPr="00EC3934">
        <w:rPr>
          <w:rFonts w:cs="Arial"/>
        </w:rPr>
        <w:t>.</w:t>
      </w:r>
      <w:r w:rsidR="00715FC4">
        <w:rPr>
          <w:rFonts w:cs="Arial"/>
        </w:rPr>
        <w:t xml:space="preserve"> You will have at least </w:t>
      </w:r>
      <w:r w:rsidR="00D17AD8">
        <w:rPr>
          <w:rFonts w:cs="Arial"/>
        </w:rPr>
        <w:t xml:space="preserve">14 </w:t>
      </w:r>
      <w:r w:rsidR="004B2260">
        <w:rPr>
          <w:rFonts w:cs="Arial"/>
        </w:rPr>
        <w:t>calendar</w:t>
      </w:r>
      <w:r w:rsidR="00194EFF">
        <w:rPr>
          <w:rFonts w:cs="Arial"/>
        </w:rPr>
        <w:t xml:space="preserve"> </w:t>
      </w:r>
      <w:r w:rsidR="004C4C05">
        <w:rPr>
          <w:rFonts w:cs="Arial"/>
        </w:rPr>
        <w:t xml:space="preserve">days to provide </w:t>
      </w:r>
      <w:r w:rsidR="00F11A55">
        <w:rPr>
          <w:rFonts w:cs="Arial"/>
        </w:rPr>
        <w:t xml:space="preserve">this response. </w:t>
      </w:r>
      <w:r w:rsidR="004C4C05">
        <w:rPr>
          <w:rFonts w:cs="Arial"/>
        </w:rPr>
        <w:t xml:space="preserve">This time can be extended by agreement with </w:t>
      </w:r>
      <w:r w:rsidR="004C4C05" w:rsidRPr="00550970">
        <w:rPr>
          <w:rFonts w:eastAsia="Times New Roman" w:cs="Arial"/>
          <w:highlight w:val="lightGray"/>
          <w:lang w:bidi="he-IL"/>
        </w:rPr>
        <w:t>[</w:t>
      </w:r>
      <w:r w:rsidR="004B2260">
        <w:rPr>
          <w:rFonts w:eastAsia="Times New Roman" w:cs="Arial"/>
          <w:highlight w:val="lightGray"/>
          <w:lang w:bidi="he-IL"/>
        </w:rPr>
        <w:t>public sector e</w:t>
      </w:r>
      <w:r w:rsidR="00F11A55">
        <w:rPr>
          <w:rFonts w:eastAsia="Times New Roman" w:cs="Arial"/>
          <w:highlight w:val="lightGray"/>
          <w:lang w:bidi="he-IL"/>
        </w:rPr>
        <w:t>ntity</w:t>
      </w:r>
      <w:r w:rsidR="00550970">
        <w:rPr>
          <w:rFonts w:eastAsia="Times New Roman" w:cs="Arial"/>
          <w:highlight w:val="lightGray"/>
          <w:lang w:bidi="he-IL"/>
        </w:rPr>
        <w:t xml:space="preserve"> name</w:t>
      </w:r>
      <w:r w:rsidR="004C4C05" w:rsidRPr="00550970">
        <w:rPr>
          <w:rFonts w:eastAsia="Times New Roman" w:cs="Arial"/>
          <w:highlight w:val="lightGray"/>
          <w:lang w:bidi="he-IL"/>
        </w:rPr>
        <w:t>]</w:t>
      </w:r>
      <w:r w:rsidR="004C4C05">
        <w:rPr>
          <w:rFonts w:cs="Arial"/>
        </w:rPr>
        <w:t xml:space="preserve"> where you need more time to prepare your submission.</w:t>
      </w:r>
    </w:p>
    <w:p w14:paraId="1EADCB32" w14:textId="66892320" w:rsidR="00D11DA8" w:rsidRDefault="0029114F" w:rsidP="00367530">
      <w:pPr>
        <w:spacing w:before="120"/>
        <w:jc w:val="both"/>
        <w:rPr>
          <w:rFonts w:cs="Arial"/>
        </w:rPr>
      </w:pPr>
      <w:r>
        <w:rPr>
          <w:rFonts w:cs="Arial"/>
        </w:rPr>
        <w:t xml:space="preserve">The delegate will </w:t>
      </w:r>
      <w:r w:rsidR="0009582D">
        <w:rPr>
          <w:rFonts w:cs="Arial"/>
        </w:rPr>
        <w:t>then consider all information available to them</w:t>
      </w:r>
      <w:r w:rsidR="00155A43">
        <w:rPr>
          <w:rFonts w:cs="Arial"/>
        </w:rPr>
        <w:t xml:space="preserve"> and </w:t>
      </w:r>
      <w:r w:rsidR="008E24EC">
        <w:rPr>
          <w:rFonts w:cs="Arial"/>
        </w:rPr>
        <w:t xml:space="preserve">if they decide to </w:t>
      </w:r>
      <w:proofErr w:type="gramStart"/>
      <w:r w:rsidR="008E24EC">
        <w:rPr>
          <w:rFonts w:cs="Arial"/>
        </w:rPr>
        <w:t>take action</w:t>
      </w:r>
      <w:proofErr w:type="gramEnd"/>
      <w:r w:rsidR="008E24EC">
        <w:rPr>
          <w:rFonts w:cs="Arial"/>
        </w:rPr>
        <w:t xml:space="preserve"> this will be </w:t>
      </w:r>
      <w:r w:rsidR="00155A43">
        <w:rPr>
          <w:rFonts w:cs="Arial"/>
        </w:rPr>
        <w:t xml:space="preserve">provided to you in </w:t>
      </w:r>
      <w:r w:rsidR="000B4A1B">
        <w:rPr>
          <w:rFonts w:cs="Arial"/>
        </w:rPr>
        <w:t>writing, including the reasons for the decision</w:t>
      </w:r>
      <w:r w:rsidR="0030435D">
        <w:rPr>
          <w:rFonts w:cs="Arial"/>
        </w:rPr>
        <w:t xml:space="preserve">. </w:t>
      </w:r>
    </w:p>
    <w:p w14:paraId="2B8D37C1" w14:textId="4B8BE361" w:rsidR="00563C26" w:rsidRPr="00FD5C92" w:rsidRDefault="00563C26" w:rsidP="00B358CB">
      <w:pPr>
        <w:pStyle w:val="ListParagraph"/>
        <w:numPr>
          <w:ilvl w:val="0"/>
          <w:numId w:val="2"/>
        </w:numPr>
        <w:rPr>
          <w:rFonts w:cs="Arial"/>
          <w:b/>
        </w:rPr>
      </w:pPr>
      <w:r w:rsidRPr="00FD5C92">
        <w:rPr>
          <w:rFonts w:cs="Arial"/>
          <w:b/>
        </w:rPr>
        <w:t>Who can I talk to if I have concerns about this process?</w:t>
      </w:r>
    </w:p>
    <w:p w14:paraId="63A0B3C3" w14:textId="036827D8" w:rsidR="00563C26" w:rsidRPr="00550970" w:rsidRDefault="00563C26" w:rsidP="00550970">
      <w:pPr>
        <w:spacing w:before="120"/>
        <w:jc w:val="both"/>
        <w:rPr>
          <w:rFonts w:eastAsia="Times New Roman" w:cs="Arial"/>
          <w:highlight w:val="lightGray"/>
          <w:lang w:bidi="he-IL"/>
        </w:rPr>
      </w:pPr>
      <w:r w:rsidRPr="00550970">
        <w:rPr>
          <w:rFonts w:eastAsia="Times New Roman" w:cs="Arial"/>
          <w:highlight w:val="lightGray"/>
          <w:lang w:bidi="he-IL"/>
        </w:rPr>
        <w:t>[</w:t>
      </w:r>
      <w:r w:rsidR="00550970">
        <w:rPr>
          <w:rFonts w:eastAsia="Times New Roman" w:cs="Arial"/>
          <w:highlight w:val="lightGray"/>
          <w:lang w:bidi="he-IL"/>
        </w:rPr>
        <w:t>C</w:t>
      </w:r>
      <w:r w:rsidRPr="00550970">
        <w:rPr>
          <w:rFonts w:eastAsia="Times New Roman" w:cs="Arial"/>
          <w:highlight w:val="lightGray"/>
          <w:lang w:bidi="he-IL"/>
        </w:rPr>
        <w:t>ontact officer</w:t>
      </w:r>
      <w:r w:rsidR="00550970" w:rsidRPr="00550970">
        <w:rPr>
          <w:rFonts w:eastAsia="Times New Roman" w:cs="Arial"/>
          <w:highlight w:val="lightGray"/>
          <w:lang w:bidi="he-IL"/>
        </w:rPr>
        <w:t xml:space="preserve"> details</w:t>
      </w:r>
      <w:r w:rsidRPr="00550970">
        <w:rPr>
          <w:rFonts w:eastAsia="Times New Roman" w:cs="Arial"/>
          <w:highlight w:val="lightGray"/>
          <w:lang w:bidi="he-IL"/>
        </w:rPr>
        <w:t>]</w:t>
      </w:r>
    </w:p>
    <w:p w14:paraId="271D3913" w14:textId="3D995DFE" w:rsidR="00563C26" w:rsidRDefault="00563C26" w:rsidP="00550970">
      <w:pPr>
        <w:spacing w:before="120"/>
        <w:jc w:val="both"/>
        <w:rPr>
          <w:rFonts w:eastAsia="Times New Roman" w:cs="Arial"/>
          <w:highlight w:val="lightGray"/>
          <w:lang w:bidi="he-IL"/>
        </w:rPr>
      </w:pPr>
      <w:r w:rsidRPr="00550970">
        <w:rPr>
          <w:rFonts w:eastAsia="Times New Roman" w:cs="Arial"/>
          <w:highlight w:val="lightGray"/>
          <w:lang w:bidi="he-IL"/>
        </w:rPr>
        <w:t>[EA</w:t>
      </w:r>
      <w:r w:rsidR="00550970">
        <w:rPr>
          <w:rFonts w:eastAsia="Times New Roman" w:cs="Arial"/>
          <w:highlight w:val="lightGray"/>
          <w:lang w:bidi="he-IL"/>
        </w:rPr>
        <w:t>S</w:t>
      </w:r>
      <w:r w:rsidRPr="00550970">
        <w:rPr>
          <w:rFonts w:eastAsia="Times New Roman" w:cs="Arial"/>
          <w:highlight w:val="lightGray"/>
          <w:lang w:bidi="he-IL"/>
        </w:rPr>
        <w:t xml:space="preserve"> contact details]</w:t>
      </w:r>
    </w:p>
    <w:p w14:paraId="2E225661" w14:textId="12C61236" w:rsidR="00F74221" w:rsidRPr="00550970" w:rsidRDefault="00F74221" w:rsidP="00550970">
      <w:pPr>
        <w:spacing w:before="120"/>
        <w:jc w:val="both"/>
        <w:rPr>
          <w:rFonts w:eastAsia="Times New Roman" w:cs="Arial"/>
          <w:highlight w:val="lightGray"/>
          <w:lang w:bidi="he-IL"/>
        </w:rPr>
      </w:pPr>
      <w:r w:rsidRPr="4D8F5D4C">
        <w:rPr>
          <w:rFonts w:eastAsia="Times New Roman" w:cs="Arial"/>
          <w:lang w:bidi="he-IL"/>
        </w:rPr>
        <w:t xml:space="preserve">If you are a member of a union, you may wish to seek advice and support from your union in relation to </w:t>
      </w:r>
      <w:r w:rsidR="009449A0" w:rsidRPr="4D8F5D4C">
        <w:rPr>
          <w:rFonts w:eastAsia="Times New Roman" w:cs="Arial"/>
          <w:lang w:bidi="he-IL"/>
        </w:rPr>
        <w:t xml:space="preserve">the </w:t>
      </w:r>
      <w:r w:rsidR="007E159C" w:rsidRPr="4D8F5D4C">
        <w:rPr>
          <w:rFonts w:eastAsia="Times New Roman" w:cs="Arial"/>
          <w:lang w:bidi="he-IL"/>
        </w:rPr>
        <w:t xml:space="preserve">direction to attend a medical examination. </w:t>
      </w:r>
    </w:p>
    <w:sectPr w:rsidR="00F74221" w:rsidRPr="00550970">
      <w:footerReference w:type="even" r:id="rId13"/>
      <w:footerReference w:type="defaul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5B4FDA" w14:textId="77777777" w:rsidR="000C1FB6" w:rsidRDefault="000C1FB6" w:rsidP="009F7201">
      <w:pPr>
        <w:spacing w:after="0" w:line="240" w:lineRule="auto"/>
      </w:pPr>
      <w:r>
        <w:separator/>
      </w:r>
    </w:p>
  </w:endnote>
  <w:endnote w:type="continuationSeparator" w:id="0">
    <w:p w14:paraId="785060CC" w14:textId="77777777" w:rsidR="000C1FB6" w:rsidRDefault="000C1FB6" w:rsidP="009F7201">
      <w:pPr>
        <w:spacing w:after="0" w:line="240" w:lineRule="auto"/>
      </w:pPr>
      <w:r>
        <w:continuationSeparator/>
      </w:r>
    </w:p>
  </w:endnote>
  <w:endnote w:type="continuationNotice" w:id="1">
    <w:p w14:paraId="5D721161" w14:textId="77777777" w:rsidR="000C1FB6" w:rsidRDefault="000C1F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793D1" w14:textId="558D1BA8" w:rsidR="009F7201" w:rsidRDefault="00023765">
    <w:pPr>
      <w:pStyle w:val="Footer"/>
    </w:pPr>
    <w:r>
      <w:rPr>
        <w:color w:val="191919"/>
        <w:sz w:val="13"/>
      </w:rPr>
      <w:fldChar w:fldCharType="begin"/>
    </w:r>
    <w:r>
      <w:rPr>
        <w:color w:val="191919"/>
        <w:sz w:val="13"/>
      </w:rPr>
      <w:instrText xml:space="preserve"> DOCPROPERTY DocumentID \* MERGEFORMAT </w:instrText>
    </w:r>
    <w:r>
      <w:rPr>
        <w:color w:val="191919"/>
        <w:sz w:val="13"/>
      </w:rPr>
      <w:fldChar w:fldCharType="separate"/>
    </w:r>
    <w:r w:rsidR="00726150" w:rsidRPr="00726150">
      <w:rPr>
        <w:color w:val="191919"/>
        <w:sz w:val="13"/>
      </w:rPr>
      <w:t>ME_161077642_1</w:t>
    </w:r>
    <w:r>
      <w:rPr>
        <w:color w:val="191919"/>
        <w:sz w:val="13"/>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BC2BE" w14:textId="0784F4AF" w:rsidR="00726150" w:rsidRDefault="007261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D19C5" w14:textId="3F0909DC" w:rsidR="009F7201" w:rsidRDefault="00023765">
    <w:pPr>
      <w:pStyle w:val="Footer"/>
    </w:pPr>
    <w:r>
      <w:rPr>
        <w:color w:val="191919"/>
        <w:sz w:val="13"/>
      </w:rPr>
      <w:fldChar w:fldCharType="begin"/>
    </w:r>
    <w:r>
      <w:rPr>
        <w:color w:val="191919"/>
        <w:sz w:val="13"/>
      </w:rPr>
      <w:instrText xml:space="preserve"> DOCPROPERTY DocumentID \* MERGEFORMAT </w:instrText>
    </w:r>
    <w:r>
      <w:rPr>
        <w:color w:val="191919"/>
        <w:sz w:val="13"/>
      </w:rPr>
      <w:fldChar w:fldCharType="separate"/>
    </w:r>
    <w:r w:rsidR="00726150" w:rsidRPr="00726150">
      <w:rPr>
        <w:color w:val="191919"/>
        <w:sz w:val="13"/>
      </w:rPr>
      <w:t>ME_161077642_1</w:t>
    </w:r>
    <w:r>
      <w:rPr>
        <w:color w:val="191919"/>
        <w:sz w:val="1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203DF" w14:textId="77777777" w:rsidR="000C1FB6" w:rsidRDefault="000C1FB6" w:rsidP="009F7201">
      <w:pPr>
        <w:spacing w:after="0" w:line="240" w:lineRule="auto"/>
      </w:pPr>
      <w:r>
        <w:separator/>
      </w:r>
    </w:p>
  </w:footnote>
  <w:footnote w:type="continuationSeparator" w:id="0">
    <w:p w14:paraId="27296AB4" w14:textId="77777777" w:rsidR="000C1FB6" w:rsidRDefault="000C1FB6" w:rsidP="009F7201">
      <w:pPr>
        <w:spacing w:after="0" w:line="240" w:lineRule="auto"/>
      </w:pPr>
      <w:r>
        <w:continuationSeparator/>
      </w:r>
    </w:p>
  </w:footnote>
  <w:footnote w:type="continuationNotice" w:id="1">
    <w:p w14:paraId="4AC528AF" w14:textId="77777777" w:rsidR="000C1FB6" w:rsidRDefault="000C1F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70E46"/>
    <w:multiLevelType w:val="hybridMultilevel"/>
    <w:tmpl w:val="85BA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78F6490"/>
    <w:multiLevelType w:val="hybridMultilevel"/>
    <w:tmpl w:val="554223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87B1F39"/>
    <w:multiLevelType w:val="hybridMultilevel"/>
    <w:tmpl w:val="0C9AC40A"/>
    <w:lvl w:ilvl="0" w:tplc="34CA739E">
      <w:start w:val="1"/>
      <w:numFmt w:val="lowerLetter"/>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FA767E7"/>
    <w:multiLevelType w:val="multilevel"/>
    <w:tmpl w:val="03C03A9C"/>
    <w:lvl w:ilvl="0">
      <w:start w:val="1"/>
      <w:numFmt w:val="decimal"/>
      <w:lvlText w:val="%1."/>
      <w:lvlJc w:val="left"/>
      <w:pPr>
        <w:ind w:left="720" w:hanging="360"/>
      </w:pPr>
      <w:rPr>
        <w:rFonts w:asciiTheme="majorHAnsi" w:hAnsiTheme="majorHAnsi" w:cstheme="majorHAnsi" w:hint="default"/>
        <w:b/>
        <w:bCs/>
      </w:rPr>
    </w:lvl>
    <w:lvl w:ilvl="1">
      <w:start w:val="1"/>
      <w:numFmt w:val="decimal"/>
      <w:isLgl/>
      <w:lvlText w:val="%1.%2."/>
      <w:lvlJc w:val="left"/>
      <w:pPr>
        <w:ind w:left="720" w:hanging="360"/>
      </w:pPr>
      <w:rPr>
        <w:rFonts w:asciiTheme="minorHAnsi" w:hAnsiTheme="minorHAnsi" w:cstheme="minorHAnsi" w:hint="default"/>
        <w:b w:val="0"/>
        <w:bCs w:val="0"/>
        <w:sz w:val="22"/>
        <w:szCs w:val="22"/>
      </w:rPr>
    </w:lvl>
    <w:lvl w:ilvl="2">
      <w:start w:val="1"/>
      <w:numFmt w:val="lowerLetter"/>
      <w:lvlText w:val="%3."/>
      <w:lvlJc w:val="left"/>
      <w:pPr>
        <w:ind w:left="720" w:hanging="360"/>
      </w:pPr>
      <w:rPr>
        <w:rFonts w:asciiTheme="minorHAnsi" w:eastAsiaTheme="minorHAnsi" w:hAnsiTheme="minorHAnsi" w:cstheme="minorBid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FE40A36"/>
    <w:multiLevelType w:val="hybridMultilevel"/>
    <w:tmpl w:val="5C689F00"/>
    <w:lvl w:ilvl="0" w:tplc="0C09000F">
      <w:start w:val="1"/>
      <w:numFmt w:val="decimal"/>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FE77186"/>
    <w:multiLevelType w:val="hybridMultilevel"/>
    <w:tmpl w:val="99A252D2"/>
    <w:lvl w:ilvl="0" w:tplc="995A7C22">
      <w:start w:val="1"/>
      <w:numFmt w:val="lowerLetter"/>
      <w:lvlText w:val="%1."/>
      <w:lvlJc w:val="left"/>
      <w:pPr>
        <w:tabs>
          <w:tab w:val="num" w:pos="720"/>
        </w:tabs>
        <w:ind w:left="720" w:hanging="360"/>
      </w:pPr>
      <w:rPr>
        <w:rFonts w:ascii="Arial" w:eastAsiaTheme="minorHAnsi" w:hAnsi="Arial" w:cs="Arial"/>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571915F7"/>
    <w:multiLevelType w:val="hybridMultilevel"/>
    <w:tmpl w:val="CA8E31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DB7E87"/>
    <w:multiLevelType w:val="hybridMultilevel"/>
    <w:tmpl w:val="A622F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B14DD5"/>
    <w:multiLevelType w:val="hybridMultilevel"/>
    <w:tmpl w:val="41E2F5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D7D44FA"/>
    <w:multiLevelType w:val="hybridMultilevel"/>
    <w:tmpl w:val="0E066EE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04502D0"/>
    <w:multiLevelType w:val="hybridMultilevel"/>
    <w:tmpl w:val="282EC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7C6BC8"/>
    <w:multiLevelType w:val="hybridMultilevel"/>
    <w:tmpl w:val="EA822A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6987881"/>
    <w:multiLevelType w:val="hybridMultilevel"/>
    <w:tmpl w:val="8DFC86C6"/>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9661693">
    <w:abstractNumId w:val="8"/>
  </w:num>
  <w:num w:numId="2" w16cid:durableId="34619238">
    <w:abstractNumId w:val="11"/>
  </w:num>
  <w:num w:numId="3" w16cid:durableId="1925988497">
    <w:abstractNumId w:val="5"/>
  </w:num>
  <w:num w:numId="4" w16cid:durableId="1786733505">
    <w:abstractNumId w:val="2"/>
  </w:num>
  <w:num w:numId="5" w16cid:durableId="352390913">
    <w:abstractNumId w:val="6"/>
  </w:num>
  <w:num w:numId="6" w16cid:durableId="782923959">
    <w:abstractNumId w:val="7"/>
  </w:num>
  <w:num w:numId="7" w16cid:durableId="767309406">
    <w:abstractNumId w:val="1"/>
  </w:num>
  <w:num w:numId="8" w16cid:durableId="836075192">
    <w:abstractNumId w:val="10"/>
  </w:num>
  <w:num w:numId="9" w16cid:durableId="1070418890">
    <w:abstractNumId w:val="0"/>
  </w:num>
  <w:num w:numId="10" w16cid:durableId="277301458">
    <w:abstractNumId w:val="9"/>
  </w:num>
  <w:num w:numId="11" w16cid:durableId="594175105">
    <w:abstractNumId w:val="12"/>
  </w:num>
  <w:num w:numId="12" w16cid:durableId="1436173904">
    <w:abstractNumId w:val="4"/>
  </w:num>
  <w:num w:numId="13" w16cid:durableId="1032458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B94"/>
    <w:rsid w:val="00001A99"/>
    <w:rsid w:val="00006820"/>
    <w:rsid w:val="000078FA"/>
    <w:rsid w:val="00007EE7"/>
    <w:rsid w:val="000130EA"/>
    <w:rsid w:val="00014242"/>
    <w:rsid w:val="0001447B"/>
    <w:rsid w:val="00023765"/>
    <w:rsid w:val="000239A3"/>
    <w:rsid w:val="00023EDB"/>
    <w:rsid w:val="00024911"/>
    <w:rsid w:val="000278E0"/>
    <w:rsid w:val="00031AC4"/>
    <w:rsid w:val="00033836"/>
    <w:rsid w:val="0004099F"/>
    <w:rsid w:val="00043060"/>
    <w:rsid w:val="000432B7"/>
    <w:rsid w:val="00046251"/>
    <w:rsid w:val="000513D4"/>
    <w:rsid w:val="00051D35"/>
    <w:rsid w:val="0005240F"/>
    <w:rsid w:val="00052DEC"/>
    <w:rsid w:val="00056010"/>
    <w:rsid w:val="0006542D"/>
    <w:rsid w:val="0007521D"/>
    <w:rsid w:val="0007761B"/>
    <w:rsid w:val="0008066D"/>
    <w:rsid w:val="00080D08"/>
    <w:rsid w:val="00084B30"/>
    <w:rsid w:val="00085235"/>
    <w:rsid w:val="00086E40"/>
    <w:rsid w:val="0009391B"/>
    <w:rsid w:val="00094C91"/>
    <w:rsid w:val="0009582D"/>
    <w:rsid w:val="00096A66"/>
    <w:rsid w:val="00097135"/>
    <w:rsid w:val="000A06BC"/>
    <w:rsid w:val="000A4E0C"/>
    <w:rsid w:val="000A4EB1"/>
    <w:rsid w:val="000A68EF"/>
    <w:rsid w:val="000A7143"/>
    <w:rsid w:val="000B05BF"/>
    <w:rsid w:val="000B3221"/>
    <w:rsid w:val="000B4406"/>
    <w:rsid w:val="000B4A1B"/>
    <w:rsid w:val="000C1FB6"/>
    <w:rsid w:val="000C44BF"/>
    <w:rsid w:val="000C5E2C"/>
    <w:rsid w:val="000C60AC"/>
    <w:rsid w:val="000D05FC"/>
    <w:rsid w:val="000D72CF"/>
    <w:rsid w:val="000E1CF8"/>
    <w:rsid w:val="000E46A8"/>
    <w:rsid w:val="000E6F54"/>
    <w:rsid w:val="000E6FF9"/>
    <w:rsid w:val="000E7075"/>
    <w:rsid w:val="000E734D"/>
    <w:rsid w:val="000F492E"/>
    <w:rsid w:val="000F5519"/>
    <w:rsid w:val="000F6407"/>
    <w:rsid w:val="000F768E"/>
    <w:rsid w:val="001062CD"/>
    <w:rsid w:val="00110F97"/>
    <w:rsid w:val="0011117A"/>
    <w:rsid w:val="001117B8"/>
    <w:rsid w:val="00111F47"/>
    <w:rsid w:val="00112F81"/>
    <w:rsid w:val="00113474"/>
    <w:rsid w:val="00113493"/>
    <w:rsid w:val="00114100"/>
    <w:rsid w:val="001159CA"/>
    <w:rsid w:val="00116B1A"/>
    <w:rsid w:val="00117A1F"/>
    <w:rsid w:val="0012102D"/>
    <w:rsid w:val="00121DBA"/>
    <w:rsid w:val="00121FCC"/>
    <w:rsid w:val="001227E9"/>
    <w:rsid w:val="00123105"/>
    <w:rsid w:val="0012433E"/>
    <w:rsid w:val="00131782"/>
    <w:rsid w:val="00134972"/>
    <w:rsid w:val="0014143D"/>
    <w:rsid w:val="00143678"/>
    <w:rsid w:val="00143FE0"/>
    <w:rsid w:val="00146F51"/>
    <w:rsid w:val="00151DEC"/>
    <w:rsid w:val="00155A43"/>
    <w:rsid w:val="0016758B"/>
    <w:rsid w:val="0017094D"/>
    <w:rsid w:val="00170974"/>
    <w:rsid w:val="00177E62"/>
    <w:rsid w:val="00181698"/>
    <w:rsid w:val="00185E5D"/>
    <w:rsid w:val="0018789D"/>
    <w:rsid w:val="001903F6"/>
    <w:rsid w:val="00194EFF"/>
    <w:rsid w:val="001966D3"/>
    <w:rsid w:val="001A02BE"/>
    <w:rsid w:val="001A0D3B"/>
    <w:rsid w:val="001A158A"/>
    <w:rsid w:val="001A426E"/>
    <w:rsid w:val="001A5721"/>
    <w:rsid w:val="001A61FD"/>
    <w:rsid w:val="001B5594"/>
    <w:rsid w:val="001B7EA9"/>
    <w:rsid w:val="001D060F"/>
    <w:rsid w:val="001D19EE"/>
    <w:rsid w:val="001D22C6"/>
    <w:rsid w:val="001D2AB5"/>
    <w:rsid w:val="001D6368"/>
    <w:rsid w:val="001E1E5A"/>
    <w:rsid w:val="001E2250"/>
    <w:rsid w:val="001E7308"/>
    <w:rsid w:val="001F083C"/>
    <w:rsid w:val="001F152E"/>
    <w:rsid w:val="001F4C7C"/>
    <w:rsid w:val="00206AE8"/>
    <w:rsid w:val="00207B66"/>
    <w:rsid w:val="00211156"/>
    <w:rsid w:val="002117AB"/>
    <w:rsid w:val="00214C35"/>
    <w:rsid w:val="0022089C"/>
    <w:rsid w:val="00224363"/>
    <w:rsid w:val="002277E5"/>
    <w:rsid w:val="0023311F"/>
    <w:rsid w:val="00235319"/>
    <w:rsid w:val="002375BB"/>
    <w:rsid w:val="002379FD"/>
    <w:rsid w:val="00237DE9"/>
    <w:rsid w:val="00245A23"/>
    <w:rsid w:val="002461E1"/>
    <w:rsid w:val="00251454"/>
    <w:rsid w:val="00251EFB"/>
    <w:rsid w:val="00254C31"/>
    <w:rsid w:val="00256E8C"/>
    <w:rsid w:val="00260071"/>
    <w:rsid w:val="0026403B"/>
    <w:rsid w:val="00264FAC"/>
    <w:rsid w:val="002668FB"/>
    <w:rsid w:val="00270BDC"/>
    <w:rsid w:val="002740D5"/>
    <w:rsid w:val="0027726F"/>
    <w:rsid w:val="0028465E"/>
    <w:rsid w:val="002848A4"/>
    <w:rsid w:val="00287016"/>
    <w:rsid w:val="00290CBE"/>
    <w:rsid w:val="0029114F"/>
    <w:rsid w:val="0029138D"/>
    <w:rsid w:val="00296CC3"/>
    <w:rsid w:val="002A04FA"/>
    <w:rsid w:val="002A0849"/>
    <w:rsid w:val="002A1C3D"/>
    <w:rsid w:val="002A21B5"/>
    <w:rsid w:val="002C0AD9"/>
    <w:rsid w:val="002C5177"/>
    <w:rsid w:val="002C6AD2"/>
    <w:rsid w:val="002C726C"/>
    <w:rsid w:val="002D59B7"/>
    <w:rsid w:val="002E6CDB"/>
    <w:rsid w:val="002E7650"/>
    <w:rsid w:val="002F0346"/>
    <w:rsid w:val="002F41C3"/>
    <w:rsid w:val="002F74EF"/>
    <w:rsid w:val="0030023C"/>
    <w:rsid w:val="0030164E"/>
    <w:rsid w:val="0030435D"/>
    <w:rsid w:val="00304BC6"/>
    <w:rsid w:val="00306109"/>
    <w:rsid w:val="00307791"/>
    <w:rsid w:val="00310014"/>
    <w:rsid w:val="00313574"/>
    <w:rsid w:val="00314B0B"/>
    <w:rsid w:val="0031770B"/>
    <w:rsid w:val="00322DC9"/>
    <w:rsid w:val="00323EE1"/>
    <w:rsid w:val="00324F38"/>
    <w:rsid w:val="00327E69"/>
    <w:rsid w:val="00331A47"/>
    <w:rsid w:val="00332227"/>
    <w:rsid w:val="00334A71"/>
    <w:rsid w:val="00335765"/>
    <w:rsid w:val="00335CB7"/>
    <w:rsid w:val="00342FD2"/>
    <w:rsid w:val="00345342"/>
    <w:rsid w:val="00355AEB"/>
    <w:rsid w:val="00357AE2"/>
    <w:rsid w:val="0036091A"/>
    <w:rsid w:val="0036358E"/>
    <w:rsid w:val="0036492A"/>
    <w:rsid w:val="00365038"/>
    <w:rsid w:val="00367530"/>
    <w:rsid w:val="00370567"/>
    <w:rsid w:val="00370F13"/>
    <w:rsid w:val="003715CD"/>
    <w:rsid w:val="003723D5"/>
    <w:rsid w:val="003764D6"/>
    <w:rsid w:val="00381968"/>
    <w:rsid w:val="00387C1D"/>
    <w:rsid w:val="003955F8"/>
    <w:rsid w:val="0039581E"/>
    <w:rsid w:val="00396E12"/>
    <w:rsid w:val="003A09B3"/>
    <w:rsid w:val="003A1689"/>
    <w:rsid w:val="003A3920"/>
    <w:rsid w:val="003A4576"/>
    <w:rsid w:val="003A7561"/>
    <w:rsid w:val="003A75B2"/>
    <w:rsid w:val="003B3A1B"/>
    <w:rsid w:val="003B47F3"/>
    <w:rsid w:val="003C225E"/>
    <w:rsid w:val="003C5538"/>
    <w:rsid w:val="003C5BF4"/>
    <w:rsid w:val="003C620F"/>
    <w:rsid w:val="003D43A0"/>
    <w:rsid w:val="003E16D9"/>
    <w:rsid w:val="003E4E21"/>
    <w:rsid w:val="003E5C2F"/>
    <w:rsid w:val="003E73F1"/>
    <w:rsid w:val="003E7FE9"/>
    <w:rsid w:val="003F0A23"/>
    <w:rsid w:val="003F1291"/>
    <w:rsid w:val="003F6301"/>
    <w:rsid w:val="00401056"/>
    <w:rsid w:val="00410890"/>
    <w:rsid w:val="00411E28"/>
    <w:rsid w:val="00413C33"/>
    <w:rsid w:val="0042207E"/>
    <w:rsid w:val="00423C7A"/>
    <w:rsid w:val="00425518"/>
    <w:rsid w:val="004258BE"/>
    <w:rsid w:val="00426A37"/>
    <w:rsid w:val="00432DB7"/>
    <w:rsid w:val="00433583"/>
    <w:rsid w:val="00443084"/>
    <w:rsid w:val="00453E39"/>
    <w:rsid w:val="004564BC"/>
    <w:rsid w:val="00456ECD"/>
    <w:rsid w:val="00462C96"/>
    <w:rsid w:val="00466CE0"/>
    <w:rsid w:val="004737A6"/>
    <w:rsid w:val="00474592"/>
    <w:rsid w:val="004760FD"/>
    <w:rsid w:val="00477796"/>
    <w:rsid w:val="00477D8D"/>
    <w:rsid w:val="00487652"/>
    <w:rsid w:val="00492F6B"/>
    <w:rsid w:val="00494036"/>
    <w:rsid w:val="00494AD3"/>
    <w:rsid w:val="004A3A23"/>
    <w:rsid w:val="004A52BB"/>
    <w:rsid w:val="004B0B78"/>
    <w:rsid w:val="004B0F66"/>
    <w:rsid w:val="004B2260"/>
    <w:rsid w:val="004B3932"/>
    <w:rsid w:val="004B45E9"/>
    <w:rsid w:val="004B722F"/>
    <w:rsid w:val="004C0EE8"/>
    <w:rsid w:val="004C2823"/>
    <w:rsid w:val="004C4C05"/>
    <w:rsid w:val="004C7FE6"/>
    <w:rsid w:val="004D1568"/>
    <w:rsid w:val="004D4073"/>
    <w:rsid w:val="004D4CC5"/>
    <w:rsid w:val="004E3622"/>
    <w:rsid w:val="004E4025"/>
    <w:rsid w:val="004E4926"/>
    <w:rsid w:val="004E6F41"/>
    <w:rsid w:val="004F1ACA"/>
    <w:rsid w:val="004F28A7"/>
    <w:rsid w:val="004F7955"/>
    <w:rsid w:val="004F7A38"/>
    <w:rsid w:val="00507AA8"/>
    <w:rsid w:val="00511E25"/>
    <w:rsid w:val="005140EA"/>
    <w:rsid w:val="00514283"/>
    <w:rsid w:val="00517D99"/>
    <w:rsid w:val="0052570C"/>
    <w:rsid w:val="0053386A"/>
    <w:rsid w:val="00534477"/>
    <w:rsid w:val="00540B76"/>
    <w:rsid w:val="00542721"/>
    <w:rsid w:val="00544E06"/>
    <w:rsid w:val="00546D4D"/>
    <w:rsid w:val="00550448"/>
    <w:rsid w:val="00550878"/>
    <w:rsid w:val="00550970"/>
    <w:rsid w:val="00550D97"/>
    <w:rsid w:val="0055272A"/>
    <w:rsid w:val="00563C26"/>
    <w:rsid w:val="00564B0D"/>
    <w:rsid w:val="00565FFC"/>
    <w:rsid w:val="00567904"/>
    <w:rsid w:val="0057275C"/>
    <w:rsid w:val="005737D1"/>
    <w:rsid w:val="00575885"/>
    <w:rsid w:val="00577D7E"/>
    <w:rsid w:val="00581B29"/>
    <w:rsid w:val="00582C8F"/>
    <w:rsid w:val="00583850"/>
    <w:rsid w:val="00583E74"/>
    <w:rsid w:val="00585AE2"/>
    <w:rsid w:val="005865EC"/>
    <w:rsid w:val="00587715"/>
    <w:rsid w:val="0058776F"/>
    <w:rsid w:val="005877A8"/>
    <w:rsid w:val="00590C2C"/>
    <w:rsid w:val="005A2F2E"/>
    <w:rsid w:val="005A5525"/>
    <w:rsid w:val="005B1337"/>
    <w:rsid w:val="005B33FD"/>
    <w:rsid w:val="005B53E0"/>
    <w:rsid w:val="005B78C9"/>
    <w:rsid w:val="005C0FC4"/>
    <w:rsid w:val="005C31A2"/>
    <w:rsid w:val="005C32B1"/>
    <w:rsid w:val="005C4163"/>
    <w:rsid w:val="005C530A"/>
    <w:rsid w:val="005C5EBB"/>
    <w:rsid w:val="005D0E79"/>
    <w:rsid w:val="005D630F"/>
    <w:rsid w:val="005D685F"/>
    <w:rsid w:val="005D6CA8"/>
    <w:rsid w:val="005E0957"/>
    <w:rsid w:val="005E11A6"/>
    <w:rsid w:val="005E4C25"/>
    <w:rsid w:val="005E5FCB"/>
    <w:rsid w:val="005F17EC"/>
    <w:rsid w:val="005F1971"/>
    <w:rsid w:val="00612E54"/>
    <w:rsid w:val="00613024"/>
    <w:rsid w:val="006141B7"/>
    <w:rsid w:val="00620FCF"/>
    <w:rsid w:val="0062242E"/>
    <w:rsid w:val="00623794"/>
    <w:rsid w:val="0063108E"/>
    <w:rsid w:val="00632517"/>
    <w:rsid w:val="00634B48"/>
    <w:rsid w:val="00641B87"/>
    <w:rsid w:val="0064418F"/>
    <w:rsid w:val="00647941"/>
    <w:rsid w:val="006512F8"/>
    <w:rsid w:val="006521CD"/>
    <w:rsid w:val="006624BB"/>
    <w:rsid w:val="0066550D"/>
    <w:rsid w:val="006659CB"/>
    <w:rsid w:val="00667A0F"/>
    <w:rsid w:val="0067448A"/>
    <w:rsid w:val="0067676C"/>
    <w:rsid w:val="00677901"/>
    <w:rsid w:val="00680276"/>
    <w:rsid w:val="00681697"/>
    <w:rsid w:val="006A5DFB"/>
    <w:rsid w:val="006A72DC"/>
    <w:rsid w:val="006A7F26"/>
    <w:rsid w:val="006B0204"/>
    <w:rsid w:val="006B0ABA"/>
    <w:rsid w:val="006B32D2"/>
    <w:rsid w:val="006B57F9"/>
    <w:rsid w:val="006C17CF"/>
    <w:rsid w:val="006C47D2"/>
    <w:rsid w:val="006C63CF"/>
    <w:rsid w:val="006C7B87"/>
    <w:rsid w:val="006D006F"/>
    <w:rsid w:val="006D1555"/>
    <w:rsid w:val="006D1610"/>
    <w:rsid w:val="006D212F"/>
    <w:rsid w:val="006D4373"/>
    <w:rsid w:val="006D7CE0"/>
    <w:rsid w:val="006F0E97"/>
    <w:rsid w:val="006F1276"/>
    <w:rsid w:val="006F4645"/>
    <w:rsid w:val="006F7F80"/>
    <w:rsid w:val="00700850"/>
    <w:rsid w:val="007041F8"/>
    <w:rsid w:val="00705488"/>
    <w:rsid w:val="0070589C"/>
    <w:rsid w:val="00705E24"/>
    <w:rsid w:val="00707F5A"/>
    <w:rsid w:val="0071058D"/>
    <w:rsid w:val="007117EE"/>
    <w:rsid w:val="00712BDA"/>
    <w:rsid w:val="00713F9E"/>
    <w:rsid w:val="0071445F"/>
    <w:rsid w:val="00715A88"/>
    <w:rsid w:val="00715BDA"/>
    <w:rsid w:val="00715FC4"/>
    <w:rsid w:val="007235FA"/>
    <w:rsid w:val="007238C7"/>
    <w:rsid w:val="00726150"/>
    <w:rsid w:val="00730BF6"/>
    <w:rsid w:val="007316B7"/>
    <w:rsid w:val="0073507D"/>
    <w:rsid w:val="00736377"/>
    <w:rsid w:val="00737EAF"/>
    <w:rsid w:val="007401C9"/>
    <w:rsid w:val="007454D2"/>
    <w:rsid w:val="007506EA"/>
    <w:rsid w:val="007525B5"/>
    <w:rsid w:val="00760722"/>
    <w:rsid w:val="00760D03"/>
    <w:rsid w:val="00761B25"/>
    <w:rsid w:val="00763D2A"/>
    <w:rsid w:val="00770EAA"/>
    <w:rsid w:val="00771D7A"/>
    <w:rsid w:val="00773EDC"/>
    <w:rsid w:val="0077747F"/>
    <w:rsid w:val="00780D8F"/>
    <w:rsid w:val="00781417"/>
    <w:rsid w:val="00782F9E"/>
    <w:rsid w:val="0078407F"/>
    <w:rsid w:val="00784260"/>
    <w:rsid w:val="00794518"/>
    <w:rsid w:val="00795402"/>
    <w:rsid w:val="0079666A"/>
    <w:rsid w:val="007A02B9"/>
    <w:rsid w:val="007B1617"/>
    <w:rsid w:val="007B1A75"/>
    <w:rsid w:val="007B38C3"/>
    <w:rsid w:val="007C257C"/>
    <w:rsid w:val="007C3842"/>
    <w:rsid w:val="007C5148"/>
    <w:rsid w:val="007C56C0"/>
    <w:rsid w:val="007D340F"/>
    <w:rsid w:val="007E159C"/>
    <w:rsid w:val="007E6553"/>
    <w:rsid w:val="007F4139"/>
    <w:rsid w:val="007F48C2"/>
    <w:rsid w:val="007F5653"/>
    <w:rsid w:val="007F5ECA"/>
    <w:rsid w:val="007F73CE"/>
    <w:rsid w:val="007F7DEB"/>
    <w:rsid w:val="008012CF"/>
    <w:rsid w:val="008040E0"/>
    <w:rsid w:val="008068EC"/>
    <w:rsid w:val="0080761B"/>
    <w:rsid w:val="00811032"/>
    <w:rsid w:val="008160A8"/>
    <w:rsid w:val="0081670F"/>
    <w:rsid w:val="00820013"/>
    <w:rsid w:val="00823B92"/>
    <w:rsid w:val="008260AE"/>
    <w:rsid w:val="0083127E"/>
    <w:rsid w:val="00831920"/>
    <w:rsid w:val="00835517"/>
    <w:rsid w:val="0084453C"/>
    <w:rsid w:val="008460C8"/>
    <w:rsid w:val="00847B02"/>
    <w:rsid w:val="00857361"/>
    <w:rsid w:val="00862B11"/>
    <w:rsid w:val="00865A4B"/>
    <w:rsid w:val="00865B48"/>
    <w:rsid w:val="00866134"/>
    <w:rsid w:val="00866980"/>
    <w:rsid w:val="008838B2"/>
    <w:rsid w:val="00886317"/>
    <w:rsid w:val="008876A3"/>
    <w:rsid w:val="00887812"/>
    <w:rsid w:val="00890353"/>
    <w:rsid w:val="00890B59"/>
    <w:rsid w:val="00891461"/>
    <w:rsid w:val="00893A74"/>
    <w:rsid w:val="008956B5"/>
    <w:rsid w:val="00897591"/>
    <w:rsid w:val="00897B8B"/>
    <w:rsid w:val="008A015B"/>
    <w:rsid w:val="008A0693"/>
    <w:rsid w:val="008A149D"/>
    <w:rsid w:val="008A1F2B"/>
    <w:rsid w:val="008A24BE"/>
    <w:rsid w:val="008A313C"/>
    <w:rsid w:val="008A6DAA"/>
    <w:rsid w:val="008A7ECE"/>
    <w:rsid w:val="008B0424"/>
    <w:rsid w:val="008B0B19"/>
    <w:rsid w:val="008B44D4"/>
    <w:rsid w:val="008B59B7"/>
    <w:rsid w:val="008B6E44"/>
    <w:rsid w:val="008C4B52"/>
    <w:rsid w:val="008C5B3F"/>
    <w:rsid w:val="008D2688"/>
    <w:rsid w:val="008D5D1A"/>
    <w:rsid w:val="008E0537"/>
    <w:rsid w:val="008E24EC"/>
    <w:rsid w:val="008E49B7"/>
    <w:rsid w:val="008E5BE6"/>
    <w:rsid w:val="008E74B5"/>
    <w:rsid w:val="008E7BA5"/>
    <w:rsid w:val="008F067D"/>
    <w:rsid w:val="00910D8F"/>
    <w:rsid w:val="009117C8"/>
    <w:rsid w:val="009132C2"/>
    <w:rsid w:val="00914987"/>
    <w:rsid w:val="00916A69"/>
    <w:rsid w:val="009211DB"/>
    <w:rsid w:val="00924546"/>
    <w:rsid w:val="009314FD"/>
    <w:rsid w:val="009329E2"/>
    <w:rsid w:val="00933E2E"/>
    <w:rsid w:val="00940AA9"/>
    <w:rsid w:val="00941D68"/>
    <w:rsid w:val="00941F6F"/>
    <w:rsid w:val="009436CF"/>
    <w:rsid w:val="00943B36"/>
    <w:rsid w:val="009449A0"/>
    <w:rsid w:val="0094639A"/>
    <w:rsid w:val="00947ED3"/>
    <w:rsid w:val="009515B1"/>
    <w:rsid w:val="009535E6"/>
    <w:rsid w:val="00953B61"/>
    <w:rsid w:val="009548E7"/>
    <w:rsid w:val="009600E8"/>
    <w:rsid w:val="00965D3D"/>
    <w:rsid w:val="00971B78"/>
    <w:rsid w:val="00973179"/>
    <w:rsid w:val="00975B34"/>
    <w:rsid w:val="00976CC1"/>
    <w:rsid w:val="0098367F"/>
    <w:rsid w:val="00984422"/>
    <w:rsid w:val="009917AD"/>
    <w:rsid w:val="009945B6"/>
    <w:rsid w:val="009949E4"/>
    <w:rsid w:val="00994A65"/>
    <w:rsid w:val="00995234"/>
    <w:rsid w:val="009A093D"/>
    <w:rsid w:val="009A1356"/>
    <w:rsid w:val="009A136B"/>
    <w:rsid w:val="009A280F"/>
    <w:rsid w:val="009A3CE3"/>
    <w:rsid w:val="009A40FE"/>
    <w:rsid w:val="009B2891"/>
    <w:rsid w:val="009B3EC3"/>
    <w:rsid w:val="009B69DC"/>
    <w:rsid w:val="009C3757"/>
    <w:rsid w:val="009C4C73"/>
    <w:rsid w:val="009C53A5"/>
    <w:rsid w:val="009C6E10"/>
    <w:rsid w:val="009D185C"/>
    <w:rsid w:val="009D2B92"/>
    <w:rsid w:val="009D44C9"/>
    <w:rsid w:val="009D5BA4"/>
    <w:rsid w:val="009D5EB6"/>
    <w:rsid w:val="009D6F8F"/>
    <w:rsid w:val="009D7F8B"/>
    <w:rsid w:val="009E0CA8"/>
    <w:rsid w:val="009E15AF"/>
    <w:rsid w:val="009E1FBB"/>
    <w:rsid w:val="009E3147"/>
    <w:rsid w:val="009E3268"/>
    <w:rsid w:val="009E676D"/>
    <w:rsid w:val="009F1379"/>
    <w:rsid w:val="009F2ABE"/>
    <w:rsid w:val="009F2B94"/>
    <w:rsid w:val="009F4753"/>
    <w:rsid w:val="009F5A3D"/>
    <w:rsid w:val="009F7201"/>
    <w:rsid w:val="009F77E4"/>
    <w:rsid w:val="00A002D7"/>
    <w:rsid w:val="00A010A2"/>
    <w:rsid w:val="00A03362"/>
    <w:rsid w:val="00A03F1C"/>
    <w:rsid w:val="00A069E8"/>
    <w:rsid w:val="00A06AFF"/>
    <w:rsid w:val="00A07F3F"/>
    <w:rsid w:val="00A103E9"/>
    <w:rsid w:val="00A13296"/>
    <w:rsid w:val="00A13B1C"/>
    <w:rsid w:val="00A223C1"/>
    <w:rsid w:val="00A24710"/>
    <w:rsid w:val="00A24E5B"/>
    <w:rsid w:val="00A322C3"/>
    <w:rsid w:val="00A32BEB"/>
    <w:rsid w:val="00A349A7"/>
    <w:rsid w:val="00A34E73"/>
    <w:rsid w:val="00A354D8"/>
    <w:rsid w:val="00A364FA"/>
    <w:rsid w:val="00A41756"/>
    <w:rsid w:val="00A41DB2"/>
    <w:rsid w:val="00A423CD"/>
    <w:rsid w:val="00A42ED6"/>
    <w:rsid w:val="00A439C6"/>
    <w:rsid w:val="00A44764"/>
    <w:rsid w:val="00A44B68"/>
    <w:rsid w:val="00A4703C"/>
    <w:rsid w:val="00A526EF"/>
    <w:rsid w:val="00A52717"/>
    <w:rsid w:val="00A52D11"/>
    <w:rsid w:val="00A606DE"/>
    <w:rsid w:val="00A60869"/>
    <w:rsid w:val="00A60FD1"/>
    <w:rsid w:val="00A610E7"/>
    <w:rsid w:val="00A6265B"/>
    <w:rsid w:val="00A65A7A"/>
    <w:rsid w:val="00A67BF1"/>
    <w:rsid w:val="00A75479"/>
    <w:rsid w:val="00A8374F"/>
    <w:rsid w:val="00A84243"/>
    <w:rsid w:val="00A87845"/>
    <w:rsid w:val="00A901E6"/>
    <w:rsid w:val="00A908FD"/>
    <w:rsid w:val="00A938F5"/>
    <w:rsid w:val="00AA2525"/>
    <w:rsid w:val="00AB1C79"/>
    <w:rsid w:val="00AB4C48"/>
    <w:rsid w:val="00AB5F17"/>
    <w:rsid w:val="00AC3DBF"/>
    <w:rsid w:val="00AD1DBB"/>
    <w:rsid w:val="00AD6E5F"/>
    <w:rsid w:val="00AE15D4"/>
    <w:rsid w:val="00AE3F21"/>
    <w:rsid w:val="00AE4AE0"/>
    <w:rsid w:val="00AE7588"/>
    <w:rsid w:val="00AF3250"/>
    <w:rsid w:val="00AF7E0F"/>
    <w:rsid w:val="00B01030"/>
    <w:rsid w:val="00B01A52"/>
    <w:rsid w:val="00B070E6"/>
    <w:rsid w:val="00B10587"/>
    <w:rsid w:val="00B14AE6"/>
    <w:rsid w:val="00B14B9B"/>
    <w:rsid w:val="00B20AF4"/>
    <w:rsid w:val="00B20D72"/>
    <w:rsid w:val="00B212A0"/>
    <w:rsid w:val="00B34732"/>
    <w:rsid w:val="00B358CB"/>
    <w:rsid w:val="00B359E6"/>
    <w:rsid w:val="00B400DE"/>
    <w:rsid w:val="00B411B9"/>
    <w:rsid w:val="00B46CE7"/>
    <w:rsid w:val="00B500A5"/>
    <w:rsid w:val="00B502F7"/>
    <w:rsid w:val="00B51891"/>
    <w:rsid w:val="00B55CAA"/>
    <w:rsid w:val="00B613E0"/>
    <w:rsid w:val="00B66430"/>
    <w:rsid w:val="00B66BC7"/>
    <w:rsid w:val="00B672F1"/>
    <w:rsid w:val="00B7061D"/>
    <w:rsid w:val="00B742D5"/>
    <w:rsid w:val="00B74BA2"/>
    <w:rsid w:val="00B806FA"/>
    <w:rsid w:val="00B83B16"/>
    <w:rsid w:val="00B878F2"/>
    <w:rsid w:val="00B905A6"/>
    <w:rsid w:val="00B92451"/>
    <w:rsid w:val="00B92A66"/>
    <w:rsid w:val="00B9370C"/>
    <w:rsid w:val="00B94E72"/>
    <w:rsid w:val="00B96A1F"/>
    <w:rsid w:val="00B977D4"/>
    <w:rsid w:val="00BA14C1"/>
    <w:rsid w:val="00BA436F"/>
    <w:rsid w:val="00BA538D"/>
    <w:rsid w:val="00BB120E"/>
    <w:rsid w:val="00BB7E12"/>
    <w:rsid w:val="00BC1CCF"/>
    <w:rsid w:val="00BC6DC9"/>
    <w:rsid w:val="00BD0F30"/>
    <w:rsid w:val="00BD1232"/>
    <w:rsid w:val="00BD4AA5"/>
    <w:rsid w:val="00BD66B2"/>
    <w:rsid w:val="00BD76E3"/>
    <w:rsid w:val="00BF26EF"/>
    <w:rsid w:val="00BF5DF7"/>
    <w:rsid w:val="00C0274D"/>
    <w:rsid w:val="00C05030"/>
    <w:rsid w:val="00C05F87"/>
    <w:rsid w:val="00C12424"/>
    <w:rsid w:val="00C12ADC"/>
    <w:rsid w:val="00C16671"/>
    <w:rsid w:val="00C22284"/>
    <w:rsid w:val="00C25D37"/>
    <w:rsid w:val="00C31D85"/>
    <w:rsid w:val="00C408E4"/>
    <w:rsid w:val="00C41A3A"/>
    <w:rsid w:val="00C42E3A"/>
    <w:rsid w:val="00C43538"/>
    <w:rsid w:val="00C43A2E"/>
    <w:rsid w:val="00C55396"/>
    <w:rsid w:val="00C576F2"/>
    <w:rsid w:val="00C61B17"/>
    <w:rsid w:val="00C65BFF"/>
    <w:rsid w:val="00C70325"/>
    <w:rsid w:val="00C71598"/>
    <w:rsid w:val="00C772C7"/>
    <w:rsid w:val="00C802C0"/>
    <w:rsid w:val="00C81514"/>
    <w:rsid w:val="00C825AE"/>
    <w:rsid w:val="00C8646A"/>
    <w:rsid w:val="00C90BF8"/>
    <w:rsid w:val="00C93274"/>
    <w:rsid w:val="00C954B4"/>
    <w:rsid w:val="00C96C4E"/>
    <w:rsid w:val="00CA0D3C"/>
    <w:rsid w:val="00CA7162"/>
    <w:rsid w:val="00CB0BFC"/>
    <w:rsid w:val="00CB13F7"/>
    <w:rsid w:val="00CB20ED"/>
    <w:rsid w:val="00CB66C5"/>
    <w:rsid w:val="00CB7FA7"/>
    <w:rsid w:val="00CC12C6"/>
    <w:rsid w:val="00CD48B3"/>
    <w:rsid w:val="00CD4E40"/>
    <w:rsid w:val="00CD5D70"/>
    <w:rsid w:val="00CE0E41"/>
    <w:rsid w:val="00CE4B04"/>
    <w:rsid w:val="00CE6A63"/>
    <w:rsid w:val="00CE774A"/>
    <w:rsid w:val="00CF0AFC"/>
    <w:rsid w:val="00CF1965"/>
    <w:rsid w:val="00CF1D77"/>
    <w:rsid w:val="00CF442A"/>
    <w:rsid w:val="00CF6F22"/>
    <w:rsid w:val="00D00FFC"/>
    <w:rsid w:val="00D046BA"/>
    <w:rsid w:val="00D07511"/>
    <w:rsid w:val="00D10409"/>
    <w:rsid w:val="00D11BD2"/>
    <w:rsid w:val="00D11DA8"/>
    <w:rsid w:val="00D14504"/>
    <w:rsid w:val="00D147D6"/>
    <w:rsid w:val="00D15325"/>
    <w:rsid w:val="00D17174"/>
    <w:rsid w:val="00D17AD8"/>
    <w:rsid w:val="00D20A99"/>
    <w:rsid w:val="00D22098"/>
    <w:rsid w:val="00D25C83"/>
    <w:rsid w:val="00D26439"/>
    <w:rsid w:val="00D27541"/>
    <w:rsid w:val="00D32813"/>
    <w:rsid w:val="00D340A5"/>
    <w:rsid w:val="00D349DA"/>
    <w:rsid w:val="00D34A42"/>
    <w:rsid w:val="00D3508A"/>
    <w:rsid w:val="00D41D99"/>
    <w:rsid w:val="00D46776"/>
    <w:rsid w:val="00D52D48"/>
    <w:rsid w:val="00D53178"/>
    <w:rsid w:val="00D57C84"/>
    <w:rsid w:val="00D62B40"/>
    <w:rsid w:val="00D63A7A"/>
    <w:rsid w:val="00D64C1B"/>
    <w:rsid w:val="00D7028D"/>
    <w:rsid w:val="00D7042B"/>
    <w:rsid w:val="00D7218A"/>
    <w:rsid w:val="00D72AC8"/>
    <w:rsid w:val="00D73761"/>
    <w:rsid w:val="00D83246"/>
    <w:rsid w:val="00D85BCC"/>
    <w:rsid w:val="00D900C7"/>
    <w:rsid w:val="00D9378D"/>
    <w:rsid w:val="00D948A2"/>
    <w:rsid w:val="00D963B6"/>
    <w:rsid w:val="00D97A78"/>
    <w:rsid w:val="00DA06BF"/>
    <w:rsid w:val="00DA716E"/>
    <w:rsid w:val="00DA74BA"/>
    <w:rsid w:val="00DA7862"/>
    <w:rsid w:val="00DB4490"/>
    <w:rsid w:val="00DB489D"/>
    <w:rsid w:val="00DC4995"/>
    <w:rsid w:val="00DC55A2"/>
    <w:rsid w:val="00DC667B"/>
    <w:rsid w:val="00DD4EDA"/>
    <w:rsid w:val="00DD4FA5"/>
    <w:rsid w:val="00DD735A"/>
    <w:rsid w:val="00DD74E9"/>
    <w:rsid w:val="00DD7FF2"/>
    <w:rsid w:val="00DE2F12"/>
    <w:rsid w:val="00DE4C85"/>
    <w:rsid w:val="00DE5E01"/>
    <w:rsid w:val="00DE61FE"/>
    <w:rsid w:val="00DF4299"/>
    <w:rsid w:val="00E0194A"/>
    <w:rsid w:val="00E02490"/>
    <w:rsid w:val="00E05263"/>
    <w:rsid w:val="00E06CC6"/>
    <w:rsid w:val="00E072DA"/>
    <w:rsid w:val="00E17BC3"/>
    <w:rsid w:val="00E17D62"/>
    <w:rsid w:val="00E21E5B"/>
    <w:rsid w:val="00E246A9"/>
    <w:rsid w:val="00E25378"/>
    <w:rsid w:val="00E313B2"/>
    <w:rsid w:val="00E32B4B"/>
    <w:rsid w:val="00E34650"/>
    <w:rsid w:val="00E36696"/>
    <w:rsid w:val="00E36E02"/>
    <w:rsid w:val="00E43841"/>
    <w:rsid w:val="00E44B81"/>
    <w:rsid w:val="00E47905"/>
    <w:rsid w:val="00E47D92"/>
    <w:rsid w:val="00E63035"/>
    <w:rsid w:val="00E73AA0"/>
    <w:rsid w:val="00E816E7"/>
    <w:rsid w:val="00E82EF0"/>
    <w:rsid w:val="00E83E43"/>
    <w:rsid w:val="00E86DAF"/>
    <w:rsid w:val="00E86EAE"/>
    <w:rsid w:val="00E913EA"/>
    <w:rsid w:val="00E91A55"/>
    <w:rsid w:val="00E928EE"/>
    <w:rsid w:val="00E962A4"/>
    <w:rsid w:val="00E967EF"/>
    <w:rsid w:val="00EA0572"/>
    <w:rsid w:val="00EA196F"/>
    <w:rsid w:val="00EA4C66"/>
    <w:rsid w:val="00EA561F"/>
    <w:rsid w:val="00EB191C"/>
    <w:rsid w:val="00EB4B38"/>
    <w:rsid w:val="00EB5B7B"/>
    <w:rsid w:val="00EB6AC0"/>
    <w:rsid w:val="00EC2A35"/>
    <w:rsid w:val="00EC3934"/>
    <w:rsid w:val="00EC4899"/>
    <w:rsid w:val="00ED0665"/>
    <w:rsid w:val="00ED1BAD"/>
    <w:rsid w:val="00ED3386"/>
    <w:rsid w:val="00ED6EF6"/>
    <w:rsid w:val="00ED7CE1"/>
    <w:rsid w:val="00EE0B3F"/>
    <w:rsid w:val="00EE3AB2"/>
    <w:rsid w:val="00EE4D6C"/>
    <w:rsid w:val="00EF040E"/>
    <w:rsid w:val="00EF2585"/>
    <w:rsid w:val="00EF636F"/>
    <w:rsid w:val="00EF7E7F"/>
    <w:rsid w:val="00F0017E"/>
    <w:rsid w:val="00F01A15"/>
    <w:rsid w:val="00F02CE2"/>
    <w:rsid w:val="00F0624C"/>
    <w:rsid w:val="00F07580"/>
    <w:rsid w:val="00F109DB"/>
    <w:rsid w:val="00F11A55"/>
    <w:rsid w:val="00F1369E"/>
    <w:rsid w:val="00F14A03"/>
    <w:rsid w:val="00F16415"/>
    <w:rsid w:val="00F17326"/>
    <w:rsid w:val="00F17E9E"/>
    <w:rsid w:val="00F2444F"/>
    <w:rsid w:val="00F273EF"/>
    <w:rsid w:val="00F27B69"/>
    <w:rsid w:val="00F3179F"/>
    <w:rsid w:val="00F36DE7"/>
    <w:rsid w:val="00F37DF0"/>
    <w:rsid w:val="00F37FF0"/>
    <w:rsid w:val="00F432B6"/>
    <w:rsid w:val="00F44EE4"/>
    <w:rsid w:val="00F46A8C"/>
    <w:rsid w:val="00F619B5"/>
    <w:rsid w:val="00F6301F"/>
    <w:rsid w:val="00F67A69"/>
    <w:rsid w:val="00F71038"/>
    <w:rsid w:val="00F74221"/>
    <w:rsid w:val="00F80381"/>
    <w:rsid w:val="00F8073E"/>
    <w:rsid w:val="00F84402"/>
    <w:rsid w:val="00F904A2"/>
    <w:rsid w:val="00F96E3E"/>
    <w:rsid w:val="00FA12BD"/>
    <w:rsid w:val="00FA1595"/>
    <w:rsid w:val="00FA2BA1"/>
    <w:rsid w:val="00FB142D"/>
    <w:rsid w:val="00FB1FDF"/>
    <w:rsid w:val="00FB20F7"/>
    <w:rsid w:val="00FB58B7"/>
    <w:rsid w:val="00FB7058"/>
    <w:rsid w:val="00FC0CBD"/>
    <w:rsid w:val="00FC2BD0"/>
    <w:rsid w:val="00FD436F"/>
    <w:rsid w:val="00FD5C92"/>
    <w:rsid w:val="00FE1881"/>
    <w:rsid w:val="00FE44FC"/>
    <w:rsid w:val="00FE6BB9"/>
    <w:rsid w:val="00FF177C"/>
    <w:rsid w:val="00FF1F60"/>
    <w:rsid w:val="00FF364E"/>
    <w:rsid w:val="00FF6D27"/>
    <w:rsid w:val="00FF7C2E"/>
    <w:rsid w:val="00FF7F35"/>
    <w:rsid w:val="013FAE2C"/>
    <w:rsid w:val="07CD09C7"/>
    <w:rsid w:val="127DD224"/>
    <w:rsid w:val="48C826E5"/>
    <w:rsid w:val="4D8F5D4C"/>
    <w:rsid w:val="72231E5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4570"/>
  <w15:chartTrackingRefBased/>
  <w15:docId w15:val="{5639F86D-6B20-4454-8996-11BC86C93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474"/>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CA8"/>
    <w:pPr>
      <w:ind w:left="720"/>
      <w:contextualSpacing/>
    </w:pPr>
  </w:style>
  <w:style w:type="paragraph" w:styleId="BalloonText">
    <w:name w:val="Balloon Text"/>
    <w:basedOn w:val="Normal"/>
    <w:link w:val="BalloonTextChar"/>
    <w:uiPriority w:val="99"/>
    <w:semiHidden/>
    <w:unhideWhenUsed/>
    <w:rsid w:val="00D72A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AC8"/>
    <w:rPr>
      <w:rFonts w:ascii="Segoe UI" w:hAnsi="Segoe UI" w:cs="Segoe UI"/>
      <w:sz w:val="18"/>
      <w:szCs w:val="18"/>
    </w:rPr>
  </w:style>
  <w:style w:type="character" w:styleId="CommentReference">
    <w:name w:val="annotation reference"/>
    <w:basedOn w:val="DefaultParagraphFont"/>
    <w:uiPriority w:val="99"/>
    <w:semiHidden/>
    <w:unhideWhenUsed/>
    <w:rsid w:val="00AE15D4"/>
    <w:rPr>
      <w:sz w:val="16"/>
      <w:szCs w:val="16"/>
    </w:rPr>
  </w:style>
  <w:style w:type="paragraph" w:styleId="CommentText">
    <w:name w:val="annotation text"/>
    <w:basedOn w:val="Normal"/>
    <w:link w:val="CommentTextChar"/>
    <w:uiPriority w:val="99"/>
    <w:unhideWhenUsed/>
    <w:rsid w:val="00AE15D4"/>
    <w:pPr>
      <w:spacing w:line="240" w:lineRule="auto"/>
    </w:pPr>
    <w:rPr>
      <w:sz w:val="20"/>
      <w:szCs w:val="20"/>
    </w:rPr>
  </w:style>
  <w:style w:type="character" w:customStyle="1" w:styleId="CommentTextChar">
    <w:name w:val="Comment Text Char"/>
    <w:basedOn w:val="DefaultParagraphFont"/>
    <w:link w:val="CommentText"/>
    <w:uiPriority w:val="99"/>
    <w:rsid w:val="00AE15D4"/>
    <w:rPr>
      <w:sz w:val="20"/>
      <w:szCs w:val="20"/>
    </w:rPr>
  </w:style>
  <w:style w:type="paragraph" w:styleId="CommentSubject">
    <w:name w:val="annotation subject"/>
    <w:basedOn w:val="CommentText"/>
    <w:next w:val="CommentText"/>
    <w:link w:val="CommentSubjectChar"/>
    <w:uiPriority w:val="99"/>
    <w:semiHidden/>
    <w:unhideWhenUsed/>
    <w:rsid w:val="00AD1DBB"/>
    <w:rPr>
      <w:b/>
      <w:bCs/>
    </w:rPr>
  </w:style>
  <w:style w:type="character" w:customStyle="1" w:styleId="CommentSubjectChar">
    <w:name w:val="Comment Subject Char"/>
    <w:basedOn w:val="CommentTextChar"/>
    <w:link w:val="CommentSubject"/>
    <w:uiPriority w:val="99"/>
    <w:semiHidden/>
    <w:rsid w:val="00AD1DBB"/>
    <w:rPr>
      <w:b/>
      <w:bCs/>
      <w:sz w:val="20"/>
      <w:szCs w:val="20"/>
    </w:rPr>
  </w:style>
  <w:style w:type="character" w:styleId="Hyperlink">
    <w:name w:val="Hyperlink"/>
    <w:basedOn w:val="DefaultParagraphFont"/>
    <w:unhideWhenUsed/>
    <w:rsid w:val="008A313C"/>
    <w:rPr>
      <w:strike w:val="0"/>
      <w:dstrike w:val="0"/>
      <w:color w:val="0066CC"/>
      <w:u w:val="none"/>
      <w:effect w:val="none"/>
      <w:shd w:val="clear" w:color="auto" w:fill="auto"/>
    </w:rPr>
  </w:style>
  <w:style w:type="paragraph" w:customStyle="1" w:styleId="headingparagraph">
    <w:name w:val="headingparagraph"/>
    <w:basedOn w:val="Normal"/>
    <w:rsid w:val="008A313C"/>
    <w:pPr>
      <w:spacing w:after="150" w:line="240" w:lineRule="auto"/>
    </w:pPr>
    <w:rPr>
      <w:rFonts w:eastAsia="Times New Roman" w:cs="Arial"/>
      <w:sz w:val="24"/>
      <w:szCs w:val="24"/>
      <w:lang w:eastAsia="en-AU"/>
    </w:rPr>
  </w:style>
  <w:style w:type="paragraph" w:customStyle="1" w:styleId="note">
    <w:name w:val="note"/>
    <w:basedOn w:val="Normal"/>
    <w:rsid w:val="008A313C"/>
    <w:pPr>
      <w:spacing w:before="160" w:after="120" w:line="240" w:lineRule="auto"/>
    </w:pPr>
    <w:rPr>
      <w:rFonts w:ascii="Times New Roman" w:eastAsia="Times New Roman" w:hAnsi="Times New Roman" w:cs="Times New Roman"/>
      <w:sz w:val="20"/>
      <w:szCs w:val="20"/>
      <w:lang w:eastAsia="en-AU"/>
    </w:rPr>
  </w:style>
  <w:style w:type="character" w:customStyle="1" w:styleId="headingname">
    <w:name w:val="headingname"/>
    <w:basedOn w:val="DefaultParagraphFont"/>
    <w:rsid w:val="008A313C"/>
    <w:rPr>
      <w:b/>
      <w:bCs/>
      <w:vanish w:val="0"/>
      <w:webHidden w:val="0"/>
      <w:specVanish w:val="0"/>
    </w:rPr>
  </w:style>
  <w:style w:type="character" w:customStyle="1" w:styleId="noteheadingname">
    <w:name w:val="noteheadingname"/>
    <w:basedOn w:val="DefaultParagraphFont"/>
    <w:rsid w:val="008A313C"/>
    <w:rPr>
      <w:i/>
      <w:iCs/>
      <w:vanish w:val="0"/>
      <w:webHidden w:val="0"/>
      <w:specVanish w:val="0"/>
    </w:rPr>
  </w:style>
  <w:style w:type="character" w:customStyle="1" w:styleId="listnumber">
    <w:name w:val="listnumber"/>
    <w:basedOn w:val="DefaultParagraphFont"/>
    <w:rsid w:val="008A313C"/>
  </w:style>
  <w:style w:type="paragraph" w:styleId="Header">
    <w:name w:val="header"/>
    <w:basedOn w:val="Normal"/>
    <w:link w:val="HeaderChar"/>
    <w:uiPriority w:val="99"/>
    <w:unhideWhenUsed/>
    <w:rsid w:val="009F72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7201"/>
  </w:style>
  <w:style w:type="paragraph" w:styleId="Footer">
    <w:name w:val="footer"/>
    <w:basedOn w:val="Normal"/>
    <w:link w:val="FooterChar"/>
    <w:uiPriority w:val="99"/>
    <w:unhideWhenUsed/>
    <w:rsid w:val="009F72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7201"/>
  </w:style>
  <w:style w:type="paragraph" w:styleId="Revision">
    <w:name w:val="Revision"/>
    <w:hidden/>
    <w:uiPriority w:val="99"/>
    <w:semiHidden/>
    <w:rsid w:val="001F083C"/>
    <w:pPr>
      <w:spacing w:after="0" w:line="240" w:lineRule="auto"/>
    </w:pPr>
  </w:style>
  <w:style w:type="character" w:styleId="UnresolvedMention">
    <w:name w:val="Unresolved Mention"/>
    <w:basedOn w:val="DefaultParagraphFont"/>
    <w:uiPriority w:val="99"/>
    <w:semiHidden/>
    <w:unhideWhenUsed/>
    <w:rsid w:val="00B411B9"/>
    <w:rPr>
      <w:color w:val="605E5C"/>
      <w:shd w:val="clear" w:color="auto" w:fill="E1DFDD"/>
    </w:rPr>
  </w:style>
  <w:style w:type="character" w:styleId="Mention">
    <w:name w:val="Mention"/>
    <w:basedOn w:val="DefaultParagraphFont"/>
    <w:uiPriority w:val="99"/>
    <w:unhideWhenUsed/>
    <w:rsid w:val="00ED6E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7738103">
      <w:bodyDiv w:val="1"/>
      <w:marLeft w:val="0"/>
      <w:marRight w:val="0"/>
      <w:marTop w:val="0"/>
      <w:marBottom w:val="0"/>
      <w:divBdr>
        <w:top w:val="none" w:sz="0" w:space="0" w:color="auto"/>
        <w:left w:val="none" w:sz="0" w:space="0" w:color="auto"/>
        <w:bottom w:val="none" w:sz="0" w:space="0" w:color="auto"/>
        <w:right w:val="none" w:sz="0" w:space="0" w:color="auto"/>
      </w:divBdr>
      <w:divsChild>
        <w:div w:id="999694338">
          <w:marLeft w:val="0"/>
          <w:marRight w:val="0"/>
          <w:marTop w:val="0"/>
          <w:marBottom w:val="0"/>
          <w:divBdr>
            <w:top w:val="none" w:sz="0" w:space="0" w:color="auto"/>
            <w:left w:val="none" w:sz="0" w:space="0" w:color="auto"/>
            <w:bottom w:val="none" w:sz="0" w:space="0" w:color="auto"/>
            <w:right w:val="none" w:sz="0" w:space="0" w:color="auto"/>
          </w:divBdr>
          <w:divsChild>
            <w:div w:id="1388382760">
              <w:marLeft w:val="0"/>
              <w:marRight w:val="0"/>
              <w:marTop w:val="0"/>
              <w:marBottom w:val="0"/>
              <w:divBdr>
                <w:top w:val="none" w:sz="0" w:space="0" w:color="auto"/>
                <w:left w:val="none" w:sz="0" w:space="0" w:color="auto"/>
                <w:bottom w:val="none" w:sz="0" w:space="0" w:color="auto"/>
                <w:right w:val="none" w:sz="0" w:space="0" w:color="auto"/>
              </w:divBdr>
              <w:divsChild>
                <w:div w:id="438111495">
                  <w:marLeft w:val="0"/>
                  <w:marRight w:val="0"/>
                  <w:marTop w:val="0"/>
                  <w:marBottom w:val="0"/>
                  <w:divBdr>
                    <w:top w:val="none" w:sz="0" w:space="0" w:color="auto"/>
                    <w:left w:val="none" w:sz="0" w:space="0" w:color="auto"/>
                    <w:bottom w:val="none" w:sz="0" w:space="0" w:color="auto"/>
                    <w:right w:val="none" w:sz="0" w:space="0" w:color="auto"/>
                  </w:divBdr>
                  <w:divsChild>
                    <w:div w:id="1904096510">
                      <w:marLeft w:val="0"/>
                      <w:marRight w:val="0"/>
                      <w:marTop w:val="0"/>
                      <w:marBottom w:val="0"/>
                      <w:divBdr>
                        <w:top w:val="none" w:sz="0" w:space="0" w:color="auto"/>
                        <w:left w:val="none" w:sz="0" w:space="0" w:color="auto"/>
                        <w:bottom w:val="none" w:sz="0" w:space="0" w:color="auto"/>
                        <w:right w:val="none" w:sz="0" w:space="0" w:color="auto"/>
                      </w:divBdr>
                      <w:divsChild>
                        <w:div w:id="1828742441">
                          <w:marLeft w:val="340"/>
                          <w:marRight w:val="0"/>
                          <w:marTop w:val="300"/>
                          <w:marBottom w:val="120"/>
                          <w:divBdr>
                            <w:top w:val="none" w:sz="0" w:space="0" w:color="auto"/>
                            <w:left w:val="none" w:sz="0" w:space="0" w:color="auto"/>
                            <w:bottom w:val="none" w:sz="0" w:space="0" w:color="auto"/>
                            <w:right w:val="none" w:sz="0" w:space="0" w:color="auto"/>
                          </w:divBdr>
                          <w:divsChild>
                            <w:div w:id="951590066">
                              <w:marLeft w:val="0"/>
                              <w:marRight w:val="0"/>
                              <w:marTop w:val="0"/>
                              <w:marBottom w:val="0"/>
                              <w:divBdr>
                                <w:top w:val="none" w:sz="0" w:space="0" w:color="auto"/>
                                <w:left w:val="none" w:sz="0" w:space="0" w:color="auto"/>
                                <w:bottom w:val="none" w:sz="0" w:space="0" w:color="auto"/>
                                <w:right w:val="none" w:sz="0" w:space="0" w:color="auto"/>
                              </w:divBdr>
                              <w:divsChild>
                                <w:div w:id="477303814">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3600685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16109603">
                                          <w:blockQuote w:val="1"/>
                                          <w:marLeft w:val="0"/>
                                          <w:marRight w:val="0"/>
                                          <w:marTop w:val="120"/>
                                          <w:marBottom w:val="120"/>
                                          <w:divBdr>
                                            <w:top w:val="none" w:sz="0" w:space="0" w:color="auto"/>
                                            <w:left w:val="none" w:sz="0" w:space="0" w:color="auto"/>
                                            <w:bottom w:val="none" w:sz="0" w:space="0" w:color="auto"/>
                                            <w:right w:val="none" w:sz="0" w:space="0" w:color="auto"/>
                                          </w:divBdr>
                                        </w:div>
                                        <w:div w:id="925577245">
                                          <w:blockQuote w:val="1"/>
                                          <w:marLeft w:val="600"/>
                                          <w:marRight w:val="0"/>
                                          <w:marTop w:val="120"/>
                                          <w:marBottom w:val="120"/>
                                          <w:divBdr>
                                            <w:top w:val="none" w:sz="0" w:space="0" w:color="auto"/>
                                            <w:left w:val="none" w:sz="0" w:space="0" w:color="auto"/>
                                            <w:bottom w:val="none" w:sz="0" w:space="0" w:color="auto"/>
                                            <w:right w:val="none" w:sz="0" w:space="0" w:color="auto"/>
                                          </w:divBdr>
                                        </w:div>
                                        <w:div w:id="1645281920">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018069737">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69793368">
                                          <w:blockQuote w:val="1"/>
                                          <w:marLeft w:val="600"/>
                                          <w:marRight w:val="0"/>
                                          <w:marTop w:val="120"/>
                                          <w:marBottom w:val="120"/>
                                          <w:divBdr>
                                            <w:top w:val="none" w:sz="0" w:space="0" w:color="auto"/>
                                            <w:left w:val="none" w:sz="0" w:space="0" w:color="auto"/>
                                            <w:bottom w:val="none" w:sz="0" w:space="0" w:color="auto"/>
                                            <w:right w:val="none" w:sz="0" w:space="0" w:color="auto"/>
                                          </w:divBdr>
                                        </w:div>
                                        <w:div w:id="1993175251">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2096704941">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6945397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60392063">
                                              <w:blockQuote w:val="1"/>
                                              <w:marLeft w:val="600"/>
                                              <w:marRight w:val="0"/>
                                              <w:marTop w:val="120"/>
                                              <w:marBottom w:val="120"/>
                                              <w:divBdr>
                                                <w:top w:val="none" w:sz="0" w:space="0" w:color="auto"/>
                                                <w:left w:val="none" w:sz="0" w:space="0" w:color="auto"/>
                                                <w:bottom w:val="none" w:sz="0" w:space="0" w:color="auto"/>
                                                <w:right w:val="none" w:sz="0" w:space="0" w:color="auto"/>
                                              </w:divBdr>
                                            </w:div>
                                            <w:div w:id="149271429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394546100">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55350262">
                                              <w:blockQuote w:val="1"/>
                                              <w:marLeft w:val="340"/>
                                              <w:marRight w:val="0"/>
                                              <w:marTop w:val="120"/>
                                              <w:marBottom w:val="120"/>
                                              <w:divBdr>
                                                <w:top w:val="none" w:sz="0" w:space="0" w:color="auto"/>
                                                <w:left w:val="none" w:sz="0" w:space="0" w:color="auto"/>
                                                <w:bottom w:val="none" w:sz="0" w:space="0" w:color="auto"/>
                                                <w:right w:val="none" w:sz="0" w:space="0" w:color="auto"/>
                                              </w:divBdr>
                                            </w:div>
                                          </w:divsChild>
                                        </w:div>
                                        <w:div w:id="740370261">
                                          <w:blockQuote w:val="1"/>
                                          <w:marLeft w:val="600"/>
                                          <w:marRight w:val="0"/>
                                          <w:marTop w:val="120"/>
                                          <w:marBottom w:val="120"/>
                                          <w:divBdr>
                                            <w:top w:val="none" w:sz="0" w:space="0" w:color="auto"/>
                                            <w:left w:val="none" w:sz="0" w:space="0" w:color="auto"/>
                                            <w:bottom w:val="none" w:sz="0" w:space="0" w:color="auto"/>
                                            <w:right w:val="none" w:sz="0" w:space="0" w:color="auto"/>
                                          </w:divBdr>
                                        </w:div>
                                        <w:div w:id="1066144280">
                                          <w:blockQuote w:val="1"/>
                                          <w:marLeft w:val="600"/>
                                          <w:marRight w:val="0"/>
                                          <w:marTop w:val="120"/>
                                          <w:marBottom w:val="120"/>
                                          <w:divBdr>
                                            <w:top w:val="none" w:sz="0" w:space="0" w:color="auto"/>
                                            <w:left w:val="none" w:sz="0" w:space="0" w:color="auto"/>
                                            <w:bottom w:val="none" w:sz="0" w:space="0" w:color="auto"/>
                                            <w:right w:val="none" w:sz="0" w:space="0" w:color="auto"/>
                                          </w:divBdr>
                                        </w:div>
                                        <w:div w:id="1233738827">
                                          <w:blockQuote w:val="1"/>
                                          <w:marLeft w:val="600"/>
                                          <w:marRight w:val="0"/>
                                          <w:marTop w:val="120"/>
                                          <w:marBottom w:val="120"/>
                                          <w:divBdr>
                                            <w:top w:val="none" w:sz="0" w:space="0" w:color="auto"/>
                                            <w:left w:val="none" w:sz="0" w:space="0" w:color="auto"/>
                                            <w:bottom w:val="none" w:sz="0" w:space="0" w:color="auto"/>
                                            <w:right w:val="none" w:sz="0" w:space="0" w:color="auto"/>
                                          </w:divBdr>
                                        </w:div>
                                        <w:div w:id="1392188630">
                                          <w:blockQuote w:val="1"/>
                                          <w:marLeft w:val="600"/>
                                          <w:marRight w:val="0"/>
                                          <w:marTop w:val="120"/>
                                          <w:marBottom w:val="120"/>
                                          <w:divBdr>
                                            <w:top w:val="none" w:sz="0" w:space="0" w:color="auto"/>
                                            <w:left w:val="none" w:sz="0" w:space="0" w:color="auto"/>
                                            <w:bottom w:val="none" w:sz="0" w:space="0" w:color="auto"/>
                                            <w:right w:val="none" w:sz="0" w:space="0" w:color="auto"/>
                                          </w:divBdr>
                                        </w:div>
                                        <w:div w:id="1818183759">
                                          <w:blockQuote w:val="1"/>
                                          <w:marLeft w:val="600"/>
                                          <w:marRight w:val="0"/>
                                          <w:marTop w:val="120"/>
                                          <w:marBottom w:val="120"/>
                                          <w:divBdr>
                                            <w:top w:val="none" w:sz="0" w:space="0" w:color="auto"/>
                                            <w:left w:val="none" w:sz="0" w:space="0" w:color="auto"/>
                                            <w:bottom w:val="none" w:sz="0" w:space="0" w:color="auto"/>
                                            <w:right w:val="none" w:sz="0" w:space="0" w:color="auto"/>
                                          </w:divBdr>
                                        </w:div>
                                        <w:div w:id="1986203562">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1852938">
      <w:bodyDiv w:val="1"/>
      <w:marLeft w:val="0"/>
      <w:marRight w:val="0"/>
      <w:marTop w:val="0"/>
      <w:marBottom w:val="0"/>
      <w:divBdr>
        <w:top w:val="none" w:sz="0" w:space="0" w:color="auto"/>
        <w:left w:val="none" w:sz="0" w:space="0" w:color="auto"/>
        <w:bottom w:val="none" w:sz="0" w:space="0" w:color="auto"/>
        <w:right w:val="none" w:sz="0" w:space="0" w:color="auto"/>
      </w:divBdr>
      <w:divsChild>
        <w:div w:id="1906525313">
          <w:marLeft w:val="0"/>
          <w:marRight w:val="0"/>
          <w:marTop w:val="0"/>
          <w:marBottom w:val="0"/>
          <w:divBdr>
            <w:top w:val="none" w:sz="0" w:space="0" w:color="auto"/>
            <w:left w:val="none" w:sz="0" w:space="0" w:color="auto"/>
            <w:bottom w:val="none" w:sz="0" w:space="0" w:color="auto"/>
            <w:right w:val="none" w:sz="0" w:space="0" w:color="auto"/>
          </w:divBdr>
          <w:divsChild>
            <w:div w:id="448669254">
              <w:marLeft w:val="0"/>
              <w:marRight w:val="0"/>
              <w:marTop w:val="0"/>
              <w:marBottom w:val="0"/>
              <w:divBdr>
                <w:top w:val="none" w:sz="0" w:space="0" w:color="auto"/>
                <w:left w:val="none" w:sz="0" w:space="0" w:color="auto"/>
                <w:bottom w:val="none" w:sz="0" w:space="0" w:color="auto"/>
                <w:right w:val="none" w:sz="0" w:space="0" w:color="auto"/>
              </w:divBdr>
              <w:divsChild>
                <w:div w:id="193036064">
                  <w:marLeft w:val="0"/>
                  <w:marRight w:val="0"/>
                  <w:marTop w:val="0"/>
                  <w:marBottom w:val="0"/>
                  <w:divBdr>
                    <w:top w:val="none" w:sz="0" w:space="0" w:color="auto"/>
                    <w:left w:val="none" w:sz="0" w:space="0" w:color="auto"/>
                    <w:bottom w:val="none" w:sz="0" w:space="0" w:color="auto"/>
                    <w:right w:val="none" w:sz="0" w:space="0" w:color="auto"/>
                  </w:divBdr>
                  <w:divsChild>
                    <w:div w:id="12540451">
                      <w:marLeft w:val="0"/>
                      <w:marRight w:val="0"/>
                      <w:marTop w:val="0"/>
                      <w:marBottom w:val="0"/>
                      <w:divBdr>
                        <w:top w:val="none" w:sz="0" w:space="0" w:color="auto"/>
                        <w:left w:val="none" w:sz="0" w:space="0" w:color="auto"/>
                        <w:bottom w:val="none" w:sz="0" w:space="0" w:color="auto"/>
                        <w:right w:val="none" w:sz="0" w:space="0" w:color="auto"/>
                      </w:divBdr>
                      <w:divsChild>
                        <w:div w:id="1495074186">
                          <w:marLeft w:val="340"/>
                          <w:marRight w:val="0"/>
                          <w:marTop w:val="300"/>
                          <w:marBottom w:val="120"/>
                          <w:divBdr>
                            <w:top w:val="none" w:sz="0" w:space="0" w:color="auto"/>
                            <w:left w:val="none" w:sz="0" w:space="0" w:color="auto"/>
                            <w:bottom w:val="none" w:sz="0" w:space="0" w:color="auto"/>
                            <w:right w:val="none" w:sz="0" w:space="0" w:color="auto"/>
                          </w:divBdr>
                          <w:divsChild>
                            <w:div w:id="941646824">
                              <w:marLeft w:val="0"/>
                              <w:marRight w:val="0"/>
                              <w:marTop w:val="0"/>
                              <w:marBottom w:val="0"/>
                              <w:divBdr>
                                <w:top w:val="none" w:sz="0" w:space="0" w:color="auto"/>
                                <w:left w:val="none" w:sz="0" w:space="0" w:color="auto"/>
                                <w:bottom w:val="none" w:sz="0" w:space="0" w:color="auto"/>
                                <w:right w:val="none" w:sz="0" w:space="0" w:color="auto"/>
                              </w:divBdr>
                              <w:divsChild>
                                <w:div w:id="833036822">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683671863">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45634663">
                                          <w:blockQuote w:val="1"/>
                                          <w:marLeft w:val="340"/>
                                          <w:marRight w:val="0"/>
                                          <w:marTop w:val="120"/>
                                          <w:marBottom w:val="120"/>
                                          <w:divBdr>
                                            <w:top w:val="none" w:sz="0" w:space="0" w:color="auto"/>
                                            <w:left w:val="none" w:sz="0" w:space="0" w:color="auto"/>
                                            <w:bottom w:val="none" w:sz="0" w:space="0" w:color="auto"/>
                                            <w:right w:val="none" w:sz="0" w:space="0" w:color="auto"/>
                                          </w:divBdr>
                                        </w:div>
                                        <w:div w:id="464741871">
                                          <w:blockQuote w:val="1"/>
                                          <w:marLeft w:val="0"/>
                                          <w:marRight w:val="0"/>
                                          <w:marTop w:val="120"/>
                                          <w:marBottom w:val="120"/>
                                          <w:divBdr>
                                            <w:top w:val="none" w:sz="0" w:space="0" w:color="auto"/>
                                            <w:left w:val="none" w:sz="0" w:space="0" w:color="auto"/>
                                            <w:bottom w:val="none" w:sz="0" w:space="0" w:color="auto"/>
                                            <w:right w:val="none" w:sz="0" w:space="0" w:color="auto"/>
                                          </w:divBdr>
                                        </w:div>
                                        <w:div w:id="496386280">
                                          <w:blockQuote w:val="1"/>
                                          <w:marLeft w:val="600"/>
                                          <w:marRight w:val="0"/>
                                          <w:marTop w:val="120"/>
                                          <w:marBottom w:val="120"/>
                                          <w:divBdr>
                                            <w:top w:val="none" w:sz="0" w:space="0" w:color="auto"/>
                                            <w:left w:val="none" w:sz="0" w:space="0" w:color="auto"/>
                                            <w:bottom w:val="none" w:sz="0" w:space="0" w:color="auto"/>
                                            <w:right w:val="none" w:sz="0" w:space="0" w:color="auto"/>
                                          </w:divBdr>
                                        </w:div>
                                        <w:div w:id="564687423">
                                          <w:blockQuote w:val="1"/>
                                          <w:marLeft w:val="600"/>
                                          <w:marRight w:val="0"/>
                                          <w:marTop w:val="120"/>
                                          <w:marBottom w:val="120"/>
                                          <w:divBdr>
                                            <w:top w:val="none" w:sz="0" w:space="0" w:color="auto"/>
                                            <w:left w:val="none" w:sz="0" w:space="0" w:color="auto"/>
                                            <w:bottom w:val="none" w:sz="0" w:space="0" w:color="auto"/>
                                            <w:right w:val="none" w:sz="0" w:space="0" w:color="auto"/>
                                          </w:divBdr>
                                        </w:div>
                                        <w:div w:id="951983804">
                                          <w:blockQuote w:val="1"/>
                                          <w:marLeft w:val="0"/>
                                          <w:marRight w:val="0"/>
                                          <w:marTop w:val="120"/>
                                          <w:marBottom w:val="120"/>
                                          <w:divBdr>
                                            <w:top w:val="none" w:sz="0" w:space="0" w:color="auto"/>
                                            <w:left w:val="none" w:sz="0" w:space="0" w:color="auto"/>
                                            <w:bottom w:val="none" w:sz="0" w:space="0" w:color="auto"/>
                                            <w:right w:val="none" w:sz="0" w:space="0" w:color="auto"/>
                                          </w:divBdr>
                                        </w:div>
                                      </w:divsChild>
                                    </w:div>
                                    <w:div w:id="88507079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35219950">
                                          <w:blockQuote w:val="1"/>
                                          <w:marLeft w:val="600"/>
                                          <w:marRight w:val="0"/>
                                          <w:marTop w:val="120"/>
                                          <w:marBottom w:val="120"/>
                                          <w:divBdr>
                                            <w:top w:val="none" w:sz="0" w:space="0" w:color="auto"/>
                                            <w:left w:val="none" w:sz="0" w:space="0" w:color="auto"/>
                                            <w:bottom w:val="none" w:sz="0" w:space="0" w:color="auto"/>
                                            <w:right w:val="none" w:sz="0" w:space="0" w:color="auto"/>
                                          </w:divBdr>
                                        </w:div>
                                        <w:div w:id="348415770">
                                          <w:blockQuote w:val="1"/>
                                          <w:marLeft w:val="600"/>
                                          <w:marRight w:val="0"/>
                                          <w:marTop w:val="120"/>
                                          <w:marBottom w:val="120"/>
                                          <w:divBdr>
                                            <w:top w:val="none" w:sz="0" w:space="0" w:color="auto"/>
                                            <w:left w:val="none" w:sz="0" w:space="0" w:color="auto"/>
                                            <w:bottom w:val="none" w:sz="0" w:space="0" w:color="auto"/>
                                            <w:right w:val="none" w:sz="0" w:space="0" w:color="auto"/>
                                          </w:divBdr>
                                        </w:div>
                                        <w:div w:id="81684641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410978037">
                                              <w:blockQuote w:val="1"/>
                                              <w:marLeft w:val="600"/>
                                              <w:marRight w:val="0"/>
                                              <w:marTop w:val="120"/>
                                              <w:marBottom w:val="120"/>
                                              <w:divBdr>
                                                <w:top w:val="none" w:sz="0" w:space="0" w:color="auto"/>
                                                <w:left w:val="none" w:sz="0" w:space="0" w:color="auto"/>
                                                <w:bottom w:val="none" w:sz="0" w:space="0" w:color="auto"/>
                                                <w:right w:val="none" w:sz="0" w:space="0" w:color="auto"/>
                                              </w:divBdr>
                                            </w:div>
                                            <w:div w:id="1591620573">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 w:id="988368398">
                                          <w:blockQuote w:val="1"/>
                                          <w:marLeft w:val="600"/>
                                          <w:marRight w:val="0"/>
                                          <w:marTop w:val="120"/>
                                          <w:marBottom w:val="120"/>
                                          <w:divBdr>
                                            <w:top w:val="none" w:sz="0" w:space="0" w:color="auto"/>
                                            <w:left w:val="none" w:sz="0" w:space="0" w:color="auto"/>
                                            <w:bottom w:val="none" w:sz="0" w:space="0" w:color="auto"/>
                                            <w:right w:val="none" w:sz="0" w:space="0" w:color="auto"/>
                                          </w:divBdr>
                                        </w:div>
                                        <w:div w:id="1943414526">
                                          <w:blockQuote w:val="1"/>
                                          <w:marLeft w:val="600"/>
                                          <w:marRight w:val="0"/>
                                          <w:marTop w:val="120"/>
                                          <w:marBottom w:val="120"/>
                                          <w:divBdr>
                                            <w:top w:val="none" w:sz="0" w:space="0" w:color="auto"/>
                                            <w:left w:val="none" w:sz="0" w:space="0" w:color="auto"/>
                                            <w:bottom w:val="none" w:sz="0" w:space="0" w:color="auto"/>
                                            <w:right w:val="none" w:sz="0" w:space="0" w:color="auto"/>
                                          </w:divBdr>
                                        </w:div>
                                        <w:div w:id="2050644638">
                                          <w:blockQuote w:val="1"/>
                                          <w:marLeft w:val="600"/>
                                          <w:marRight w:val="0"/>
                                          <w:marTop w:val="120"/>
                                          <w:marBottom w:val="120"/>
                                          <w:divBdr>
                                            <w:top w:val="none" w:sz="0" w:space="0" w:color="auto"/>
                                            <w:left w:val="none" w:sz="0" w:space="0" w:color="auto"/>
                                            <w:bottom w:val="none" w:sz="0" w:space="0" w:color="auto"/>
                                            <w:right w:val="none" w:sz="0" w:space="0" w:color="auto"/>
                                          </w:divBdr>
                                        </w:div>
                                        <w:div w:id="2051566614">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1071152466">
                                              <w:blockQuote w:val="1"/>
                                              <w:marLeft w:val="600"/>
                                              <w:marRight w:val="0"/>
                                              <w:marTop w:val="120"/>
                                              <w:marBottom w:val="120"/>
                                              <w:divBdr>
                                                <w:top w:val="none" w:sz="0" w:space="0" w:color="auto"/>
                                                <w:left w:val="none" w:sz="0" w:space="0" w:color="auto"/>
                                                <w:bottom w:val="none" w:sz="0" w:space="0" w:color="auto"/>
                                                <w:right w:val="none" w:sz="0" w:space="0" w:color="auto"/>
                                              </w:divBdr>
                                            </w:div>
                                            <w:div w:id="1462725799">
                                              <w:blockQuote w:val="1"/>
                                              <w:marLeft w:val="600"/>
                                              <w:marRight w:val="0"/>
                                              <w:marTop w:val="120"/>
                                              <w:marBottom w:val="120"/>
                                              <w:divBdr>
                                                <w:top w:val="none" w:sz="0" w:space="0" w:color="auto"/>
                                                <w:left w:val="none" w:sz="0" w:space="0" w:color="auto"/>
                                                <w:bottom w:val="none" w:sz="0" w:space="0" w:color="auto"/>
                                                <w:right w:val="none" w:sz="0" w:space="0" w:color="auto"/>
                                              </w:divBdr>
                                            </w:div>
                                            <w:div w:id="1780830287">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 w:id="1125732192">
                                      <w:blockQuote w:val="1"/>
                                      <w:marLeft w:val="600"/>
                                      <w:marRight w:val="0"/>
                                      <w:marTop w:val="120"/>
                                      <w:marBottom w:val="120"/>
                                      <w:divBdr>
                                        <w:top w:val="none" w:sz="0" w:space="0" w:color="auto"/>
                                        <w:left w:val="none" w:sz="0" w:space="0" w:color="auto"/>
                                        <w:bottom w:val="none" w:sz="0" w:space="0" w:color="auto"/>
                                        <w:right w:val="none" w:sz="0" w:space="0" w:color="auto"/>
                                      </w:divBdr>
                                    </w:div>
                                    <w:div w:id="1602713135">
                                      <w:blockQuote w:val="1"/>
                                      <w:marLeft w:val="600"/>
                                      <w:marRight w:val="0"/>
                                      <w:marTop w:val="120"/>
                                      <w:marBottom w:val="120"/>
                                      <w:divBdr>
                                        <w:top w:val="none" w:sz="0" w:space="0" w:color="auto"/>
                                        <w:left w:val="none" w:sz="0" w:space="0" w:color="auto"/>
                                        <w:bottom w:val="none" w:sz="0" w:space="0" w:color="auto"/>
                                        <w:right w:val="none" w:sz="0" w:space="0" w:color="auto"/>
                                      </w:divBdr>
                                      <w:divsChild>
                                        <w:div w:id="337276181">
                                          <w:blockQuote w:val="1"/>
                                          <w:marLeft w:val="600"/>
                                          <w:marRight w:val="0"/>
                                          <w:marTop w:val="120"/>
                                          <w:marBottom w:val="120"/>
                                          <w:divBdr>
                                            <w:top w:val="none" w:sz="0" w:space="0" w:color="auto"/>
                                            <w:left w:val="none" w:sz="0" w:space="0" w:color="auto"/>
                                            <w:bottom w:val="none" w:sz="0" w:space="0" w:color="auto"/>
                                            <w:right w:val="none" w:sz="0" w:space="0" w:color="auto"/>
                                          </w:divBdr>
                                        </w:div>
                                        <w:div w:id="1121191486">
                                          <w:blockQuote w:val="1"/>
                                          <w:marLeft w:val="60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qld.gov.au/view/html/inforce/current/act-2022-03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teschendorfk\Downloads\www.qirc.qld.gov.au"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9dcae6-1c55-46da-a023-c4c9ff23e2d0">
      <Terms xmlns="http://schemas.microsoft.com/office/infopath/2007/PartnerControls"/>
    </lcf76f155ced4ddcb4097134ff3c332f>
    <TaxCatchAll xmlns="6e2d4c12-3607-4393-9d89-8b07dc70ea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9371A76C57CE419EC8A3BA35E1122D" ma:contentTypeVersion="15" ma:contentTypeDescription="Create a new document." ma:contentTypeScope="" ma:versionID="05501eafd5c977296b723a9076ac05ae">
  <xsd:schema xmlns:xsd="http://www.w3.org/2001/XMLSchema" xmlns:xs="http://www.w3.org/2001/XMLSchema" xmlns:p="http://schemas.microsoft.com/office/2006/metadata/properties" xmlns:ns2="349dcae6-1c55-46da-a023-c4c9ff23e2d0" xmlns:ns3="6e2d4c12-3607-4393-9d89-8b07dc70eafd" targetNamespace="http://schemas.microsoft.com/office/2006/metadata/properties" ma:root="true" ma:fieldsID="05dcfcbbf78b76ba57aec2f49e1bd85f" ns2:_="" ns3:_="">
    <xsd:import namespace="349dcae6-1c55-46da-a023-c4c9ff23e2d0"/>
    <xsd:import namespace="6e2d4c12-3607-4393-9d89-8b07dc70ea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dcae6-1c55-46da-a023-c4c9ff23e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b879720-a610-4f30-a10e-48b90a9c40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2d4c12-3607-4393-9d89-8b07dc70ea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a2131b0-455f-492b-b3ce-8525cd072a54}" ma:internalName="TaxCatchAll" ma:showField="CatchAllData" ma:web="6e2d4c12-3607-4393-9d89-8b07dc70ea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EF8136-FEDF-41BA-9F29-952861F76756}">
  <ds:schemaRefs>
    <ds:schemaRef ds:uri="http://schemas.microsoft.com/office/2006/metadata/properties"/>
    <ds:schemaRef ds:uri="http://schemas.microsoft.com/office/infopath/2007/PartnerControls"/>
    <ds:schemaRef ds:uri="349dcae6-1c55-46da-a023-c4c9ff23e2d0"/>
    <ds:schemaRef ds:uri="6e2d4c12-3607-4393-9d89-8b07dc70eafd"/>
  </ds:schemaRefs>
</ds:datastoreItem>
</file>

<file path=customXml/itemProps2.xml><?xml version="1.0" encoding="utf-8"?>
<ds:datastoreItem xmlns:ds="http://schemas.openxmlformats.org/officeDocument/2006/customXml" ds:itemID="{17546F2D-2D93-425F-BC83-38BE2713BA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dcae6-1c55-46da-a023-c4c9ff23e2d0"/>
    <ds:schemaRef ds:uri="6e2d4c12-3607-4393-9d89-8b07dc70e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F269C3-F823-4F7C-9820-A0FA147F090B}">
  <ds:schemaRefs>
    <ds:schemaRef ds:uri="http://schemas.openxmlformats.org/officeDocument/2006/bibliography"/>
  </ds:schemaRefs>
</ds:datastoreItem>
</file>

<file path=customXml/itemProps4.xml><?xml version="1.0" encoding="utf-8"?>
<ds:datastoreItem xmlns:ds="http://schemas.openxmlformats.org/officeDocument/2006/customXml" ds:itemID="{DE7B5846-997C-43D9-A577-9062ED5BA3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3158</Words>
  <Characters>17435</Characters>
  <Application>Microsoft Office Word</Application>
  <DocSecurity>0</DocSecurity>
  <Lines>290</Lines>
  <Paragraphs>145</Paragraphs>
  <ScaleCrop>false</ScaleCrop>
  <HeadingPairs>
    <vt:vector size="2" baseType="variant">
      <vt:variant>
        <vt:lpstr>Title</vt:lpstr>
      </vt:variant>
      <vt:variant>
        <vt:i4>1</vt:i4>
      </vt:variant>
    </vt:vector>
  </HeadingPairs>
  <TitlesOfParts>
    <vt:vector size="1" baseType="lpstr">
      <vt:lpstr>Independent medical examinations (IME) letter template to employee</vt:lpstr>
    </vt:vector>
  </TitlesOfParts>
  <Company>Public Service Commission, Queensland Government</Company>
  <LinksUpToDate>false</LinksUpToDate>
  <CharactersWithSpaces>20448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medical examinations (IME) letter template to employee</dc:title>
  <dc:subject>Independent medical examinations (IME) letter template to employee</dc:subject>
  <dc:creator/>
  <cp:keywords/>
  <dc:description/>
  <cp:revision>3</cp:revision>
  <dcterms:created xsi:type="dcterms:W3CDTF">2024-09-18T04:52:00Z</dcterms:created>
  <dcterms:modified xsi:type="dcterms:W3CDTF">2024-09-18T06:17:00Z</dcterms:modified>
  <cp:category>Independent medical examinations (IME) letter template to employee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Type">
    <vt:lpwstr>1</vt:lpwstr>
  </property>
  <property fmtid="{D5CDD505-2E9C-101B-9397-08002B2CF9AE}" pid="3" name="DocumentID">
    <vt:lpwstr>ME_161077642_1</vt:lpwstr>
  </property>
  <property fmtid="{D5CDD505-2E9C-101B-9397-08002B2CF9AE}" pid="4" name="Custom1">
    <vt:lpwstr>1187502</vt:lpwstr>
  </property>
  <property fmtid="{D5CDD505-2E9C-101B-9397-08002B2CF9AE}" pid="5" name="ContentTypeId">
    <vt:lpwstr>0x0101001D9371A76C57CE419EC8A3BA35E1122D</vt:lpwstr>
  </property>
  <property fmtid="{D5CDD505-2E9C-101B-9397-08002B2CF9AE}" pid="6" name="MediaServiceImageTags">
    <vt:lpwstr/>
  </property>
</Properties>
</file>