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8B24" w14:textId="66E8031A" w:rsidR="002E0865" w:rsidRPr="00936B44" w:rsidRDefault="008B4C09" w:rsidP="00936B44">
      <w:pPr>
        <w:pStyle w:val="Title"/>
        <w:rPr>
          <w:rStyle w:val="DocTitle"/>
          <w:rFonts w:ascii="Arial" w:hAnsi="Arial" w:cs="Arial"/>
          <w:color w:val="343333"/>
          <w:sz w:val="40"/>
        </w:rPr>
      </w:pPr>
      <w:r w:rsidRPr="00936B44">
        <w:rPr>
          <w:rStyle w:val="DocTitle"/>
          <w:rFonts w:ascii="Arial" w:hAnsi="Arial" w:cs="Arial"/>
          <w:color w:val="343333"/>
          <w:sz w:val="40"/>
        </w:rPr>
        <w:t>Chief executive performance and development agreement and assessment 20</w:t>
      </w:r>
      <w:r w:rsidR="00B92C39">
        <w:rPr>
          <w:rStyle w:val="DocTitle"/>
          <w:rFonts w:ascii="Arial" w:hAnsi="Arial" w:cs="Arial"/>
          <w:color w:val="343333"/>
          <w:sz w:val="40"/>
        </w:rPr>
        <w:t>20-21</w:t>
      </w:r>
    </w:p>
    <w:p w14:paraId="19ABD333" w14:textId="77777777" w:rsidR="008B4C09" w:rsidRPr="00936B44" w:rsidRDefault="008B4C09" w:rsidP="008B4C09">
      <w:pPr>
        <w:tabs>
          <w:tab w:val="left" w:pos="1985"/>
        </w:tabs>
        <w:spacing w:before="120" w:after="120"/>
        <w:rPr>
          <w:rFonts w:ascii="Arial" w:hAnsi="Arial" w:cs="Arial"/>
          <w:b/>
          <w:szCs w:val="28"/>
        </w:rPr>
      </w:pPr>
      <w:r w:rsidRPr="00936B44">
        <w:rPr>
          <w:rFonts w:ascii="Arial" w:hAnsi="Arial" w:cs="Arial"/>
          <w:b/>
          <w:szCs w:val="28"/>
        </w:rPr>
        <w:t>Name:</w:t>
      </w:r>
      <w:r w:rsidRPr="00936B44">
        <w:rPr>
          <w:rFonts w:ascii="Arial" w:hAnsi="Arial" w:cs="Arial"/>
          <w:b/>
          <w:szCs w:val="28"/>
        </w:rPr>
        <w:tab/>
      </w:r>
    </w:p>
    <w:p w14:paraId="6FD20D50" w14:textId="77777777" w:rsidR="008B4C09" w:rsidRPr="00936B44" w:rsidRDefault="008B4C09" w:rsidP="008B4C09">
      <w:pPr>
        <w:tabs>
          <w:tab w:val="left" w:pos="1985"/>
        </w:tabs>
        <w:spacing w:after="120"/>
        <w:rPr>
          <w:rFonts w:ascii="Arial" w:hAnsi="Arial" w:cs="Arial"/>
          <w:b/>
          <w:szCs w:val="28"/>
        </w:rPr>
      </w:pPr>
      <w:r w:rsidRPr="00936B44">
        <w:rPr>
          <w:rFonts w:ascii="Arial" w:hAnsi="Arial" w:cs="Arial"/>
          <w:b/>
          <w:szCs w:val="28"/>
        </w:rPr>
        <w:t>Agency:</w:t>
      </w:r>
      <w:r w:rsidRPr="00936B44">
        <w:rPr>
          <w:rFonts w:ascii="Arial" w:hAnsi="Arial" w:cs="Arial"/>
          <w:b/>
          <w:szCs w:val="28"/>
        </w:rPr>
        <w:tab/>
      </w:r>
    </w:p>
    <w:tbl>
      <w:tblPr>
        <w:tblStyle w:val="TableGrid"/>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693"/>
        <w:gridCol w:w="3311"/>
        <w:gridCol w:w="3353"/>
        <w:gridCol w:w="2844"/>
        <w:gridCol w:w="3415"/>
      </w:tblGrid>
      <w:tr w:rsidR="00F87DCD" w:rsidRPr="00936B44" w14:paraId="58B2F413" w14:textId="77777777" w:rsidTr="009A27D2">
        <w:trPr>
          <w:trHeight w:val="1496"/>
        </w:trPr>
        <w:tc>
          <w:tcPr>
            <w:tcW w:w="624" w:type="pct"/>
            <w:shd w:val="clear" w:color="auto" w:fill="A70240"/>
            <w:vAlign w:val="center"/>
          </w:tcPr>
          <w:p w14:paraId="6855A255" w14:textId="77777777" w:rsidR="008B4C09" w:rsidRPr="00F87DCD" w:rsidRDefault="008B4C09" w:rsidP="000E4E9F">
            <w:pPr>
              <w:rPr>
                <w:rFonts w:cs="Arial"/>
                <w:sz w:val="40"/>
              </w:rPr>
            </w:pPr>
            <w:r w:rsidRPr="00F87DCD">
              <w:rPr>
                <w:rFonts w:cs="Arial"/>
                <w:b/>
                <w:color w:val="FFFFFF" w:themeColor="background1"/>
                <w:sz w:val="40"/>
              </w:rPr>
              <w:t>Agreement</w:t>
            </w:r>
          </w:p>
        </w:tc>
        <w:tc>
          <w:tcPr>
            <w:tcW w:w="1120" w:type="pct"/>
            <w:shd w:val="clear" w:color="auto" w:fill="E7E6E6" w:themeFill="background2"/>
            <w:vAlign w:val="bottom"/>
          </w:tcPr>
          <w:p w14:paraId="384182DA" w14:textId="77777777" w:rsidR="008B4C09" w:rsidRPr="00936B44" w:rsidRDefault="008B4C09" w:rsidP="000E4E9F">
            <w:pPr>
              <w:rPr>
                <w:rFonts w:cs="Arial"/>
              </w:rPr>
            </w:pPr>
            <w:r w:rsidRPr="00936B44">
              <w:rPr>
                <w:rFonts w:cs="Arial"/>
              </w:rPr>
              <w:t>Signed</w:t>
            </w:r>
          </w:p>
          <w:p w14:paraId="4445B538" w14:textId="77777777" w:rsidR="008B4C09" w:rsidRPr="00936B44" w:rsidRDefault="008B4C09" w:rsidP="000E4E9F">
            <w:pPr>
              <w:rPr>
                <w:rFonts w:cs="Arial"/>
              </w:rPr>
            </w:pPr>
          </w:p>
          <w:p w14:paraId="4145FEE2" w14:textId="77777777" w:rsidR="008B4C09" w:rsidRPr="00936B44" w:rsidRDefault="008B4C09" w:rsidP="000E4E9F">
            <w:pPr>
              <w:rPr>
                <w:rFonts w:cs="Arial"/>
              </w:rPr>
            </w:pPr>
          </w:p>
          <w:p w14:paraId="35500044" w14:textId="77777777" w:rsidR="008B4C09" w:rsidRPr="00936B44" w:rsidRDefault="008B4C09" w:rsidP="000E4E9F">
            <w:pPr>
              <w:rPr>
                <w:rFonts w:cs="Arial"/>
              </w:rPr>
            </w:pPr>
          </w:p>
          <w:p w14:paraId="5926F436" w14:textId="77777777" w:rsidR="008B4C09" w:rsidRPr="00936B44" w:rsidRDefault="008B4C09" w:rsidP="000E4E9F">
            <w:pPr>
              <w:rPr>
                <w:rFonts w:cs="Arial"/>
              </w:rPr>
            </w:pPr>
          </w:p>
          <w:p w14:paraId="4673AEB5" w14:textId="77777777" w:rsidR="008B4C09" w:rsidRPr="00936B44" w:rsidRDefault="008B4C09" w:rsidP="000E4E9F">
            <w:pPr>
              <w:rPr>
                <w:rFonts w:cs="Arial"/>
              </w:rPr>
            </w:pPr>
          </w:p>
          <w:p w14:paraId="5F022F97" w14:textId="77777777" w:rsidR="008B4C09" w:rsidRPr="00936B44" w:rsidRDefault="008B4C09" w:rsidP="000E4E9F">
            <w:pPr>
              <w:rPr>
                <w:rFonts w:cs="Arial"/>
              </w:rPr>
            </w:pPr>
            <w:r w:rsidRPr="00936B44">
              <w:rPr>
                <w:rFonts w:cs="Arial"/>
              </w:rPr>
              <w:t>[Insert Name]</w:t>
            </w:r>
          </w:p>
          <w:p w14:paraId="71E8ABE3" w14:textId="77777777" w:rsidR="008B4C09" w:rsidRPr="00936B44" w:rsidRDefault="008B4C09" w:rsidP="000E4E9F">
            <w:pPr>
              <w:rPr>
                <w:rFonts w:cs="Arial"/>
              </w:rPr>
            </w:pPr>
            <w:r w:rsidRPr="00936B44">
              <w:rPr>
                <w:rFonts w:cs="Arial"/>
              </w:rPr>
              <w:t>Chief Executive</w:t>
            </w:r>
          </w:p>
          <w:p w14:paraId="06172339" w14:textId="77777777" w:rsidR="008B4C09" w:rsidRPr="00936B44" w:rsidRDefault="008B4C09" w:rsidP="000E4E9F">
            <w:pPr>
              <w:rPr>
                <w:rFonts w:cs="Arial"/>
              </w:rPr>
            </w:pPr>
            <w:r w:rsidRPr="00936B44">
              <w:rPr>
                <w:rFonts w:cs="Arial"/>
              </w:rPr>
              <w:t>Date:</w:t>
            </w:r>
          </w:p>
        </w:tc>
        <w:tc>
          <w:tcPr>
            <w:tcW w:w="1133" w:type="pct"/>
            <w:shd w:val="clear" w:color="auto" w:fill="E7E6E6" w:themeFill="background2"/>
            <w:vAlign w:val="bottom"/>
          </w:tcPr>
          <w:p w14:paraId="40AEE9A5" w14:textId="77777777" w:rsidR="008B4C09" w:rsidRPr="00936B44" w:rsidRDefault="008B4C09" w:rsidP="000E4E9F">
            <w:pPr>
              <w:rPr>
                <w:rFonts w:cs="Arial"/>
              </w:rPr>
            </w:pPr>
            <w:r w:rsidRPr="00936B44">
              <w:rPr>
                <w:rFonts w:cs="Arial"/>
              </w:rPr>
              <w:t>Endorsed</w:t>
            </w:r>
          </w:p>
          <w:p w14:paraId="114631AA" w14:textId="77777777" w:rsidR="008B4C09" w:rsidRPr="00936B44" w:rsidRDefault="008B4C09" w:rsidP="000E4E9F">
            <w:pPr>
              <w:rPr>
                <w:rFonts w:cs="Arial"/>
              </w:rPr>
            </w:pPr>
          </w:p>
          <w:p w14:paraId="4CEC0E9D" w14:textId="77777777" w:rsidR="008B4C09" w:rsidRPr="00936B44" w:rsidRDefault="008B4C09" w:rsidP="000E4E9F">
            <w:pPr>
              <w:rPr>
                <w:rFonts w:cs="Arial"/>
              </w:rPr>
            </w:pPr>
          </w:p>
          <w:p w14:paraId="16F97E4B" w14:textId="77777777" w:rsidR="008B4C09" w:rsidRPr="00936B44" w:rsidRDefault="008B4C09" w:rsidP="000E4E9F">
            <w:pPr>
              <w:rPr>
                <w:rFonts w:cs="Arial"/>
              </w:rPr>
            </w:pPr>
          </w:p>
          <w:p w14:paraId="7C6ED43D" w14:textId="77777777" w:rsidR="008B4C09" w:rsidRPr="00936B44" w:rsidRDefault="008B4C09" w:rsidP="000E4E9F">
            <w:pPr>
              <w:rPr>
                <w:rFonts w:cs="Arial"/>
              </w:rPr>
            </w:pPr>
          </w:p>
          <w:p w14:paraId="42D135ED" w14:textId="77777777" w:rsidR="008B4C09" w:rsidRPr="00936B44" w:rsidRDefault="008B4C09" w:rsidP="000E4E9F">
            <w:pPr>
              <w:rPr>
                <w:rFonts w:cs="Arial"/>
              </w:rPr>
            </w:pPr>
          </w:p>
          <w:p w14:paraId="6F0E920C" w14:textId="77777777" w:rsidR="008B4C09" w:rsidRPr="00936B44" w:rsidRDefault="008B4C09" w:rsidP="000E4E9F">
            <w:pPr>
              <w:rPr>
                <w:rFonts w:cs="Arial"/>
              </w:rPr>
            </w:pPr>
            <w:r w:rsidRPr="00936B44">
              <w:rPr>
                <w:rFonts w:cs="Arial"/>
              </w:rPr>
              <w:t>[Minister’s name]</w:t>
            </w:r>
          </w:p>
          <w:p w14:paraId="1D05C51B" w14:textId="77777777" w:rsidR="008B4C09" w:rsidRPr="00936B44" w:rsidRDefault="008B4C09" w:rsidP="000E4E9F">
            <w:pPr>
              <w:rPr>
                <w:rFonts w:cs="Arial"/>
              </w:rPr>
            </w:pPr>
            <w:r w:rsidRPr="00936B44">
              <w:rPr>
                <w:rFonts w:cs="Arial"/>
              </w:rPr>
              <w:t>Minister</w:t>
            </w:r>
          </w:p>
          <w:p w14:paraId="01676245" w14:textId="77777777" w:rsidR="008B4C09" w:rsidRPr="00936B44" w:rsidRDefault="008B4C09" w:rsidP="000E4E9F">
            <w:pPr>
              <w:rPr>
                <w:rFonts w:cs="Arial"/>
              </w:rPr>
            </w:pPr>
            <w:r w:rsidRPr="00936B44">
              <w:rPr>
                <w:rFonts w:cs="Arial"/>
              </w:rPr>
              <w:t>Date:</w:t>
            </w:r>
          </w:p>
        </w:tc>
        <w:tc>
          <w:tcPr>
            <w:tcW w:w="970" w:type="pct"/>
            <w:shd w:val="clear" w:color="auto" w:fill="E7E6E6" w:themeFill="background2"/>
            <w:vAlign w:val="bottom"/>
          </w:tcPr>
          <w:p w14:paraId="7631B326" w14:textId="77777777" w:rsidR="008B4C09" w:rsidRPr="00936B44" w:rsidRDefault="008B4C09" w:rsidP="000E4E9F">
            <w:pPr>
              <w:rPr>
                <w:rFonts w:cs="Arial"/>
              </w:rPr>
            </w:pPr>
            <w:r w:rsidRPr="00936B44">
              <w:rPr>
                <w:rFonts w:cs="Arial"/>
              </w:rPr>
              <w:t>Minister’s comments</w:t>
            </w:r>
          </w:p>
          <w:p w14:paraId="6BB2C0F3" w14:textId="77777777" w:rsidR="008B4C09" w:rsidRPr="00936B44" w:rsidRDefault="008B4C09" w:rsidP="000E4E9F">
            <w:pPr>
              <w:rPr>
                <w:rFonts w:cs="Arial"/>
              </w:rPr>
            </w:pPr>
          </w:p>
          <w:p w14:paraId="43A1114E" w14:textId="77777777" w:rsidR="008B4C09" w:rsidRPr="00936B44" w:rsidRDefault="008B4C09" w:rsidP="000E4E9F">
            <w:pPr>
              <w:rPr>
                <w:rFonts w:cs="Arial"/>
              </w:rPr>
            </w:pPr>
          </w:p>
          <w:p w14:paraId="1521ADE3" w14:textId="77777777" w:rsidR="008B4C09" w:rsidRPr="00936B44" w:rsidRDefault="008B4C09" w:rsidP="000E4E9F">
            <w:pPr>
              <w:rPr>
                <w:rFonts w:cs="Arial"/>
              </w:rPr>
            </w:pPr>
          </w:p>
          <w:p w14:paraId="48189B0E" w14:textId="77777777" w:rsidR="008B4C09" w:rsidRPr="00936B44" w:rsidRDefault="008B4C09" w:rsidP="000E4E9F">
            <w:pPr>
              <w:rPr>
                <w:rFonts w:cs="Arial"/>
              </w:rPr>
            </w:pPr>
          </w:p>
          <w:p w14:paraId="73014DC3" w14:textId="77777777" w:rsidR="008B4C09" w:rsidRPr="00936B44" w:rsidRDefault="008B4C09" w:rsidP="000E4E9F">
            <w:pPr>
              <w:rPr>
                <w:rFonts w:cs="Arial"/>
              </w:rPr>
            </w:pPr>
          </w:p>
          <w:p w14:paraId="14111E57" w14:textId="77777777" w:rsidR="008B4C09" w:rsidRPr="00936B44" w:rsidRDefault="008B4C09" w:rsidP="000E4E9F">
            <w:pPr>
              <w:rPr>
                <w:rFonts w:cs="Arial"/>
              </w:rPr>
            </w:pPr>
          </w:p>
          <w:p w14:paraId="6FC5A3AE" w14:textId="77777777" w:rsidR="008B4C09" w:rsidRPr="00936B44" w:rsidRDefault="008B4C09" w:rsidP="000E4E9F">
            <w:pPr>
              <w:rPr>
                <w:rFonts w:cs="Arial"/>
              </w:rPr>
            </w:pPr>
          </w:p>
          <w:p w14:paraId="0C252D45" w14:textId="77777777" w:rsidR="008B4C09" w:rsidRPr="00936B44" w:rsidRDefault="008B4C09" w:rsidP="000E4E9F">
            <w:pPr>
              <w:rPr>
                <w:rFonts w:cs="Arial"/>
              </w:rPr>
            </w:pPr>
          </w:p>
        </w:tc>
        <w:tc>
          <w:tcPr>
            <w:tcW w:w="1153" w:type="pct"/>
            <w:shd w:val="clear" w:color="auto" w:fill="E7E6E6" w:themeFill="background2"/>
          </w:tcPr>
          <w:p w14:paraId="094668A4" w14:textId="77777777" w:rsidR="008B4C09" w:rsidRPr="00936B44" w:rsidRDefault="008B4C09" w:rsidP="000E4E9F">
            <w:pPr>
              <w:rPr>
                <w:rFonts w:cs="Arial"/>
              </w:rPr>
            </w:pPr>
            <w:r w:rsidRPr="00936B44">
              <w:rPr>
                <w:rFonts w:cs="Arial"/>
              </w:rPr>
              <w:t>Approved (Premier’s Delegate)</w:t>
            </w:r>
          </w:p>
          <w:p w14:paraId="6D29145F" w14:textId="77777777" w:rsidR="008B4C09" w:rsidRPr="00936B44" w:rsidRDefault="008B4C09" w:rsidP="000E4E9F">
            <w:pPr>
              <w:rPr>
                <w:rFonts w:cs="Arial"/>
              </w:rPr>
            </w:pPr>
          </w:p>
          <w:p w14:paraId="5BFF7493" w14:textId="77777777" w:rsidR="008B4C09" w:rsidRPr="00936B44" w:rsidRDefault="008B4C09" w:rsidP="000E4E9F">
            <w:pPr>
              <w:rPr>
                <w:rFonts w:cs="Arial"/>
              </w:rPr>
            </w:pPr>
          </w:p>
          <w:p w14:paraId="7228132D" w14:textId="77777777" w:rsidR="008B4C09" w:rsidRPr="00936B44" w:rsidRDefault="008B4C09" w:rsidP="000E4E9F">
            <w:pPr>
              <w:rPr>
                <w:rFonts w:cs="Arial"/>
              </w:rPr>
            </w:pPr>
          </w:p>
          <w:p w14:paraId="06749525" w14:textId="77777777" w:rsidR="008B4C09" w:rsidRPr="00936B44" w:rsidRDefault="008B4C09" w:rsidP="000E4E9F">
            <w:pPr>
              <w:rPr>
                <w:rFonts w:cs="Arial"/>
              </w:rPr>
            </w:pPr>
          </w:p>
          <w:p w14:paraId="418A6038" w14:textId="77777777" w:rsidR="008B4C09" w:rsidRPr="00936B44" w:rsidRDefault="008B4C09" w:rsidP="000E4E9F">
            <w:pPr>
              <w:rPr>
                <w:rFonts w:cs="Arial"/>
              </w:rPr>
            </w:pPr>
            <w:r w:rsidRPr="00936B44">
              <w:rPr>
                <w:rFonts w:cs="Arial"/>
              </w:rPr>
              <w:t>Director-General,</w:t>
            </w:r>
          </w:p>
          <w:p w14:paraId="749A0B86" w14:textId="77777777" w:rsidR="008B4C09" w:rsidRPr="00936B44" w:rsidRDefault="008B4C09" w:rsidP="000E4E9F">
            <w:pPr>
              <w:rPr>
                <w:rFonts w:cs="Arial"/>
                <w:spacing w:val="-2"/>
              </w:rPr>
            </w:pPr>
            <w:r w:rsidRPr="00936B44">
              <w:rPr>
                <w:rFonts w:cs="Arial"/>
                <w:spacing w:val="-2"/>
              </w:rPr>
              <w:t>Department of the Premier and Cabinet</w:t>
            </w:r>
          </w:p>
          <w:p w14:paraId="54B902F3" w14:textId="77777777" w:rsidR="008B4C09" w:rsidRPr="00936B44" w:rsidRDefault="008B4C09" w:rsidP="000E4E9F">
            <w:pPr>
              <w:rPr>
                <w:rFonts w:cs="Arial"/>
              </w:rPr>
            </w:pPr>
            <w:r w:rsidRPr="00936B44">
              <w:rPr>
                <w:rFonts w:cs="Arial"/>
              </w:rPr>
              <w:t>Date:</w:t>
            </w:r>
          </w:p>
        </w:tc>
      </w:tr>
      <w:tr w:rsidR="00BB4BCF" w:rsidRPr="00936B44" w14:paraId="635CCEB7" w14:textId="77777777" w:rsidTr="00F87DCD">
        <w:trPr>
          <w:trHeight w:val="1340"/>
        </w:trPr>
        <w:tc>
          <w:tcPr>
            <w:tcW w:w="624" w:type="pct"/>
            <w:shd w:val="clear" w:color="auto" w:fill="auto"/>
            <w:vAlign w:val="center"/>
          </w:tcPr>
          <w:p w14:paraId="644A67E6" w14:textId="77777777" w:rsidR="008B4C09" w:rsidRPr="00F87DCD" w:rsidRDefault="008B4C09" w:rsidP="000E4E9F">
            <w:pPr>
              <w:rPr>
                <w:rFonts w:cs="Arial"/>
                <w:b/>
                <w:color w:val="FFFFFF" w:themeColor="background1"/>
                <w:sz w:val="40"/>
              </w:rPr>
            </w:pPr>
            <w:r w:rsidRPr="00F87DCD">
              <w:rPr>
                <w:rFonts w:cs="Arial"/>
                <w:b/>
                <w:sz w:val="40"/>
              </w:rPr>
              <w:t>Mid-year review</w:t>
            </w:r>
          </w:p>
        </w:tc>
        <w:tc>
          <w:tcPr>
            <w:tcW w:w="1120" w:type="pct"/>
            <w:shd w:val="clear" w:color="auto" w:fill="auto"/>
            <w:vAlign w:val="bottom"/>
          </w:tcPr>
          <w:p w14:paraId="1580CB15" w14:textId="77777777" w:rsidR="008B4C09" w:rsidRPr="00936B44" w:rsidRDefault="008B4C09" w:rsidP="000E4E9F">
            <w:pPr>
              <w:rPr>
                <w:rFonts w:cs="Arial"/>
              </w:rPr>
            </w:pPr>
            <w:r w:rsidRPr="00936B44">
              <w:rPr>
                <w:rFonts w:cs="Arial"/>
              </w:rPr>
              <w:t>Signed</w:t>
            </w:r>
          </w:p>
          <w:p w14:paraId="08FBA705" w14:textId="77777777" w:rsidR="008B4C09" w:rsidRPr="00936B44" w:rsidRDefault="008B4C09" w:rsidP="000E4E9F">
            <w:pPr>
              <w:rPr>
                <w:rFonts w:cs="Arial"/>
              </w:rPr>
            </w:pPr>
          </w:p>
          <w:p w14:paraId="39431BBF" w14:textId="77777777" w:rsidR="008B4C09" w:rsidRPr="00936B44" w:rsidRDefault="008B4C09" w:rsidP="000E4E9F">
            <w:pPr>
              <w:rPr>
                <w:rFonts w:cs="Arial"/>
              </w:rPr>
            </w:pPr>
          </w:p>
          <w:p w14:paraId="5E8C3950" w14:textId="77777777" w:rsidR="008B4C09" w:rsidRPr="00936B44" w:rsidRDefault="008B4C09" w:rsidP="000E4E9F">
            <w:pPr>
              <w:rPr>
                <w:rFonts w:cs="Arial"/>
              </w:rPr>
            </w:pPr>
          </w:p>
          <w:p w14:paraId="447FA47A" w14:textId="77777777" w:rsidR="008B4C09" w:rsidRPr="00936B44" w:rsidRDefault="008B4C09" w:rsidP="000E4E9F">
            <w:pPr>
              <w:rPr>
                <w:rFonts w:cs="Arial"/>
              </w:rPr>
            </w:pPr>
          </w:p>
          <w:p w14:paraId="6FD5C42B" w14:textId="77777777" w:rsidR="008B4C09" w:rsidRPr="00936B44" w:rsidRDefault="008B4C09" w:rsidP="000E4E9F">
            <w:pPr>
              <w:rPr>
                <w:rFonts w:cs="Arial"/>
              </w:rPr>
            </w:pPr>
            <w:r w:rsidRPr="00936B44">
              <w:rPr>
                <w:rFonts w:cs="Arial"/>
              </w:rPr>
              <w:t>[Insert Name]</w:t>
            </w:r>
          </w:p>
          <w:p w14:paraId="76D39C61" w14:textId="77777777" w:rsidR="008B4C09" w:rsidRPr="00936B44" w:rsidRDefault="008B4C09" w:rsidP="000E4E9F">
            <w:pPr>
              <w:rPr>
                <w:rFonts w:cs="Arial"/>
              </w:rPr>
            </w:pPr>
            <w:r w:rsidRPr="00936B44">
              <w:rPr>
                <w:rFonts w:cs="Arial"/>
              </w:rPr>
              <w:t>Chief Executive</w:t>
            </w:r>
          </w:p>
          <w:p w14:paraId="2F2331B2" w14:textId="77777777" w:rsidR="008B4C09" w:rsidRPr="00936B44" w:rsidRDefault="008B4C09" w:rsidP="000E4E9F">
            <w:pPr>
              <w:rPr>
                <w:rFonts w:cs="Arial"/>
              </w:rPr>
            </w:pPr>
            <w:r w:rsidRPr="00936B44">
              <w:rPr>
                <w:rFonts w:cs="Arial"/>
              </w:rPr>
              <w:t>Date:</w:t>
            </w:r>
          </w:p>
        </w:tc>
        <w:tc>
          <w:tcPr>
            <w:tcW w:w="1133" w:type="pct"/>
            <w:shd w:val="clear" w:color="auto" w:fill="auto"/>
            <w:vAlign w:val="bottom"/>
          </w:tcPr>
          <w:p w14:paraId="74364843" w14:textId="77777777" w:rsidR="008B4C09" w:rsidRPr="00936B44" w:rsidRDefault="008B4C09" w:rsidP="000E4E9F">
            <w:pPr>
              <w:rPr>
                <w:rFonts w:cs="Arial"/>
              </w:rPr>
            </w:pPr>
            <w:r w:rsidRPr="00936B44">
              <w:rPr>
                <w:rFonts w:cs="Arial"/>
              </w:rPr>
              <w:t>Approved</w:t>
            </w:r>
          </w:p>
          <w:p w14:paraId="617F20EF" w14:textId="77777777" w:rsidR="008B4C09" w:rsidRPr="00936B44" w:rsidRDefault="008B4C09" w:rsidP="000E4E9F">
            <w:pPr>
              <w:rPr>
                <w:rFonts w:cs="Arial"/>
              </w:rPr>
            </w:pPr>
          </w:p>
          <w:p w14:paraId="651F4E8F" w14:textId="77777777" w:rsidR="008B4C09" w:rsidRPr="00936B44" w:rsidRDefault="008B4C09" w:rsidP="000E4E9F">
            <w:pPr>
              <w:rPr>
                <w:rFonts w:cs="Arial"/>
              </w:rPr>
            </w:pPr>
          </w:p>
          <w:p w14:paraId="7D15A6B4" w14:textId="77777777" w:rsidR="008B4C09" w:rsidRPr="00936B44" w:rsidRDefault="008B4C09" w:rsidP="000E4E9F">
            <w:pPr>
              <w:rPr>
                <w:rFonts w:cs="Arial"/>
              </w:rPr>
            </w:pPr>
          </w:p>
          <w:p w14:paraId="42A930AA" w14:textId="77777777" w:rsidR="008B4C09" w:rsidRPr="00936B44" w:rsidRDefault="008B4C09" w:rsidP="000E4E9F">
            <w:pPr>
              <w:rPr>
                <w:rFonts w:cs="Arial"/>
              </w:rPr>
            </w:pPr>
          </w:p>
          <w:p w14:paraId="6FBCCB89" w14:textId="77777777" w:rsidR="008B4C09" w:rsidRPr="00936B44" w:rsidRDefault="008B4C09" w:rsidP="000E4E9F">
            <w:pPr>
              <w:rPr>
                <w:rFonts w:cs="Arial"/>
              </w:rPr>
            </w:pPr>
            <w:r w:rsidRPr="00936B44">
              <w:rPr>
                <w:rFonts w:cs="Arial"/>
              </w:rPr>
              <w:t>[Minister’s name]</w:t>
            </w:r>
          </w:p>
          <w:p w14:paraId="38D9488C" w14:textId="77777777" w:rsidR="008B4C09" w:rsidRPr="00936B44" w:rsidRDefault="008B4C09" w:rsidP="000E4E9F">
            <w:pPr>
              <w:rPr>
                <w:rFonts w:cs="Arial"/>
              </w:rPr>
            </w:pPr>
            <w:r w:rsidRPr="00936B44">
              <w:rPr>
                <w:rFonts w:cs="Arial"/>
              </w:rPr>
              <w:t>Minister</w:t>
            </w:r>
          </w:p>
          <w:p w14:paraId="02C0ED6B" w14:textId="77777777" w:rsidR="008B4C09" w:rsidRPr="00936B44" w:rsidRDefault="008B4C09" w:rsidP="000E4E9F">
            <w:pPr>
              <w:rPr>
                <w:rFonts w:cs="Arial"/>
              </w:rPr>
            </w:pPr>
            <w:r w:rsidRPr="00936B44">
              <w:rPr>
                <w:rFonts w:cs="Arial"/>
              </w:rPr>
              <w:t>Date:</w:t>
            </w:r>
          </w:p>
        </w:tc>
        <w:tc>
          <w:tcPr>
            <w:tcW w:w="2123" w:type="pct"/>
            <w:gridSpan w:val="2"/>
            <w:shd w:val="clear" w:color="auto" w:fill="auto"/>
            <w:vAlign w:val="bottom"/>
          </w:tcPr>
          <w:p w14:paraId="3E60CB15" w14:textId="77777777" w:rsidR="008B4C09" w:rsidRPr="00936B44" w:rsidRDefault="008B4C09" w:rsidP="000E4E9F">
            <w:pPr>
              <w:rPr>
                <w:rFonts w:cs="Arial"/>
              </w:rPr>
            </w:pPr>
            <w:r w:rsidRPr="00936B44">
              <w:rPr>
                <w:rFonts w:cs="Arial"/>
              </w:rPr>
              <w:t>Minister’s comments</w:t>
            </w:r>
          </w:p>
          <w:p w14:paraId="225BBABA" w14:textId="77777777" w:rsidR="008B4C09" w:rsidRPr="00936B44" w:rsidRDefault="008B4C09" w:rsidP="000E4E9F">
            <w:pPr>
              <w:rPr>
                <w:rFonts w:cs="Arial"/>
              </w:rPr>
            </w:pPr>
          </w:p>
          <w:p w14:paraId="341730BC" w14:textId="77777777" w:rsidR="008B4C09" w:rsidRPr="00936B44" w:rsidRDefault="008B4C09" w:rsidP="000E4E9F">
            <w:pPr>
              <w:rPr>
                <w:rFonts w:cs="Arial"/>
              </w:rPr>
            </w:pPr>
          </w:p>
          <w:p w14:paraId="78B57ADA" w14:textId="77777777" w:rsidR="008B4C09" w:rsidRPr="00936B44" w:rsidRDefault="008B4C09" w:rsidP="000E4E9F">
            <w:pPr>
              <w:rPr>
                <w:rFonts w:cs="Arial"/>
              </w:rPr>
            </w:pPr>
          </w:p>
          <w:p w14:paraId="6537063D" w14:textId="77777777" w:rsidR="008B4C09" w:rsidRPr="00936B44" w:rsidRDefault="008B4C09" w:rsidP="000E4E9F">
            <w:pPr>
              <w:rPr>
                <w:rFonts w:cs="Arial"/>
              </w:rPr>
            </w:pPr>
          </w:p>
          <w:p w14:paraId="0AF7348B" w14:textId="77777777" w:rsidR="008B4C09" w:rsidRPr="00936B44" w:rsidRDefault="008B4C09" w:rsidP="000E4E9F">
            <w:pPr>
              <w:rPr>
                <w:rFonts w:cs="Arial"/>
              </w:rPr>
            </w:pPr>
          </w:p>
          <w:p w14:paraId="48A77EEE" w14:textId="77777777" w:rsidR="008B4C09" w:rsidRPr="00936B44" w:rsidRDefault="008B4C09" w:rsidP="000E4E9F">
            <w:pPr>
              <w:rPr>
                <w:rFonts w:cs="Arial"/>
              </w:rPr>
            </w:pPr>
          </w:p>
          <w:p w14:paraId="5CBD4068" w14:textId="77777777" w:rsidR="008B4C09" w:rsidRPr="00936B44" w:rsidRDefault="008B4C09" w:rsidP="000E4E9F">
            <w:pPr>
              <w:rPr>
                <w:rFonts w:cs="Arial"/>
              </w:rPr>
            </w:pPr>
          </w:p>
        </w:tc>
      </w:tr>
      <w:tr w:rsidR="00BB4BCF" w:rsidRPr="00936B44" w14:paraId="40F56BF9" w14:textId="77777777" w:rsidTr="009A27D2">
        <w:trPr>
          <w:trHeight w:val="1480"/>
        </w:trPr>
        <w:tc>
          <w:tcPr>
            <w:tcW w:w="624" w:type="pct"/>
            <w:shd w:val="clear" w:color="auto" w:fill="A70240"/>
            <w:vAlign w:val="center"/>
          </w:tcPr>
          <w:p w14:paraId="7A7322C3" w14:textId="77777777" w:rsidR="008B4C09" w:rsidRPr="00F87DCD" w:rsidRDefault="008B4C09" w:rsidP="000E4E9F">
            <w:pPr>
              <w:rPr>
                <w:rFonts w:cs="Arial"/>
                <w:b/>
                <w:color w:val="FFFFFF" w:themeColor="background1"/>
                <w:sz w:val="40"/>
              </w:rPr>
            </w:pPr>
            <w:r w:rsidRPr="00F87DCD">
              <w:rPr>
                <w:rFonts w:cs="Arial"/>
                <w:b/>
                <w:color w:val="FFFFFF" w:themeColor="background1"/>
                <w:sz w:val="40"/>
              </w:rPr>
              <w:t>End of year assessment</w:t>
            </w:r>
          </w:p>
        </w:tc>
        <w:tc>
          <w:tcPr>
            <w:tcW w:w="1120" w:type="pct"/>
            <w:shd w:val="clear" w:color="auto" w:fill="E7E6E6" w:themeFill="background2"/>
            <w:vAlign w:val="bottom"/>
          </w:tcPr>
          <w:p w14:paraId="2E097C57" w14:textId="77777777" w:rsidR="008B4C09" w:rsidRPr="00936B44" w:rsidRDefault="008B4C09" w:rsidP="000E4E9F">
            <w:pPr>
              <w:rPr>
                <w:rFonts w:cs="Arial"/>
              </w:rPr>
            </w:pPr>
            <w:r w:rsidRPr="00936B44">
              <w:rPr>
                <w:rFonts w:cs="Arial"/>
              </w:rPr>
              <w:t>Signed</w:t>
            </w:r>
          </w:p>
          <w:p w14:paraId="3CF3E5DB" w14:textId="77777777" w:rsidR="008B4C09" w:rsidRPr="00936B44" w:rsidRDefault="008B4C09" w:rsidP="000E4E9F">
            <w:pPr>
              <w:rPr>
                <w:rFonts w:cs="Arial"/>
              </w:rPr>
            </w:pPr>
          </w:p>
          <w:p w14:paraId="73C5CAA3" w14:textId="77777777" w:rsidR="008B4C09" w:rsidRPr="00936B44" w:rsidRDefault="008B4C09" w:rsidP="000E4E9F">
            <w:pPr>
              <w:rPr>
                <w:rFonts w:cs="Arial"/>
              </w:rPr>
            </w:pPr>
          </w:p>
          <w:p w14:paraId="05FBC561" w14:textId="77777777" w:rsidR="008B4C09" w:rsidRPr="00936B44" w:rsidRDefault="008B4C09" w:rsidP="000E4E9F">
            <w:pPr>
              <w:rPr>
                <w:rFonts w:cs="Arial"/>
              </w:rPr>
            </w:pPr>
          </w:p>
          <w:p w14:paraId="26CFDEF3" w14:textId="77777777" w:rsidR="008B4C09" w:rsidRPr="00936B44" w:rsidRDefault="008B4C09" w:rsidP="000E4E9F">
            <w:pPr>
              <w:rPr>
                <w:rFonts w:cs="Arial"/>
              </w:rPr>
            </w:pPr>
          </w:p>
          <w:p w14:paraId="0FA8D969" w14:textId="77777777" w:rsidR="008B4C09" w:rsidRPr="00936B44" w:rsidRDefault="008B4C09" w:rsidP="000E4E9F">
            <w:pPr>
              <w:rPr>
                <w:rFonts w:cs="Arial"/>
              </w:rPr>
            </w:pPr>
            <w:r w:rsidRPr="00936B44">
              <w:rPr>
                <w:rFonts w:cs="Arial"/>
              </w:rPr>
              <w:t>[Insert Name]</w:t>
            </w:r>
          </w:p>
          <w:p w14:paraId="5BA94F69" w14:textId="77777777" w:rsidR="008B4C09" w:rsidRPr="00936B44" w:rsidRDefault="008B4C09" w:rsidP="000E4E9F">
            <w:pPr>
              <w:rPr>
                <w:rFonts w:cs="Arial"/>
              </w:rPr>
            </w:pPr>
            <w:r w:rsidRPr="00936B44">
              <w:rPr>
                <w:rFonts w:cs="Arial"/>
              </w:rPr>
              <w:t>Chief Executive</w:t>
            </w:r>
          </w:p>
          <w:p w14:paraId="095846D0" w14:textId="77777777" w:rsidR="008B4C09" w:rsidRPr="00936B44" w:rsidRDefault="008B4C09" w:rsidP="000E4E9F">
            <w:pPr>
              <w:rPr>
                <w:rFonts w:cs="Arial"/>
              </w:rPr>
            </w:pPr>
            <w:r w:rsidRPr="00936B44">
              <w:rPr>
                <w:rFonts w:cs="Arial"/>
              </w:rPr>
              <w:t>Date:</w:t>
            </w:r>
          </w:p>
        </w:tc>
        <w:tc>
          <w:tcPr>
            <w:tcW w:w="1133" w:type="pct"/>
            <w:shd w:val="clear" w:color="auto" w:fill="E7E6E6" w:themeFill="background2"/>
            <w:vAlign w:val="bottom"/>
          </w:tcPr>
          <w:p w14:paraId="1AA160F9" w14:textId="77777777" w:rsidR="008B4C09" w:rsidRPr="00936B44" w:rsidRDefault="008B4C09" w:rsidP="000E4E9F">
            <w:pPr>
              <w:rPr>
                <w:rFonts w:cs="Arial"/>
              </w:rPr>
            </w:pPr>
            <w:r w:rsidRPr="00936B44">
              <w:rPr>
                <w:rFonts w:cs="Arial"/>
              </w:rPr>
              <w:t>Endorsed</w:t>
            </w:r>
          </w:p>
          <w:p w14:paraId="3C11E7E8" w14:textId="77777777" w:rsidR="008B4C09" w:rsidRPr="00936B44" w:rsidRDefault="008B4C09" w:rsidP="000E4E9F">
            <w:pPr>
              <w:rPr>
                <w:rFonts w:cs="Arial"/>
              </w:rPr>
            </w:pPr>
          </w:p>
          <w:p w14:paraId="15FA72A5" w14:textId="77777777" w:rsidR="008B4C09" w:rsidRPr="00936B44" w:rsidRDefault="008B4C09" w:rsidP="000E4E9F">
            <w:pPr>
              <w:rPr>
                <w:rFonts w:cs="Arial"/>
              </w:rPr>
            </w:pPr>
          </w:p>
          <w:p w14:paraId="440CE2BB" w14:textId="77777777" w:rsidR="008B4C09" w:rsidRPr="00936B44" w:rsidRDefault="008B4C09" w:rsidP="000E4E9F">
            <w:pPr>
              <w:rPr>
                <w:rFonts w:cs="Arial"/>
              </w:rPr>
            </w:pPr>
          </w:p>
          <w:p w14:paraId="3D630204" w14:textId="77777777" w:rsidR="008B4C09" w:rsidRPr="00936B44" w:rsidRDefault="008B4C09" w:rsidP="000E4E9F">
            <w:pPr>
              <w:rPr>
                <w:rFonts w:cs="Arial"/>
              </w:rPr>
            </w:pPr>
          </w:p>
          <w:p w14:paraId="1A512461" w14:textId="77777777" w:rsidR="008B4C09" w:rsidRPr="00936B44" w:rsidRDefault="008B4C09" w:rsidP="000E4E9F">
            <w:pPr>
              <w:rPr>
                <w:rFonts w:cs="Arial"/>
              </w:rPr>
            </w:pPr>
            <w:r w:rsidRPr="00936B44">
              <w:rPr>
                <w:rFonts w:cs="Arial"/>
              </w:rPr>
              <w:t>[Minister’s name]</w:t>
            </w:r>
          </w:p>
          <w:p w14:paraId="35ED574F" w14:textId="77777777" w:rsidR="008B4C09" w:rsidRPr="00936B44" w:rsidRDefault="008B4C09" w:rsidP="000E4E9F">
            <w:pPr>
              <w:rPr>
                <w:rFonts w:cs="Arial"/>
              </w:rPr>
            </w:pPr>
            <w:r w:rsidRPr="00936B44">
              <w:rPr>
                <w:rFonts w:cs="Arial"/>
              </w:rPr>
              <w:t>Minister</w:t>
            </w:r>
          </w:p>
          <w:p w14:paraId="6D3B42C5" w14:textId="77777777" w:rsidR="008B4C09" w:rsidRPr="00936B44" w:rsidRDefault="008B4C09" w:rsidP="000E4E9F">
            <w:pPr>
              <w:rPr>
                <w:rFonts w:cs="Arial"/>
              </w:rPr>
            </w:pPr>
            <w:r w:rsidRPr="00936B44">
              <w:rPr>
                <w:rFonts w:cs="Arial"/>
              </w:rPr>
              <w:t>Date:</w:t>
            </w:r>
          </w:p>
        </w:tc>
        <w:tc>
          <w:tcPr>
            <w:tcW w:w="2123" w:type="pct"/>
            <w:gridSpan w:val="2"/>
            <w:shd w:val="clear" w:color="auto" w:fill="E7E6E6" w:themeFill="background2"/>
            <w:vAlign w:val="bottom"/>
          </w:tcPr>
          <w:p w14:paraId="157D6DF0" w14:textId="77777777" w:rsidR="008B4C09" w:rsidRPr="00936B44" w:rsidRDefault="008B4C09" w:rsidP="000E4E9F">
            <w:pPr>
              <w:rPr>
                <w:rFonts w:cs="Arial"/>
              </w:rPr>
            </w:pPr>
            <w:r w:rsidRPr="00936B44">
              <w:rPr>
                <w:rFonts w:cs="Arial"/>
              </w:rPr>
              <w:t>Minister’s comments</w:t>
            </w:r>
          </w:p>
          <w:p w14:paraId="07EF5919" w14:textId="77777777" w:rsidR="008B4C09" w:rsidRPr="00936B44" w:rsidRDefault="008B4C09" w:rsidP="000E4E9F">
            <w:pPr>
              <w:rPr>
                <w:rFonts w:cs="Arial"/>
              </w:rPr>
            </w:pPr>
          </w:p>
          <w:p w14:paraId="0439BD72" w14:textId="77777777" w:rsidR="008B4C09" w:rsidRPr="00936B44" w:rsidRDefault="008B4C09" w:rsidP="000E4E9F">
            <w:pPr>
              <w:rPr>
                <w:rFonts w:cs="Arial"/>
              </w:rPr>
            </w:pPr>
          </w:p>
          <w:p w14:paraId="36257C15" w14:textId="77777777" w:rsidR="008B4C09" w:rsidRPr="00936B44" w:rsidRDefault="008B4C09" w:rsidP="000E4E9F">
            <w:pPr>
              <w:rPr>
                <w:rFonts w:cs="Arial"/>
              </w:rPr>
            </w:pPr>
          </w:p>
          <w:p w14:paraId="5715F7E9" w14:textId="77777777" w:rsidR="008B4C09" w:rsidRPr="00936B44" w:rsidRDefault="008B4C09" w:rsidP="000E4E9F">
            <w:pPr>
              <w:rPr>
                <w:rFonts w:cs="Arial"/>
              </w:rPr>
            </w:pPr>
            <w:bookmarkStart w:id="0" w:name="_GoBack"/>
            <w:bookmarkEnd w:id="0"/>
          </w:p>
          <w:p w14:paraId="00D48E06" w14:textId="77777777" w:rsidR="008B4C09" w:rsidRPr="00936B44" w:rsidRDefault="008B4C09" w:rsidP="000E4E9F">
            <w:pPr>
              <w:rPr>
                <w:rFonts w:cs="Arial"/>
              </w:rPr>
            </w:pPr>
          </w:p>
          <w:p w14:paraId="755930A0" w14:textId="77777777" w:rsidR="008B4C09" w:rsidRPr="00936B44" w:rsidRDefault="008B4C09" w:rsidP="000E4E9F">
            <w:pPr>
              <w:rPr>
                <w:rFonts w:cs="Arial"/>
              </w:rPr>
            </w:pPr>
          </w:p>
          <w:p w14:paraId="79AB7005" w14:textId="77777777" w:rsidR="008B4C09" w:rsidRPr="00936B44" w:rsidRDefault="008B4C09" w:rsidP="000E4E9F">
            <w:pPr>
              <w:rPr>
                <w:rFonts w:cs="Arial"/>
              </w:rPr>
            </w:pPr>
          </w:p>
        </w:tc>
      </w:tr>
      <w:tr w:rsidR="00BB4BCF" w:rsidRPr="00936B44" w14:paraId="39102150" w14:textId="77777777" w:rsidTr="00F87DCD">
        <w:trPr>
          <w:trHeight w:val="1287"/>
        </w:trPr>
        <w:tc>
          <w:tcPr>
            <w:tcW w:w="624" w:type="pct"/>
            <w:shd w:val="clear" w:color="auto" w:fill="auto"/>
            <w:vAlign w:val="center"/>
          </w:tcPr>
          <w:p w14:paraId="223C088D" w14:textId="77777777" w:rsidR="008B4C09" w:rsidRPr="00F87DCD" w:rsidRDefault="008B4C09" w:rsidP="000E4E9F">
            <w:pPr>
              <w:rPr>
                <w:rFonts w:cs="Arial"/>
                <w:b/>
                <w:color w:val="FFFFFF" w:themeColor="background1"/>
                <w:sz w:val="32"/>
              </w:rPr>
            </w:pPr>
            <w:r w:rsidRPr="00F87DCD">
              <w:rPr>
                <w:rFonts w:cs="Arial"/>
                <w:b/>
                <w:sz w:val="32"/>
              </w:rPr>
              <w:t>Final recommendation and approval</w:t>
            </w:r>
          </w:p>
        </w:tc>
        <w:tc>
          <w:tcPr>
            <w:tcW w:w="2253" w:type="pct"/>
            <w:gridSpan w:val="2"/>
            <w:shd w:val="clear" w:color="auto" w:fill="auto"/>
            <w:vAlign w:val="center"/>
          </w:tcPr>
          <w:p w14:paraId="7420BB92" w14:textId="77777777" w:rsidR="008B4C09" w:rsidRPr="00936B44" w:rsidRDefault="008B4C09" w:rsidP="000E4E9F">
            <w:pPr>
              <w:rPr>
                <w:rFonts w:cs="Arial"/>
              </w:rPr>
            </w:pPr>
            <w:r w:rsidRPr="00936B44">
              <w:rPr>
                <w:rFonts w:cs="Arial"/>
              </w:rPr>
              <w:t>Public Service Commission Board</w:t>
            </w:r>
          </w:p>
          <w:p w14:paraId="26C8D2A4" w14:textId="77777777" w:rsidR="008B4C09" w:rsidRPr="00936B44" w:rsidRDefault="008B4C09" w:rsidP="000E4E9F">
            <w:pPr>
              <w:rPr>
                <w:rFonts w:cs="Arial"/>
              </w:rPr>
            </w:pPr>
            <w:r w:rsidRPr="00936B44">
              <w:rPr>
                <w:rFonts w:cs="Arial"/>
              </w:rPr>
              <w:t>recommended assessment / comments</w:t>
            </w:r>
          </w:p>
          <w:p w14:paraId="0145A823" w14:textId="77777777" w:rsidR="008B4C09" w:rsidRPr="00936B44" w:rsidRDefault="008B4C09" w:rsidP="000E4E9F">
            <w:pPr>
              <w:rPr>
                <w:rFonts w:cs="Arial"/>
              </w:rPr>
            </w:pPr>
          </w:p>
          <w:p w14:paraId="684FEFEC" w14:textId="77777777" w:rsidR="008B4C09" w:rsidRPr="00936B44" w:rsidRDefault="008B4C09" w:rsidP="000E4E9F">
            <w:pPr>
              <w:rPr>
                <w:rFonts w:cs="Arial"/>
              </w:rPr>
            </w:pPr>
          </w:p>
          <w:p w14:paraId="5DB42D31" w14:textId="77777777" w:rsidR="008B4C09" w:rsidRPr="00936B44" w:rsidRDefault="008B4C09" w:rsidP="000E4E9F">
            <w:pPr>
              <w:rPr>
                <w:rFonts w:cs="Arial"/>
              </w:rPr>
            </w:pPr>
          </w:p>
          <w:p w14:paraId="64368ACA" w14:textId="77777777" w:rsidR="008B4C09" w:rsidRPr="00936B44" w:rsidRDefault="008B4C09" w:rsidP="000E4E9F">
            <w:pPr>
              <w:rPr>
                <w:rFonts w:cs="Arial"/>
              </w:rPr>
            </w:pPr>
          </w:p>
        </w:tc>
        <w:tc>
          <w:tcPr>
            <w:tcW w:w="2123" w:type="pct"/>
            <w:gridSpan w:val="2"/>
            <w:shd w:val="clear" w:color="auto" w:fill="auto"/>
            <w:vAlign w:val="bottom"/>
          </w:tcPr>
          <w:p w14:paraId="1B7746FE" w14:textId="77777777" w:rsidR="008B4C09" w:rsidRPr="00936B44" w:rsidRDefault="008B4C09" w:rsidP="000E4E9F">
            <w:pPr>
              <w:rPr>
                <w:rFonts w:cs="Arial"/>
              </w:rPr>
            </w:pPr>
            <w:r w:rsidRPr="00936B44">
              <w:rPr>
                <w:rFonts w:cs="Arial"/>
              </w:rPr>
              <w:t>Approved (Premier’s Delegate)</w:t>
            </w:r>
          </w:p>
          <w:p w14:paraId="49EB4F6C" w14:textId="77777777" w:rsidR="008B4C09" w:rsidRPr="00936B44" w:rsidRDefault="008B4C09" w:rsidP="000E4E9F">
            <w:pPr>
              <w:rPr>
                <w:rFonts w:cs="Arial"/>
              </w:rPr>
            </w:pPr>
          </w:p>
          <w:p w14:paraId="6352B135" w14:textId="77777777" w:rsidR="008B4C09" w:rsidRPr="00936B44" w:rsidRDefault="008B4C09" w:rsidP="000E4E9F">
            <w:pPr>
              <w:rPr>
                <w:rFonts w:cs="Arial"/>
              </w:rPr>
            </w:pPr>
          </w:p>
          <w:p w14:paraId="76652953" w14:textId="77777777" w:rsidR="008B4C09" w:rsidRPr="00936B44" w:rsidRDefault="008B4C09" w:rsidP="000E4E9F">
            <w:pPr>
              <w:rPr>
                <w:rFonts w:cs="Arial"/>
              </w:rPr>
            </w:pPr>
          </w:p>
          <w:p w14:paraId="21EF44A6" w14:textId="77777777" w:rsidR="008B4C09" w:rsidRPr="00936B44" w:rsidRDefault="008B4C09" w:rsidP="000E4E9F">
            <w:pPr>
              <w:rPr>
                <w:rFonts w:cs="Arial"/>
              </w:rPr>
            </w:pPr>
            <w:r w:rsidRPr="00936B44">
              <w:rPr>
                <w:rFonts w:cs="Arial"/>
              </w:rPr>
              <w:t>Director-General,</w:t>
            </w:r>
          </w:p>
          <w:p w14:paraId="73295291" w14:textId="77777777" w:rsidR="008B4C09" w:rsidRPr="00936B44" w:rsidRDefault="008B4C09" w:rsidP="000E4E9F">
            <w:pPr>
              <w:rPr>
                <w:rFonts w:cs="Arial"/>
                <w:spacing w:val="-2"/>
              </w:rPr>
            </w:pPr>
            <w:r w:rsidRPr="00936B44">
              <w:rPr>
                <w:rFonts w:cs="Arial"/>
                <w:spacing w:val="-2"/>
              </w:rPr>
              <w:t>Department of the Premier and Cabinet</w:t>
            </w:r>
          </w:p>
          <w:p w14:paraId="135182B5" w14:textId="77777777" w:rsidR="008B4C09" w:rsidRPr="00936B44" w:rsidRDefault="008B4C09" w:rsidP="000E4E9F">
            <w:pPr>
              <w:rPr>
                <w:rFonts w:cs="Arial"/>
              </w:rPr>
            </w:pPr>
            <w:r w:rsidRPr="00936B44">
              <w:rPr>
                <w:rFonts w:cs="Arial"/>
              </w:rPr>
              <w:t>Date:</w:t>
            </w:r>
          </w:p>
        </w:tc>
      </w:tr>
    </w:tbl>
    <w:p w14:paraId="3ADABF72" w14:textId="77777777" w:rsidR="008B4C09" w:rsidRPr="00936B44" w:rsidRDefault="008B4C09" w:rsidP="008B4C09">
      <w:pPr>
        <w:pStyle w:val="Date"/>
        <w:rPr>
          <w:rFonts w:cs="Arial"/>
          <w:sz w:val="12"/>
          <w:highlight w:val="magenta"/>
        </w:rPr>
      </w:pPr>
    </w:p>
    <w:tbl>
      <w:tblPr>
        <w:tblStyle w:val="TableGrid"/>
        <w:tblW w:w="518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434"/>
        <w:gridCol w:w="4131"/>
      </w:tblGrid>
      <w:tr w:rsidR="008B4C09" w:rsidRPr="00141CD1" w14:paraId="69034FC1" w14:textId="77777777" w:rsidTr="00BB4BCF">
        <w:trPr>
          <w:trHeight w:val="187"/>
        </w:trPr>
        <w:tc>
          <w:tcPr>
            <w:tcW w:w="5000" w:type="pct"/>
            <w:gridSpan w:val="2"/>
            <w:shd w:val="clear" w:color="auto" w:fill="E7E6E6" w:themeFill="background2"/>
          </w:tcPr>
          <w:p w14:paraId="74EF59E5" w14:textId="77777777" w:rsidR="008B4C09" w:rsidRPr="00141CD1" w:rsidRDefault="008B4C09" w:rsidP="000E4E9F">
            <w:pPr>
              <w:tabs>
                <w:tab w:val="left" w:pos="0"/>
                <w:tab w:val="right" w:pos="16086"/>
              </w:tabs>
              <w:spacing w:before="40" w:after="40"/>
              <w:rPr>
                <w:rFonts w:cs="Arial"/>
              </w:rPr>
            </w:pPr>
            <w:r w:rsidRPr="00141CD1">
              <w:rPr>
                <w:rFonts w:cs="Arial"/>
                <w:b/>
              </w:rPr>
              <w:lastRenderedPageBreak/>
              <w:t>1. Whole-of-government leadership and collaboration</w:t>
            </w:r>
            <w:r w:rsidRPr="00141CD1">
              <w:rPr>
                <w:rFonts w:cs="Arial"/>
                <w:b/>
              </w:rPr>
              <w:tab/>
            </w:r>
            <w:r w:rsidRPr="00141CD1">
              <w:rPr>
                <w:rFonts w:cs="Arial"/>
              </w:rPr>
              <w:t>(collaboration to deliver benefits across the public sector)</w:t>
            </w:r>
          </w:p>
          <w:p w14:paraId="1D588C19" w14:textId="77777777" w:rsidR="008B4C09" w:rsidRPr="00141CD1" w:rsidRDefault="008B4C09" w:rsidP="000E4E9F">
            <w:pPr>
              <w:tabs>
                <w:tab w:val="left" w:pos="0"/>
                <w:tab w:val="right" w:pos="15192"/>
              </w:tabs>
              <w:spacing w:before="40" w:after="40"/>
              <w:rPr>
                <w:rFonts w:cs="Arial"/>
                <w:b/>
              </w:rPr>
            </w:pPr>
            <w:r w:rsidRPr="00141CD1">
              <w:rPr>
                <w:rFonts w:cs="Arial"/>
              </w:rPr>
              <w:t>Impactful leadership to enable collaboration in delivering government and Leadership Board priorities</w:t>
            </w:r>
          </w:p>
        </w:tc>
      </w:tr>
      <w:tr w:rsidR="008B4C09" w:rsidRPr="00141CD1" w14:paraId="5BEE8EE8" w14:textId="77777777" w:rsidTr="00BB4BCF">
        <w:trPr>
          <w:trHeight w:val="1237"/>
        </w:trPr>
        <w:tc>
          <w:tcPr>
            <w:tcW w:w="5000" w:type="pct"/>
            <w:gridSpan w:val="2"/>
            <w:shd w:val="clear" w:color="auto" w:fill="FFFFFF" w:themeFill="background1"/>
          </w:tcPr>
          <w:p w14:paraId="3F17938D" w14:textId="77777777" w:rsidR="008B4C09" w:rsidRPr="00141CD1" w:rsidRDefault="008B4C09" w:rsidP="000E4E9F">
            <w:pPr>
              <w:rPr>
                <w:rFonts w:cs="Arial"/>
                <w:b/>
                <w:spacing w:val="-2"/>
              </w:rPr>
            </w:pPr>
            <w:r w:rsidRPr="00141CD1">
              <w:rPr>
                <w:rFonts w:cs="Arial"/>
                <w:b/>
                <w:spacing w:val="-2"/>
              </w:rPr>
              <w:t>High Performance Outcomes:</w:t>
            </w:r>
            <w:r w:rsidRPr="00141CD1">
              <w:rPr>
                <w:rFonts w:cs="Arial"/>
                <w:i/>
                <w:spacing w:val="-2"/>
              </w:rPr>
              <w:t xml:space="preserve"> (to be tailored as required)</w:t>
            </w:r>
          </w:p>
          <w:p w14:paraId="06846C68" w14:textId="77777777" w:rsidR="008B4C09" w:rsidRPr="00141CD1" w:rsidRDefault="008B4C09" w:rsidP="000E4E9F">
            <w:pPr>
              <w:rPr>
                <w:rFonts w:cs="Arial"/>
                <w:i/>
                <w:spacing w:val="-2"/>
              </w:rPr>
            </w:pPr>
            <w:r w:rsidRPr="00141CD1">
              <w:rPr>
                <w:rFonts w:cs="Arial"/>
                <w:b/>
                <w:spacing w:val="-2"/>
              </w:rPr>
              <w:t xml:space="preserve">What: </w:t>
            </w:r>
          </w:p>
          <w:p w14:paraId="6933ACBB" w14:textId="77777777" w:rsidR="00B92C39" w:rsidRPr="00141CD1" w:rsidRDefault="00B92C39" w:rsidP="00B92C39">
            <w:pPr>
              <w:pStyle w:val="ListParagraph"/>
              <w:numPr>
                <w:ilvl w:val="0"/>
                <w:numId w:val="2"/>
              </w:numPr>
              <w:spacing w:before="0" w:after="0" w:line="240" w:lineRule="auto"/>
              <w:contextualSpacing/>
              <w:rPr>
                <w:rFonts w:cs="Arial"/>
                <w:szCs w:val="20"/>
              </w:rPr>
            </w:pPr>
            <w:r w:rsidRPr="00141CD1">
              <w:rPr>
                <w:rFonts w:cs="Arial"/>
                <w:szCs w:val="20"/>
              </w:rPr>
              <w:t xml:space="preserve">Purposeful </w:t>
            </w:r>
            <w:r w:rsidRPr="00141CD1">
              <w:rPr>
                <w:rFonts w:cs="Arial"/>
                <w:b/>
                <w:szCs w:val="20"/>
              </w:rPr>
              <w:t>public sector stewardship and leadership</w:t>
            </w:r>
            <w:r w:rsidRPr="00141CD1">
              <w:rPr>
                <w:rFonts w:cs="Arial"/>
                <w:szCs w:val="20"/>
              </w:rPr>
              <w:t xml:space="preserve"> as a member of the Leadership Board consistent with the Leadership Board Charter.</w:t>
            </w:r>
          </w:p>
          <w:p w14:paraId="7E765E8B" w14:textId="77777777" w:rsidR="00B92C39" w:rsidRPr="00141CD1" w:rsidRDefault="00B92C39" w:rsidP="00B92C39">
            <w:pPr>
              <w:pStyle w:val="ListParagraph"/>
              <w:numPr>
                <w:ilvl w:val="0"/>
                <w:numId w:val="2"/>
              </w:numPr>
              <w:spacing w:before="0" w:after="0" w:line="240" w:lineRule="auto"/>
              <w:contextualSpacing/>
              <w:rPr>
                <w:rFonts w:cs="Arial"/>
                <w:szCs w:val="20"/>
              </w:rPr>
            </w:pPr>
            <w:r w:rsidRPr="00141CD1">
              <w:rPr>
                <w:rFonts w:cs="Arial"/>
                <w:szCs w:val="20"/>
              </w:rPr>
              <w:t xml:space="preserve">Leadership, carriage of, and collaborative contribution to actions that support the implementation of the priorities and/or priority targets under </w:t>
            </w:r>
            <w:r w:rsidRPr="00141CD1">
              <w:rPr>
                <w:rFonts w:cs="Arial"/>
                <w:i/>
                <w:szCs w:val="20"/>
              </w:rPr>
              <w:t>Advancing Queensland’s Priorities</w:t>
            </w:r>
            <w:r w:rsidRPr="00141CD1">
              <w:rPr>
                <w:rFonts w:cs="Arial"/>
                <w:szCs w:val="20"/>
              </w:rPr>
              <w:t xml:space="preserve"> (where appropriate).</w:t>
            </w:r>
          </w:p>
          <w:p w14:paraId="1E15E7D2" w14:textId="77777777" w:rsidR="00B92C39" w:rsidRPr="00141CD1" w:rsidRDefault="00B92C39" w:rsidP="00B92C39">
            <w:pPr>
              <w:pStyle w:val="ListParagraph"/>
              <w:numPr>
                <w:ilvl w:val="0"/>
                <w:numId w:val="2"/>
              </w:numPr>
              <w:spacing w:before="0" w:after="0" w:line="240" w:lineRule="auto"/>
              <w:contextualSpacing/>
              <w:rPr>
                <w:rFonts w:cs="Arial"/>
                <w:szCs w:val="20"/>
              </w:rPr>
            </w:pPr>
            <w:r w:rsidRPr="00141CD1">
              <w:rPr>
                <w:rFonts w:cs="Arial"/>
                <w:szCs w:val="20"/>
              </w:rPr>
              <w:t>Improved stakeholder and customer engagement and relationships in place-based approaches to policy and service delivery challenges.</w:t>
            </w:r>
          </w:p>
          <w:p w14:paraId="496B175D" w14:textId="77777777" w:rsidR="00B92C39" w:rsidRPr="00141CD1" w:rsidRDefault="00B92C39" w:rsidP="00B92C39">
            <w:pPr>
              <w:pStyle w:val="ListParagraph"/>
              <w:numPr>
                <w:ilvl w:val="0"/>
                <w:numId w:val="2"/>
              </w:numPr>
              <w:spacing w:before="0" w:after="0" w:line="240" w:lineRule="auto"/>
              <w:contextualSpacing/>
              <w:rPr>
                <w:rFonts w:cs="Arial"/>
                <w:szCs w:val="20"/>
              </w:rPr>
            </w:pPr>
            <w:r w:rsidRPr="00141CD1">
              <w:rPr>
                <w:rFonts w:cs="Arial"/>
                <w:szCs w:val="20"/>
              </w:rPr>
              <w:t>Stewardship of policy and thought leadership across the sector.</w:t>
            </w:r>
          </w:p>
          <w:p w14:paraId="1290E6AF" w14:textId="2C6C2DD8" w:rsidR="008B4C09" w:rsidRPr="00141CD1" w:rsidRDefault="00B92C39" w:rsidP="00B92C39">
            <w:pPr>
              <w:pStyle w:val="ListParagraph"/>
              <w:numPr>
                <w:ilvl w:val="0"/>
                <w:numId w:val="2"/>
              </w:numPr>
              <w:spacing w:before="0" w:after="0" w:line="240" w:lineRule="auto"/>
              <w:contextualSpacing/>
              <w:rPr>
                <w:rFonts w:cs="Arial"/>
                <w:szCs w:val="20"/>
              </w:rPr>
            </w:pPr>
            <w:r w:rsidRPr="00141CD1">
              <w:rPr>
                <w:rFonts w:cs="Arial"/>
                <w:szCs w:val="20"/>
              </w:rPr>
              <w:t>Build and support a public sector culture that respects, protects and promotes human rights.</w:t>
            </w:r>
          </w:p>
        </w:tc>
      </w:tr>
      <w:tr w:rsidR="008B4C09" w:rsidRPr="00141CD1" w14:paraId="07883122" w14:textId="77777777" w:rsidTr="00BB4BCF">
        <w:trPr>
          <w:trHeight w:val="2378"/>
        </w:trPr>
        <w:tc>
          <w:tcPr>
            <w:tcW w:w="5000" w:type="pct"/>
            <w:gridSpan w:val="2"/>
            <w:shd w:val="clear" w:color="auto" w:fill="FFFFFF" w:themeFill="background1"/>
          </w:tcPr>
          <w:p w14:paraId="69ED311F" w14:textId="77777777" w:rsidR="008B4C09" w:rsidRPr="00141CD1" w:rsidRDefault="008B4C09" w:rsidP="000E4E9F">
            <w:pPr>
              <w:spacing w:line="360" w:lineRule="auto"/>
              <w:rPr>
                <w:rFonts w:cs="Arial"/>
                <w:b/>
              </w:rPr>
            </w:pPr>
            <w:r w:rsidRPr="00141CD1">
              <w:rPr>
                <w:rFonts w:cs="Arial"/>
                <w:b/>
              </w:rPr>
              <w:t>Evidence:</w:t>
            </w:r>
            <w:r w:rsidRPr="00141CD1">
              <w:rPr>
                <w:rFonts w:cs="Arial"/>
                <w:i/>
                <w:spacing w:val="-2"/>
              </w:rPr>
              <w:t xml:space="preserve"> (to be tailored as required)</w:t>
            </w:r>
          </w:p>
          <w:p w14:paraId="593A2DBD" w14:textId="77777777" w:rsidR="00141CD1" w:rsidRPr="00141CD1" w:rsidRDefault="00141CD1" w:rsidP="00141CD1">
            <w:pPr>
              <w:rPr>
                <w:rFonts w:cs="Arial"/>
              </w:rPr>
            </w:pPr>
            <w:r w:rsidRPr="00141CD1">
              <w:rPr>
                <w:rFonts w:cs="Arial"/>
                <w:b/>
              </w:rPr>
              <w:t>Active engagement</w:t>
            </w:r>
            <w:r w:rsidRPr="00141CD1">
              <w:rPr>
                <w:rFonts w:cs="Arial"/>
              </w:rPr>
              <w:t xml:space="preserve"> in </w:t>
            </w:r>
            <w:r w:rsidRPr="00141CD1">
              <w:rPr>
                <w:rFonts w:cs="Arial"/>
                <w:i/>
              </w:rPr>
              <w:t>Advancing Queensland’s Priorities’</w:t>
            </w:r>
            <w:r w:rsidRPr="00141CD1">
              <w:rPr>
                <w:rFonts w:cs="Arial"/>
              </w:rPr>
              <w:t xml:space="preserve"> governance arrangements.</w:t>
            </w:r>
          </w:p>
          <w:p w14:paraId="2CCAD6EC" w14:textId="77777777" w:rsidR="00141CD1" w:rsidRPr="00141CD1" w:rsidRDefault="00141CD1" w:rsidP="00141CD1">
            <w:pPr>
              <w:rPr>
                <w:rFonts w:cs="Arial"/>
              </w:rPr>
            </w:pPr>
            <w:r w:rsidRPr="00141CD1">
              <w:rPr>
                <w:rFonts w:cs="Arial"/>
                <w:b/>
              </w:rPr>
              <w:t>Demonstrated behaviours/initiatives</w:t>
            </w:r>
            <w:r w:rsidRPr="00141CD1">
              <w:rPr>
                <w:rFonts w:cs="Arial"/>
              </w:rPr>
              <w:t>, which have enabled and accelerated agency collaboration, whole</w:t>
            </w:r>
            <w:r w:rsidRPr="00141CD1">
              <w:rPr>
                <w:rFonts w:cs="Arial"/>
              </w:rPr>
              <w:noBreakHyphen/>
              <w:t>of</w:t>
            </w:r>
            <w:r w:rsidRPr="00141CD1">
              <w:rPr>
                <w:rFonts w:cs="Arial"/>
              </w:rPr>
              <w:noBreakHyphen/>
              <w:t>government leadership and sector</w:t>
            </w:r>
            <w:r w:rsidRPr="00141CD1">
              <w:rPr>
                <w:rFonts w:cs="Arial"/>
              </w:rPr>
              <w:noBreakHyphen/>
              <w:t>wide talent management.</w:t>
            </w:r>
          </w:p>
          <w:p w14:paraId="345C7043" w14:textId="77777777" w:rsidR="00141CD1" w:rsidRPr="00141CD1" w:rsidRDefault="00141CD1" w:rsidP="00141CD1">
            <w:pPr>
              <w:rPr>
                <w:rFonts w:cs="Arial"/>
              </w:rPr>
            </w:pPr>
            <w:r w:rsidRPr="00141CD1">
              <w:rPr>
                <w:rFonts w:cs="Arial"/>
                <w:b/>
              </w:rPr>
              <w:t>Effectiveness</w:t>
            </w:r>
            <w:r w:rsidRPr="00141CD1">
              <w:rPr>
                <w:rFonts w:cs="Arial"/>
              </w:rPr>
              <w:t xml:space="preserve"> in facilitating constructive cross-Government outcomes, particularly COVID-19 recovery.</w:t>
            </w:r>
          </w:p>
          <w:p w14:paraId="43807A62" w14:textId="77777777" w:rsidR="00141CD1" w:rsidRPr="00141CD1" w:rsidRDefault="00141CD1" w:rsidP="00141CD1">
            <w:pPr>
              <w:rPr>
                <w:rFonts w:cs="Arial"/>
              </w:rPr>
            </w:pPr>
            <w:r w:rsidRPr="00141CD1">
              <w:rPr>
                <w:rFonts w:cs="Arial"/>
                <w:b/>
              </w:rPr>
              <w:t>Regular reporting on progress and achievements and evidence/examples</w:t>
            </w:r>
            <w:r w:rsidRPr="00141CD1">
              <w:rPr>
                <w:rFonts w:cs="Arial"/>
              </w:rPr>
              <w:t xml:space="preserve"> of adapting policies and programs to deliver service improvements, including </w:t>
            </w:r>
            <w:r w:rsidRPr="00141CD1">
              <w:rPr>
                <w:rFonts w:cs="Arial"/>
                <w:b/>
              </w:rPr>
              <w:t>implementation of</w:t>
            </w:r>
            <w:r w:rsidRPr="00141CD1">
              <w:rPr>
                <w:rFonts w:cs="Arial"/>
                <w:i/>
              </w:rPr>
              <w:t xml:space="preserve"> Advancing Queensland’s Priorities</w:t>
            </w:r>
            <w:r w:rsidRPr="00141CD1">
              <w:rPr>
                <w:rFonts w:cs="Arial"/>
                <w:b/>
              </w:rPr>
              <w:t xml:space="preserve"> </w:t>
            </w:r>
            <w:r w:rsidRPr="00141CD1">
              <w:rPr>
                <w:rFonts w:cs="Arial"/>
              </w:rPr>
              <w:t>(including priority targets and the implementation of the agency’s responsibilities).</w:t>
            </w:r>
          </w:p>
          <w:p w14:paraId="6A55107F" w14:textId="77777777" w:rsidR="00141CD1" w:rsidRPr="00141CD1" w:rsidRDefault="00141CD1" w:rsidP="00141CD1">
            <w:pPr>
              <w:rPr>
                <w:rFonts w:cs="Arial"/>
                <w:b/>
              </w:rPr>
            </w:pPr>
            <w:r w:rsidRPr="00141CD1">
              <w:rPr>
                <w:rFonts w:cs="Arial"/>
                <w:b/>
              </w:rPr>
              <w:t xml:space="preserve">In providing evidence of the above and as a leader who thinks critically and acts on the broader purpose of the system, consider </w:t>
            </w:r>
            <w:r w:rsidRPr="00141CD1">
              <w:rPr>
                <w:rFonts w:cs="Arial"/>
                <w:b/>
                <w:u w:val="single"/>
              </w:rPr>
              <w:t>how</w:t>
            </w:r>
            <w:r w:rsidRPr="00141CD1">
              <w:rPr>
                <w:rFonts w:cs="Arial"/>
                <w:b/>
              </w:rPr>
              <w:t xml:space="preserve"> you:</w:t>
            </w:r>
          </w:p>
          <w:p w14:paraId="5C66CA40" w14:textId="77777777" w:rsidR="00141CD1" w:rsidRPr="00141CD1" w:rsidRDefault="00141CD1" w:rsidP="00141CD1">
            <w:pPr>
              <w:pStyle w:val="ListParagraph"/>
              <w:numPr>
                <w:ilvl w:val="0"/>
                <w:numId w:val="4"/>
              </w:numPr>
              <w:spacing w:before="0" w:after="0" w:line="240" w:lineRule="auto"/>
              <w:contextualSpacing/>
              <w:rPr>
                <w:rFonts w:cs="Arial"/>
                <w:szCs w:val="20"/>
              </w:rPr>
            </w:pPr>
            <w:r w:rsidRPr="00141CD1">
              <w:rPr>
                <w:rFonts w:cs="Arial"/>
                <w:szCs w:val="20"/>
              </w:rPr>
              <w:t xml:space="preserve">model and actively authorise collaboration and partnership to contribute to </w:t>
            </w:r>
            <w:r w:rsidRPr="00141CD1">
              <w:rPr>
                <w:rFonts w:cs="Arial"/>
                <w:i/>
                <w:iCs/>
                <w:szCs w:val="20"/>
              </w:rPr>
              <w:t>Advancing Queensland’s Priorities</w:t>
            </w:r>
            <w:r w:rsidRPr="00141CD1">
              <w:rPr>
                <w:rFonts w:cs="Arial"/>
                <w:iCs/>
                <w:szCs w:val="20"/>
              </w:rPr>
              <w:t xml:space="preserve"> and deliver whole-of-government priorities, particularly COVID-19 recovery</w:t>
            </w:r>
          </w:p>
          <w:p w14:paraId="6E69EB97" w14:textId="77777777" w:rsidR="00141CD1" w:rsidRPr="00141CD1" w:rsidRDefault="00141CD1" w:rsidP="00141CD1">
            <w:pPr>
              <w:pStyle w:val="ListParagraph"/>
              <w:numPr>
                <w:ilvl w:val="0"/>
                <w:numId w:val="4"/>
              </w:numPr>
              <w:spacing w:before="0" w:after="0" w:line="240" w:lineRule="auto"/>
              <w:contextualSpacing/>
              <w:rPr>
                <w:rFonts w:cs="Arial"/>
                <w:szCs w:val="20"/>
              </w:rPr>
            </w:pPr>
            <w:r w:rsidRPr="00141CD1">
              <w:rPr>
                <w:rFonts w:cs="Arial"/>
                <w:szCs w:val="20"/>
              </w:rPr>
              <w:t xml:space="preserve">sponsor, participate in and contribute to progressing Leadership Board commitments and priorities </w:t>
            </w:r>
          </w:p>
          <w:p w14:paraId="707FE0BC" w14:textId="77777777" w:rsidR="00141CD1" w:rsidRPr="00141CD1" w:rsidRDefault="00141CD1" w:rsidP="00141CD1">
            <w:pPr>
              <w:pStyle w:val="ListParagraph"/>
              <w:numPr>
                <w:ilvl w:val="0"/>
                <w:numId w:val="4"/>
              </w:numPr>
              <w:spacing w:before="0" w:after="0" w:line="240" w:lineRule="auto"/>
              <w:contextualSpacing/>
              <w:rPr>
                <w:rFonts w:cs="Arial"/>
                <w:szCs w:val="20"/>
              </w:rPr>
            </w:pPr>
            <w:r w:rsidRPr="00141CD1">
              <w:rPr>
                <w:rFonts w:cs="Arial"/>
                <w:szCs w:val="20"/>
              </w:rPr>
              <w:t xml:space="preserve">facilitate a collaborative, sector-wide approach to developing senior leaders </w:t>
            </w:r>
          </w:p>
          <w:p w14:paraId="74DD8740" w14:textId="77777777" w:rsidR="00141CD1" w:rsidRPr="00141CD1" w:rsidRDefault="00141CD1" w:rsidP="00141CD1">
            <w:pPr>
              <w:pStyle w:val="ListParagraph"/>
              <w:numPr>
                <w:ilvl w:val="0"/>
                <w:numId w:val="4"/>
              </w:numPr>
              <w:spacing w:before="0" w:after="0" w:line="240" w:lineRule="auto"/>
              <w:contextualSpacing/>
              <w:rPr>
                <w:rFonts w:cs="Arial"/>
                <w:szCs w:val="20"/>
              </w:rPr>
            </w:pPr>
            <w:r w:rsidRPr="00141CD1">
              <w:rPr>
                <w:rFonts w:cs="Arial"/>
                <w:szCs w:val="20"/>
              </w:rPr>
              <w:t xml:space="preserve">create opportunities for staff to contribute across the sector, outside portfolio responsibilities and/or disciplines to solve priority policy and service delivery problems </w:t>
            </w:r>
          </w:p>
          <w:p w14:paraId="719AA54C" w14:textId="77777777" w:rsidR="00141CD1" w:rsidRPr="00141CD1" w:rsidRDefault="00141CD1" w:rsidP="00141CD1">
            <w:pPr>
              <w:pStyle w:val="ListParagraph"/>
              <w:numPr>
                <w:ilvl w:val="0"/>
                <w:numId w:val="4"/>
              </w:numPr>
              <w:spacing w:before="0" w:after="0" w:line="240" w:lineRule="auto"/>
              <w:contextualSpacing/>
              <w:rPr>
                <w:rFonts w:cs="Arial"/>
                <w:szCs w:val="20"/>
              </w:rPr>
            </w:pPr>
            <w:r w:rsidRPr="00141CD1">
              <w:rPr>
                <w:rFonts w:cs="Arial"/>
                <w:szCs w:val="20"/>
              </w:rPr>
              <w:t>co-design, co-produce and co-deliver services and outcomes with external experts and stakeholders, including through collaborative and place-based approaches</w:t>
            </w:r>
          </w:p>
          <w:p w14:paraId="54C448F9" w14:textId="77777777" w:rsidR="00141CD1" w:rsidRPr="00141CD1" w:rsidRDefault="00141CD1" w:rsidP="00141CD1">
            <w:pPr>
              <w:pStyle w:val="ListParagraph"/>
              <w:numPr>
                <w:ilvl w:val="0"/>
                <w:numId w:val="4"/>
              </w:numPr>
              <w:spacing w:before="0" w:after="0" w:line="240" w:lineRule="auto"/>
              <w:contextualSpacing/>
              <w:rPr>
                <w:rFonts w:cs="Arial"/>
                <w:szCs w:val="20"/>
              </w:rPr>
            </w:pPr>
            <w:r w:rsidRPr="00141CD1">
              <w:rPr>
                <w:rFonts w:cs="Arial"/>
                <w:szCs w:val="20"/>
              </w:rPr>
              <w:t>facilitate a collaborative approach to optimise delivery of outcomes sought in the Queensland Procurement Policy</w:t>
            </w:r>
          </w:p>
          <w:p w14:paraId="3C1B89F4" w14:textId="093055BF" w:rsidR="008B4C09" w:rsidRPr="00141CD1" w:rsidRDefault="00141CD1" w:rsidP="00141CD1">
            <w:pPr>
              <w:pStyle w:val="ListParagraph"/>
              <w:numPr>
                <w:ilvl w:val="0"/>
                <w:numId w:val="4"/>
              </w:numPr>
              <w:spacing w:before="0" w:after="0" w:line="240" w:lineRule="auto"/>
              <w:contextualSpacing/>
              <w:rPr>
                <w:rFonts w:cs="Arial"/>
                <w:szCs w:val="20"/>
              </w:rPr>
            </w:pPr>
            <w:r w:rsidRPr="00141CD1">
              <w:rPr>
                <w:rFonts w:cs="Arial"/>
                <w:szCs w:val="20"/>
              </w:rPr>
              <w:t>champion and promote a culture that respects, protects and promotes the human rights of all individuals in Queensland.</w:t>
            </w:r>
          </w:p>
        </w:tc>
      </w:tr>
      <w:tr w:rsidR="008B4C09" w:rsidRPr="00141CD1" w14:paraId="4A198F7F" w14:textId="77777777" w:rsidTr="00BB4BCF">
        <w:trPr>
          <w:trHeight w:val="1166"/>
        </w:trPr>
        <w:tc>
          <w:tcPr>
            <w:tcW w:w="3673" w:type="pct"/>
            <w:shd w:val="clear" w:color="auto" w:fill="FFFFFF" w:themeFill="background1"/>
          </w:tcPr>
          <w:p w14:paraId="0ED19E27" w14:textId="77777777" w:rsidR="008B4C09" w:rsidRPr="00141CD1" w:rsidRDefault="008B4C09" w:rsidP="000E4E9F">
            <w:pPr>
              <w:spacing w:before="40" w:after="40"/>
              <w:rPr>
                <w:rFonts w:cs="Arial"/>
              </w:rPr>
            </w:pPr>
            <w:r w:rsidRPr="00141CD1">
              <w:rPr>
                <w:rFonts w:cs="Arial"/>
                <w:b/>
              </w:rPr>
              <w:t>Mid-year review comments:</w:t>
            </w:r>
          </w:p>
        </w:tc>
        <w:tc>
          <w:tcPr>
            <w:tcW w:w="1327" w:type="pct"/>
            <w:shd w:val="clear" w:color="auto" w:fill="FFFFFF" w:themeFill="background1"/>
          </w:tcPr>
          <w:p w14:paraId="1AACE582" w14:textId="77777777" w:rsidR="008B4C09" w:rsidRPr="00141CD1" w:rsidRDefault="008B4C09" w:rsidP="000E4E9F">
            <w:pPr>
              <w:spacing w:before="40" w:after="40"/>
              <w:rPr>
                <w:rFonts w:cs="Arial"/>
                <w:b/>
              </w:rPr>
            </w:pPr>
            <w:r w:rsidRPr="00141CD1">
              <w:rPr>
                <w:rFonts w:cs="Arial"/>
                <w:b/>
              </w:rPr>
              <w:t>Mid-year review self-assessment:</w:t>
            </w:r>
          </w:p>
          <w:p w14:paraId="75ED6D90" w14:textId="77777777" w:rsidR="008B4C09" w:rsidRPr="00141CD1" w:rsidRDefault="00C671B9" w:rsidP="000E4E9F">
            <w:pPr>
              <w:spacing w:before="40" w:after="40"/>
              <w:rPr>
                <w:rFonts w:cs="Arial"/>
              </w:rPr>
            </w:pPr>
            <w:sdt>
              <w:sdtPr>
                <w:rPr>
                  <w:rFonts w:cs="Arial"/>
                </w:rPr>
                <w:id w:val="-1585991496"/>
                <w14:checkbox>
                  <w14:checked w14:val="0"/>
                  <w14:checkedState w14:val="00FC" w14:font="Wingdings"/>
                  <w14:uncheckedState w14:val="2610" w14:font="MS Gothic"/>
                </w14:checkbox>
              </w:sdtPr>
              <w:sdtEndPr/>
              <w:sdtContent>
                <w:r w:rsidR="008B4C09" w:rsidRPr="00141CD1">
                  <w:rPr>
                    <w:rFonts w:ascii="Segoe UI Symbol" w:eastAsia="MS Gothic" w:hAnsi="Segoe UI Symbol" w:cs="Segoe UI Symbol"/>
                  </w:rPr>
                  <w:t>☐</w:t>
                </w:r>
              </w:sdtContent>
            </w:sdt>
            <w:r w:rsidR="008B4C09" w:rsidRPr="00141CD1">
              <w:rPr>
                <w:rFonts w:cs="Arial"/>
              </w:rPr>
              <w:t xml:space="preserve"> High</w:t>
            </w:r>
          </w:p>
          <w:p w14:paraId="30911623" w14:textId="77777777" w:rsidR="008B4C09" w:rsidRPr="00141CD1" w:rsidRDefault="00C671B9" w:rsidP="000E4E9F">
            <w:pPr>
              <w:spacing w:before="40" w:after="40"/>
              <w:rPr>
                <w:rFonts w:cs="Arial"/>
              </w:rPr>
            </w:pPr>
            <w:sdt>
              <w:sdtPr>
                <w:rPr>
                  <w:rFonts w:cs="Arial"/>
                </w:rPr>
                <w:id w:val="-186140235"/>
                <w14:checkbox>
                  <w14:checked w14:val="0"/>
                  <w14:checkedState w14:val="00FC" w14:font="Wingdings"/>
                  <w14:uncheckedState w14:val="2610" w14:font="MS Gothic"/>
                </w14:checkbox>
              </w:sdtPr>
              <w:sdtEndPr/>
              <w:sdtContent>
                <w:r w:rsidR="008B4C09" w:rsidRPr="00141CD1">
                  <w:rPr>
                    <w:rFonts w:ascii="Segoe UI Symbol" w:eastAsia="MS Gothic" w:hAnsi="Segoe UI Symbol" w:cs="Segoe UI Symbol"/>
                  </w:rPr>
                  <w:t>☐</w:t>
                </w:r>
              </w:sdtContent>
            </w:sdt>
            <w:r w:rsidR="008B4C09" w:rsidRPr="00141CD1">
              <w:rPr>
                <w:rFonts w:cs="Arial"/>
              </w:rPr>
              <w:t xml:space="preserve"> Sound</w:t>
            </w:r>
          </w:p>
          <w:p w14:paraId="490B1B0D" w14:textId="77777777" w:rsidR="008B4C09" w:rsidRPr="00141CD1" w:rsidRDefault="00C671B9" w:rsidP="000E4E9F">
            <w:pPr>
              <w:spacing w:before="40" w:after="40"/>
              <w:rPr>
                <w:rFonts w:eastAsiaTheme="majorEastAsia" w:cs="Arial"/>
                <w:b/>
                <w:bCs/>
                <w:color w:val="5B9BD5" w:themeColor="accent1"/>
              </w:rPr>
            </w:pPr>
            <w:sdt>
              <w:sdtPr>
                <w:rPr>
                  <w:rFonts w:cs="Arial"/>
                </w:rPr>
                <w:id w:val="-1020473483"/>
                <w14:checkbox>
                  <w14:checked w14:val="0"/>
                  <w14:checkedState w14:val="00FC" w14:font="Wingdings"/>
                  <w14:uncheckedState w14:val="2610" w14:font="MS Gothic"/>
                </w14:checkbox>
              </w:sdtPr>
              <w:sdtEndPr/>
              <w:sdtContent>
                <w:r w:rsidR="008B4C09" w:rsidRPr="00141CD1">
                  <w:rPr>
                    <w:rFonts w:ascii="Segoe UI Symbol" w:eastAsia="MS Gothic" w:hAnsi="Segoe UI Symbol" w:cs="Segoe UI Symbol"/>
                  </w:rPr>
                  <w:t>☐</w:t>
                </w:r>
              </w:sdtContent>
            </w:sdt>
            <w:r w:rsidR="008B4C09" w:rsidRPr="00141CD1">
              <w:rPr>
                <w:rFonts w:cs="Arial"/>
              </w:rPr>
              <w:t xml:space="preserve"> Limited</w:t>
            </w:r>
          </w:p>
        </w:tc>
      </w:tr>
      <w:tr w:rsidR="008B4C09" w:rsidRPr="00141CD1" w14:paraId="3DF014D6" w14:textId="77777777" w:rsidTr="00BB4BCF">
        <w:trPr>
          <w:trHeight w:val="1166"/>
        </w:trPr>
        <w:tc>
          <w:tcPr>
            <w:tcW w:w="3673" w:type="pct"/>
            <w:shd w:val="clear" w:color="auto" w:fill="FFFFFF" w:themeFill="background1"/>
          </w:tcPr>
          <w:p w14:paraId="51A2E9CE" w14:textId="77777777" w:rsidR="008B4C09" w:rsidRPr="00141CD1" w:rsidRDefault="008B4C09" w:rsidP="000E4E9F">
            <w:pPr>
              <w:spacing w:before="40" w:after="40"/>
              <w:rPr>
                <w:rFonts w:cs="Arial"/>
              </w:rPr>
            </w:pPr>
            <w:r w:rsidRPr="00141CD1">
              <w:rPr>
                <w:rFonts w:cs="Arial"/>
                <w:b/>
              </w:rPr>
              <w:t xml:space="preserve">End of year achievements: </w:t>
            </w:r>
            <w:r w:rsidRPr="00141CD1">
              <w:rPr>
                <w:rFonts w:cs="Arial"/>
              </w:rPr>
              <w:t>(include evidentiary sources)</w:t>
            </w:r>
          </w:p>
          <w:p w14:paraId="71F06889" w14:textId="77777777" w:rsidR="008B4C09" w:rsidRPr="00141CD1" w:rsidRDefault="008B4C09" w:rsidP="008B4C09">
            <w:pPr>
              <w:pStyle w:val="ListParagraph"/>
              <w:tabs>
                <w:tab w:val="clear" w:pos="360"/>
              </w:tabs>
              <w:spacing w:before="40" w:after="40" w:line="240" w:lineRule="auto"/>
              <w:rPr>
                <w:rFonts w:cs="Arial"/>
                <w:b/>
                <w:i/>
                <w:szCs w:val="20"/>
              </w:rPr>
            </w:pPr>
            <w:r w:rsidRPr="00141CD1">
              <w:rPr>
                <w:rFonts w:cs="Arial"/>
                <w:szCs w:val="20"/>
              </w:rPr>
              <w:t>What:</w:t>
            </w:r>
          </w:p>
          <w:p w14:paraId="2EE754C5" w14:textId="77777777" w:rsidR="008B4C09" w:rsidRPr="00141CD1" w:rsidRDefault="008B4C09" w:rsidP="000E4E9F">
            <w:pPr>
              <w:spacing w:before="40" w:after="40"/>
              <w:rPr>
                <w:rFonts w:cs="Arial"/>
                <w:b/>
                <w:i/>
              </w:rPr>
            </w:pPr>
          </w:p>
          <w:p w14:paraId="7BABCCEC" w14:textId="77777777" w:rsidR="008B4C09" w:rsidRPr="00141CD1" w:rsidRDefault="008B4C09" w:rsidP="000E4E9F">
            <w:pPr>
              <w:spacing w:before="40" w:after="40"/>
              <w:rPr>
                <w:rFonts w:cs="Arial"/>
                <w:b/>
              </w:rPr>
            </w:pPr>
            <w:r w:rsidRPr="00141CD1">
              <w:rPr>
                <w:rFonts w:cs="Arial"/>
              </w:rPr>
              <w:t>How:</w:t>
            </w:r>
          </w:p>
        </w:tc>
        <w:tc>
          <w:tcPr>
            <w:tcW w:w="1327" w:type="pct"/>
            <w:shd w:val="clear" w:color="auto" w:fill="FFFFFF" w:themeFill="background1"/>
          </w:tcPr>
          <w:p w14:paraId="08E18541" w14:textId="77777777" w:rsidR="008B4C09" w:rsidRPr="00141CD1" w:rsidRDefault="008B4C09" w:rsidP="000E4E9F">
            <w:pPr>
              <w:spacing w:before="40" w:after="40"/>
              <w:rPr>
                <w:rFonts w:cs="Arial"/>
                <w:b/>
              </w:rPr>
            </w:pPr>
            <w:r w:rsidRPr="00141CD1">
              <w:rPr>
                <w:rFonts w:cs="Arial"/>
                <w:b/>
              </w:rPr>
              <w:t>End of year self-assessment:</w:t>
            </w:r>
          </w:p>
          <w:p w14:paraId="4EC1CA7B" w14:textId="77777777" w:rsidR="008B4C09" w:rsidRPr="00141CD1" w:rsidRDefault="00C671B9" w:rsidP="000E4E9F">
            <w:pPr>
              <w:spacing w:before="40" w:after="40"/>
              <w:rPr>
                <w:rFonts w:cs="Arial"/>
              </w:rPr>
            </w:pPr>
            <w:sdt>
              <w:sdtPr>
                <w:rPr>
                  <w:rFonts w:cs="Arial"/>
                </w:rPr>
                <w:id w:val="817075841"/>
                <w14:checkbox>
                  <w14:checked w14:val="0"/>
                  <w14:checkedState w14:val="00FC" w14:font="Wingdings"/>
                  <w14:uncheckedState w14:val="2610" w14:font="MS Gothic"/>
                </w14:checkbox>
              </w:sdtPr>
              <w:sdtEndPr/>
              <w:sdtContent>
                <w:r w:rsidR="008B4C09" w:rsidRPr="00141CD1">
                  <w:rPr>
                    <w:rFonts w:ascii="Segoe UI Symbol" w:eastAsia="MS Gothic" w:hAnsi="Segoe UI Symbol" w:cs="Segoe UI Symbol"/>
                  </w:rPr>
                  <w:t>☐</w:t>
                </w:r>
              </w:sdtContent>
            </w:sdt>
            <w:r w:rsidR="008B4C09" w:rsidRPr="00141CD1">
              <w:rPr>
                <w:rFonts w:cs="Arial"/>
              </w:rPr>
              <w:t xml:space="preserve"> High</w:t>
            </w:r>
          </w:p>
          <w:p w14:paraId="7B81AF8A" w14:textId="77777777" w:rsidR="008B4C09" w:rsidRPr="00141CD1" w:rsidRDefault="00C671B9" w:rsidP="000E4E9F">
            <w:pPr>
              <w:spacing w:before="40" w:after="40"/>
              <w:rPr>
                <w:rFonts w:cs="Arial"/>
              </w:rPr>
            </w:pPr>
            <w:sdt>
              <w:sdtPr>
                <w:rPr>
                  <w:rFonts w:cs="Arial"/>
                </w:rPr>
                <w:id w:val="876198323"/>
                <w14:checkbox>
                  <w14:checked w14:val="0"/>
                  <w14:checkedState w14:val="00FC" w14:font="Wingdings"/>
                  <w14:uncheckedState w14:val="2610" w14:font="MS Gothic"/>
                </w14:checkbox>
              </w:sdtPr>
              <w:sdtEndPr/>
              <w:sdtContent>
                <w:r w:rsidR="008B4C09" w:rsidRPr="00141CD1">
                  <w:rPr>
                    <w:rFonts w:ascii="Segoe UI Symbol" w:eastAsia="MS Gothic" w:hAnsi="Segoe UI Symbol" w:cs="Segoe UI Symbol"/>
                  </w:rPr>
                  <w:t>☐</w:t>
                </w:r>
              </w:sdtContent>
            </w:sdt>
            <w:r w:rsidR="008B4C09" w:rsidRPr="00141CD1">
              <w:rPr>
                <w:rFonts w:cs="Arial"/>
              </w:rPr>
              <w:t xml:space="preserve"> Sound</w:t>
            </w:r>
          </w:p>
          <w:p w14:paraId="39383FB0" w14:textId="77777777" w:rsidR="008B4C09" w:rsidRPr="00141CD1" w:rsidRDefault="00C671B9" w:rsidP="000E4E9F">
            <w:pPr>
              <w:spacing w:before="40" w:after="40"/>
              <w:rPr>
                <w:rFonts w:cs="Arial"/>
                <w:b/>
              </w:rPr>
            </w:pPr>
            <w:sdt>
              <w:sdtPr>
                <w:rPr>
                  <w:rFonts w:cs="Arial"/>
                </w:rPr>
                <w:id w:val="2080788800"/>
                <w14:checkbox>
                  <w14:checked w14:val="0"/>
                  <w14:checkedState w14:val="00FC" w14:font="Wingdings"/>
                  <w14:uncheckedState w14:val="2610" w14:font="MS Gothic"/>
                </w14:checkbox>
              </w:sdtPr>
              <w:sdtEndPr/>
              <w:sdtContent>
                <w:r w:rsidR="008B4C09" w:rsidRPr="00141CD1">
                  <w:rPr>
                    <w:rFonts w:ascii="Segoe UI Symbol" w:eastAsia="MS Gothic" w:hAnsi="Segoe UI Symbol" w:cs="Segoe UI Symbol"/>
                  </w:rPr>
                  <w:t>☐</w:t>
                </w:r>
              </w:sdtContent>
            </w:sdt>
            <w:r w:rsidR="008B4C09" w:rsidRPr="00141CD1">
              <w:rPr>
                <w:rFonts w:cs="Arial"/>
              </w:rPr>
              <w:t xml:space="preserve"> Limited</w:t>
            </w:r>
          </w:p>
        </w:tc>
      </w:tr>
    </w:tbl>
    <w:p w14:paraId="3E5C1DAC" w14:textId="77777777" w:rsidR="008B4C09" w:rsidRPr="00936B44" w:rsidRDefault="008B4C09" w:rsidP="008B4C09">
      <w:pPr>
        <w:spacing w:before="60"/>
        <w:rPr>
          <w:rFonts w:ascii="Arial" w:hAnsi="Arial" w:cs="Arial"/>
          <w:sz w:val="20"/>
          <w:szCs w:val="20"/>
        </w:rPr>
      </w:pPr>
      <w:r w:rsidRPr="00936B44">
        <w:rPr>
          <w:rFonts w:ascii="Arial" w:hAnsi="Arial" w:cs="Arial"/>
          <w:b/>
          <w:sz w:val="20"/>
          <w:szCs w:val="20"/>
        </w:rPr>
        <w:t xml:space="preserve">Self-assessment ratings: Limited – </w:t>
      </w:r>
      <w:r w:rsidRPr="00936B44">
        <w:rPr>
          <w:rFonts w:ascii="Arial" w:hAnsi="Arial" w:cs="Arial"/>
          <w:sz w:val="20"/>
          <w:szCs w:val="20"/>
        </w:rPr>
        <w:t>Partially meets expectations;</w:t>
      </w:r>
      <w:r w:rsidRPr="00936B44">
        <w:rPr>
          <w:rFonts w:ascii="Arial" w:hAnsi="Arial" w:cs="Arial"/>
          <w:b/>
          <w:sz w:val="20"/>
          <w:szCs w:val="20"/>
        </w:rPr>
        <w:t xml:space="preserve"> Sound – </w:t>
      </w:r>
      <w:r w:rsidRPr="00936B44">
        <w:rPr>
          <w:rFonts w:ascii="Arial" w:hAnsi="Arial" w:cs="Arial"/>
          <w:sz w:val="20"/>
          <w:szCs w:val="20"/>
        </w:rPr>
        <w:t>Meets expectations;</w:t>
      </w:r>
      <w:r w:rsidRPr="00936B44">
        <w:rPr>
          <w:rFonts w:ascii="Arial" w:hAnsi="Arial" w:cs="Arial"/>
          <w:b/>
          <w:sz w:val="20"/>
          <w:szCs w:val="20"/>
        </w:rPr>
        <w:t xml:space="preserve"> High – </w:t>
      </w:r>
      <w:r w:rsidRPr="00936B44">
        <w:rPr>
          <w:rFonts w:ascii="Arial" w:hAnsi="Arial" w:cs="Arial"/>
          <w:sz w:val="20"/>
          <w:szCs w:val="20"/>
        </w:rPr>
        <w:t>Far exceeds expectations</w:t>
      </w:r>
      <w:r w:rsidRPr="00936B44">
        <w:rPr>
          <w:rFonts w:ascii="Arial" w:hAnsi="Arial" w:cs="Arial"/>
          <w:sz w:val="20"/>
          <w:szCs w:val="20"/>
        </w:rPr>
        <w:br w:type="page"/>
      </w:r>
    </w:p>
    <w:tbl>
      <w:tblPr>
        <w:tblStyle w:val="TableGrid"/>
        <w:tblW w:w="518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434"/>
        <w:gridCol w:w="4131"/>
      </w:tblGrid>
      <w:tr w:rsidR="008B4C09" w:rsidRPr="00936B44" w14:paraId="32B6B133" w14:textId="77777777" w:rsidTr="00BB4BCF">
        <w:trPr>
          <w:trHeight w:val="187"/>
        </w:trPr>
        <w:tc>
          <w:tcPr>
            <w:tcW w:w="5000" w:type="pct"/>
            <w:gridSpan w:val="2"/>
            <w:shd w:val="clear" w:color="auto" w:fill="D1E9B1"/>
            <w:vAlign w:val="center"/>
          </w:tcPr>
          <w:p w14:paraId="6EEB37B5" w14:textId="77777777" w:rsidR="008B4C09" w:rsidRPr="00936B44" w:rsidRDefault="008B4C09" w:rsidP="008B4C09">
            <w:pPr>
              <w:pStyle w:val="ListParagraph"/>
              <w:tabs>
                <w:tab w:val="clear" w:pos="360"/>
                <w:tab w:val="left" w:pos="460"/>
                <w:tab w:val="right" w:pos="15911"/>
              </w:tabs>
              <w:spacing w:before="40" w:after="40" w:line="240" w:lineRule="auto"/>
              <w:ind w:left="460" w:hanging="426"/>
              <w:rPr>
                <w:rFonts w:cs="Arial"/>
                <w:b/>
                <w:szCs w:val="20"/>
              </w:rPr>
            </w:pPr>
            <w:r w:rsidRPr="00936B44">
              <w:rPr>
                <w:rFonts w:cs="Arial"/>
                <w:b/>
                <w:szCs w:val="20"/>
              </w:rPr>
              <w:lastRenderedPageBreak/>
              <w:t>2. Organisational priorities</w:t>
            </w:r>
            <w:r w:rsidRPr="00936B44">
              <w:rPr>
                <w:rFonts w:cs="Arial"/>
                <w:b/>
                <w:szCs w:val="20"/>
              </w:rPr>
              <w:tab/>
            </w:r>
            <w:r w:rsidRPr="00936B44">
              <w:rPr>
                <w:rFonts w:cs="Arial"/>
                <w:szCs w:val="20"/>
              </w:rPr>
              <w:t>(Performance for own agency)</w:t>
            </w:r>
          </w:p>
          <w:p w14:paraId="50C50DFE" w14:textId="77777777" w:rsidR="008B4C09" w:rsidRPr="00936B44" w:rsidRDefault="008B4C09" w:rsidP="008B4C09">
            <w:pPr>
              <w:pStyle w:val="ListParagraph"/>
              <w:tabs>
                <w:tab w:val="clear" w:pos="360"/>
                <w:tab w:val="left" w:pos="460"/>
                <w:tab w:val="right" w:pos="15911"/>
              </w:tabs>
              <w:spacing w:before="40" w:after="40" w:line="240" w:lineRule="auto"/>
              <w:ind w:left="460" w:hanging="426"/>
              <w:rPr>
                <w:rFonts w:cs="Arial"/>
                <w:b/>
                <w:szCs w:val="20"/>
              </w:rPr>
            </w:pPr>
            <w:r w:rsidRPr="00936B44">
              <w:rPr>
                <w:rFonts w:cs="Arial"/>
                <w:szCs w:val="20"/>
              </w:rPr>
              <w:t>Progress and deliver priorities in line with agreed vision, strategy and planning</w:t>
            </w:r>
            <w:r w:rsidRPr="00936B44">
              <w:rPr>
                <w:rFonts w:cs="Arial"/>
                <w:szCs w:val="20"/>
              </w:rPr>
              <w:tab/>
            </w:r>
          </w:p>
        </w:tc>
      </w:tr>
      <w:tr w:rsidR="008B4C09" w:rsidRPr="00936B44" w14:paraId="32447F54" w14:textId="77777777" w:rsidTr="00BB4BCF">
        <w:trPr>
          <w:trHeight w:val="1237"/>
        </w:trPr>
        <w:tc>
          <w:tcPr>
            <w:tcW w:w="5000" w:type="pct"/>
            <w:gridSpan w:val="2"/>
            <w:shd w:val="clear" w:color="auto" w:fill="E4F2D2"/>
          </w:tcPr>
          <w:p w14:paraId="25B8C8E5" w14:textId="77777777" w:rsidR="008B4C09" w:rsidRPr="00936B44" w:rsidRDefault="008B4C09" w:rsidP="000E4E9F">
            <w:pPr>
              <w:rPr>
                <w:rFonts w:cs="Arial"/>
                <w:b/>
                <w:spacing w:val="-2"/>
              </w:rPr>
            </w:pPr>
            <w:r w:rsidRPr="00936B44">
              <w:rPr>
                <w:rFonts w:cs="Arial"/>
                <w:b/>
                <w:spacing w:val="-2"/>
              </w:rPr>
              <w:t>High Performance Outcomes:</w:t>
            </w:r>
            <w:r w:rsidRPr="00936B44">
              <w:rPr>
                <w:rFonts w:cs="Arial"/>
                <w:i/>
                <w:spacing w:val="-2"/>
              </w:rPr>
              <w:t xml:space="preserve"> (to be tailored as required)</w:t>
            </w:r>
          </w:p>
          <w:p w14:paraId="3CFFCB17" w14:textId="77777777" w:rsidR="008B4C09" w:rsidRPr="00936B44" w:rsidRDefault="008B4C09" w:rsidP="000E4E9F">
            <w:pPr>
              <w:rPr>
                <w:rFonts w:cs="Arial"/>
                <w:b/>
                <w:spacing w:val="-2"/>
              </w:rPr>
            </w:pPr>
            <w:r w:rsidRPr="00936B44">
              <w:rPr>
                <w:rFonts w:cs="Arial"/>
                <w:b/>
                <w:spacing w:val="-2"/>
              </w:rPr>
              <w:t>What:</w:t>
            </w:r>
          </w:p>
          <w:p w14:paraId="55802582" w14:textId="77777777" w:rsidR="00141CD1" w:rsidRPr="00141CD1" w:rsidRDefault="00141CD1" w:rsidP="00141CD1">
            <w:pPr>
              <w:pStyle w:val="ListParagraph"/>
              <w:numPr>
                <w:ilvl w:val="0"/>
                <w:numId w:val="5"/>
              </w:numPr>
              <w:tabs>
                <w:tab w:val="left" w:pos="0"/>
              </w:tabs>
              <w:spacing w:before="0" w:after="0" w:line="240" w:lineRule="auto"/>
              <w:contextualSpacing/>
              <w:rPr>
                <w:rFonts w:cs="Arial"/>
                <w:b/>
                <w:szCs w:val="20"/>
              </w:rPr>
            </w:pPr>
            <w:r w:rsidRPr="00141CD1">
              <w:rPr>
                <w:rFonts w:cs="Arial"/>
                <w:szCs w:val="20"/>
              </w:rPr>
              <w:t>Delivery of Government election commitments and Ministerial Charter letter commitments.</w:t>
            </w:r>
          </w:p>
          <w:p w14:paraId="302BD880" w14:textId="77777777" w:rsidR="00141CD1" w:rsidRPr="00141CD1" w:rsidRDefault="00141CD1" w:rsidP="00141CD1">
            <w:pPr>
              <w:pStyle w:val="ListParagraph"/>
              <w:numPr>
                <w:ilvl w:val="0"/>
                <w:numId w:val="5"/>
              </w:numPr>
              <w:tabs>
                <w:tab w:val="left" w:pos="0"/>
              </w:tabs>
              <w:spacing w:before="0" w:after="0" w:line="240" w:lineRule="auto"/>
              <w:contextualSpacing/>
              <w:rPr>
                <w:rFonts w:cs="Arial"/>
                <w:szCs w:val="20"/>
              </w:rPr>
            </w:pPr>
            <w:r w:rsidRPr="00141CD1">
              <w:rPr>
                <w:rFonts w:cs="Arial"/>
                <w:szCs w:val="20"/>
              </w:rPr>
              <w:t>Delivery of strategic priorities, as set out in the Strategic Plan.</w:t>
            </w:r>
          </w:p>
          <w:p w14:paraId="1D1D6C09" w14:textId="77777777" w:rsidR="00141CD1" w:rsidRPr="00141CD1" w:rsidRDefault="00141CD1" w:rsidP="00141CD1">
            <w:pPr>
              <w:pStyle w:val="ListParagraph"/>
              <w:numPr>
                <w:ilvl w:val="0"/>
                <w:numId w:val="5"/>
              </w:numPr>
              <w:tabs>
                <w:tab w:val="left" w:pos="0"/>
              </w:tabs>
              <w:spacing w:before="0" w:after="0" w:line="240" w:lineRule="auto"/>
              <w:contextualSpacing/>
              <w:rPr>
                <w:rFonts w:cs="Arial"/>
                <w:szCs w:val="20"/>
              </w:rPr>
            </w:pPr>
            <w:r w:rsidRPr="00141CD1">
              <w:rPr>
                <w:rFonts w:cs="Arial"/>
                <w:szCs w:val="20"/>
              </w:rPr>
              <w:t>Key projects delivered.</w:t>
            </w:r>
          </w:p>
          <w:p w14:paraId="417EA31E" w14:textId="486D2CDB" w:rsidR="008B4C09" w:rsidRPr="00141CD1" w:rsidRDefault="00141CD1" w:rsidP="00141CD1">
            <w:pPr>
              <w:pStyle w:val="ListParagraph"/>
              <w:numPr>
                <w:ilvl w:val="0"/>
                <w:numId w:val="5"/>
              </w:numPr>
              <w:tabs>
                <w:tab w:val="left" w:pos="0"/>
              </w:tabs>
              <w:spacing w:before="0" w:after="0" w:line="240" w:lineRule="auto"/>
              <w:contextualSpacing/>
              <w:rPr>
                <w:rFonts w:cs="Arial"/>
                <w:sz w:val="18"/>
                <w:szCs w:val="18"/>
              </w:rPr>
            </w:pPr>
            <w:r w:rsidRPr="00141CD1">
              <w:rPr>
                <w:rFonts w:cs="Arial"/>
                <w:szCs w:val="20"/>
              </w:rPr>
              <w:t>Progress against long-term delivery plans.</w:t>
            </w:r>
          </w:p>
        </w:tc>
      </w:tr>
      <w:tr w:rsidR="008B4C09" w:rsidRPr="00936B44" w14:paraId="6A70FC9E" w14:textId="77777777" w:rsidTr="00BB4BCF">
        <w:trPr>
          <w:trHeight w:val="2982"/>
        </w:trPr>
        <w:tc>
          <w:tcPr>
            <w:tcW w:w="5000" w:type="pct"/>
            <w:gridSpan w:val="2"/>
            <w:shd w:val="clear" w:color="auto" w:fill="E4F2D2"/>
          </w:tcPr>
          <w:p w14:paraId="4144030F" w14:textId="0E5C56E9" w:rsidR="00141CD1" w:rsidRDefault="00141CD1" w:rsidP="00141CD1">
            <w:pPr>
              <w:spacing w:line="360" w:lineRule="auto"/>
              <w:rPr>
                <w:rFonts w:cs="Arial"/>
                <w:b/>
              </w:rPr>
            </w:pPr>
            <w:r w:rsidRPr="00936B44">
              <w:rPr>
                <w:rFonts w:cs="Arial"/>
                <w:b/>
              </w:rPr>
              <w:t>Evidence:</w:t>
            </w:r>
            <w:r w:rsidRPr="00936B44">
              <w:rPr>
                <w:rFonts w:cs="Arial"/>
                <w:i/>
                <w:spacing w:val="-2"/>
              </w:rPr>
              <w:t xml:space="preserve"> (to be tailored as required)</w:t>
            </w:r>
          </w:p>
          <w:p w14:paraId="530615CE" w14:textId="5FB51719" w:rsidR="00141CD1" w:rsidRPr="00141CD1" w:rsidRDefault="00141CD1" w:rsidP="00141CD1">
            <w:pPr>
              <w:rPr>
                <w:rFonts w:cs="Arial"/>
              </w:rPr>
            </w:pPr>
            <w:r w:rsidRPr="00141CD1">
              <w:rPr>
                <w:rFonts w:cs="Arial"/>
                <w:b/>
              </w:rPr>
              <w:t xml:space="preserve">Progress </w:t>
            </w:r>
            <w:r w:rsidRPr="00141CD1">
              <w:rPr>
                <w:rFonts w:cs="Arial"/>
              </w:rPr>
              <w:t>in delivery against strategic plan performance indicators, and long-term delivery plans and key projects.</w:t>
            </w:r>
          </w:p>
          <w:p w14:paraId="5226D66C" w14:textId="77777777" w:rsidR="00141CD1" w:rsidRPr="00141CD1" w:rsidRDefault="00141CD1" w:rsidP="00141CD1">
            <w:pPr>
              <w:rPr>
                <w:rFonts w:cs="Arial"/>
                <w:b/>
              </w:rPr>
            </w:pPr>
            <w:r w:rsidRPr="00141CD1">
              <w:rPr>
                <w:rFonts w:cs="Arial"/>
                <w:b/>
              </w:rPr>
              <w:t>Regular reporting on Government commitments</w:t>
            </w:r>
            <w:r w:rsidRPr="00141CD1">
              <w:rPr>
                <w:rFonts w:cs="Arial"/>
              </w:rPr>
              <w:t xml:space="preserve"> (election and Charter letter) and decisions demonstrating timely and effective delivery.</w:t>
            </w:r>
          </w:p>
          <w:p w14:paraId="1962A19B" w14:textId="77777777" w:rsidR="00141CD1" w:rsidRPr="00141CD1" w:rsidRDefault="00141CD1" w:rsidP="00141CD1">
            <w:pPr>
              <w:rPr>
                <w:rFonts w:cs="Arial"/>
              </w:rPr>
            </w:pPr>
            <w:r w:rsidRPr="00141CD1">
              <w:rPr>
                <w:rFonts w:cs="Arial"/>
                <w:b/>
              </w:rPr>
              <w:t>Progress</w:t>
            </w:r>
            <w:r w:rsidRPr="00141CD1">
              <w:rPr>
                <w:rFonts w:cs="Arial"/>
              </w:rPr>
              <w:t xml:space="preserve"> in implementing Capability Blueprint identified improvement priorities (if applicable).</w:t>
            </w:r>
          </w:p>
          <w:p w14:paraId="2A93D41E" w14:textId="77777777" w:rsidR="00141CD1" w:rsidRPr="00141CD1" w:rsidRDefault="00141CD1" w:rsidP="00141CD1">
            <w:pPr>
              <w:rPr>
                <w:rFonts w:cs="Arial"/>
                <w:b/>
              </w:rPr>
            </w:pPr>
            <w:r w:rsidRPr="00141CD1">
              <w:rPr>
                <w:rFonts w:cs="Arial"/>
              </w:rPr>
              <w:t xml:space="preserve">Stakeholder, customer and community insights, feedback, </w:t>
            </w:r>
            <w:r w:rsidRPr="00141CD1">
              <w:rPr>
                <w:rFonts w:cs="Arial"/>
                <w:b/>
              </w:rPr>
              <w:t>satisfaction and effective relationships.</w:t>
            </w:r>
          </w:p>
          <w:p w14:paraId="3C58C72B" w14:textId="77777777" w:rsidR="00141CD1" w:rsidRPr="00141CD1" w:rsidRDefault="00141CD1" w:rsidP="00141CD1">
            <w:pPr>
              <w:rPr>
                <w:rFonts w:cs="Arial"/>
                <w:b/>
              </w:rPr>
            </w:pPr>
            <w:r w:rsidRPr="00141CD1">
              <w:rPr>
                <w:rFonts w:cs="Arial"/>
                <w:b/>
              </w:rPr>
              <w:t xml:space="preserve">In providing evidence of the above and as a leader who demonstrates accountability for the execution and quality of results through professionalism, persistence and transparency, consider </w:t>
            </w:r>
            <w:r w:rsidRPr="00141CD1">
              <w:rPr>
                <w:rFonts w:cs="Arial"/>
                <w:b/>
                <w:u w:val="single"/>
              </w:rPr>
              <w:t>how</w:t>
            </w:r>
            <w:r w:rsidRPr="00141CD1">
              <w:rPr>
                <w:rFonts w:cs="Arial"/>
                <w:b/>
              </w:rPr>
              <w:t xml:space="preserve"> you have ensured:</w:t>
            </w:r>
          </w:p>
          <w:p w14:paraId="34DD84A1" w14:textId="77777777" w:rsidR="00141CD1" w:rsidRPr="00141CD1" w:rsidRDefault="00141CD1" w:rsidP="00141CD1">
            <w:pPr>
              <w:pStyle w:val="ListParagraph"/>
              <w:numPr>
                <w:ilvl w:val="0"/>
                <w:numId w:val="5"/>
              </w:numPr>
              <w:tabs>
                <w:tab w:val="left" w:pos="0"/>
              </w:tabs>
              <w:spacing w:before="0" w:after="0" w:line="240" w:lineRule="auto"/>
              <w:contextualSpacing/>
              <w:rPr>
                <w:rFonts w:cs="Arial"/>
                <w:spacing w:val="-4"/>
                <w:szCs w:val="20"/>
              </w:rPr>
            </w:pPr>
            <w:r w:rsidRPr="00141CD1">
              <w:rPr>
                <w:rFonts w:cs="Arial"/>
                <w:spacing w:val="-4"/>
                <w:szCs w:val="20"/>
              </w:rPr>
              <w:t>resources have been aligned to services and outcomes to deliver on priorities, particularly agency specific COVID-19 recovery</w:t>
            </w:r>
          </w:p>
          <w:p w14:paraId="3135DD52" w14:textId="77777777" w:rsidR="00141CD1" w:rsidRPr="00141CD1" w:rsidRDefault="00141CD1" w:rsidP="00141CD1">
            <w:pPr>
              <w:pStyle w:val="ListParagraph"/>
              <w:numPr>
                <w:ilvl w:val="0"/>
                <w:numId w:val="5"/>
              </w:numPr>
              <w:spacing w:before="0" w:after="0" w:line="240" w:lineRule="auto"/>
              <w:contextualSpacing/>
              <w:rPr>
                <w:rFonts w:cs="Arial"/>
                <w:szCs w:val="20"/>
              </w:rPr>
            </w:pPr>
            <w:r w:rsidRPr="00141CD1">
              <w:rPr>
                <w:rFonts w:cs="Arial"/>
                <w:iCs/>
                <w:szCs w:val="20"/>
              </w:rPr>
              <w:t>progress towards relevant</w:t>
            </w:r>
            <w:r w:rsidRPr="00141CD1">
              <w:rPr>
                <w:rFonts w:cs="Arial"/>
                <w:szCs w:val="20"/>
              </w:rPr>
              <w:t xml:space="preserve"> priority targets under </w:t>
            </w:r>
            <w:r w:rsidRPr="00141CD1">
              <w:rPr>
                <w:rFonts w:cs="Arial"/>
                <w:i/>
                <w:iCs/>
                <w:szCs w:val="20"/>
              </w:rPr>
              <w:t>Advancing Queensland’s Priorities</w:t>
            </w:r>
          </w:p>
          <w:p w14:paraId="7A785B8B" w14:textId="77777777" w:rsidR="00141CD1" w:rsidRPr="00141CD1" w:rsidRDefault="00141CD1" w:rsidP="00141CD1">
            <w:pPr>
              <w:pStyle w:val="ListParagraph"/>
              <w:numPr>
                <w:ilvl w:val="0"/>
                <w:numId w:val="5"/>
              </w:numPr>
              <w:tabs>
                <w:tab w:val="left" w:pos="0"/>
              </w:tabs>
              <w:spacing w:before="0" w:after="0" w:line="240" w:lineRule="auto"/>
              <w:contextualSpacing/>
              <w:rPr>
                <w:rFonts w:cs="Arial"/>
                <w:szCs w:val="20"/>
              </w:rPr>
            </w:pPr>
            <w:r w:rsidRPr="00141CD1">
              <w:rPr>
                <w:rFonts w:cs="Arial"/>
                <w:szCs w:val="20"/>
              </w:rPr>
              <w:t xml:space="preserve">high performance and continuous improvement are appropriately incentivised and promoted </w:t>
            </w:r>
          </w:p>
          <w:p w14:paraId="765CCBA5" w14:textId="77777777" w:rsidR="00141CD1" w:rsidRPr="00141CD1" w:rsidRDefault="00141CD1" w:rsidP="00141CD1">
            <w:pPr>
              <w:pStyle w:val="ListParagraph"/>
              <w:numPr>
                <w:ilvl w:val="0"/>
                <w:numId w:val="5"/>
              </w:numPr>
              <w:spacing w:before="0" w:after="0" w:line="240" w:lineRule="auto"/>
              <w:contextualSpacing/>
              <w:rPr>
                <w:rFonts w:cs="Arial"/>
                <w:iCs/>
                <w:szCs w:val="20"/>
              </w:rPr>
            </w:pPr>
            <w:r w:rsidRPr="00141CD1">
              <w:rPr>
                <w:rFonts w:cs="Arial"/>
                <w:iCs/>
                <w:szCs w:val="20"/>
              </w:rPr>
              <w:t>a culture of ethical decision-making supports focus on delivery compatibly with human rights</w:t>
            </w:r>
          </w:p>
          <w:p w14:paraId="60FD655C" w14:textId="77777777" w:rsidR="00141CD1" w:rsidRPr="00141CD1" w:rsidRDefault="00141CD1" w:rsidP="00141CD1">
            <w:pPr>
              <w:pStyle w:val="ListParagraph"/>
              <w:numPr>
                <w:ilvl w:val="0"/>
                <w:numId w:val="5"/>
              </w:numPr>
              <w:spacing w:before="0" w:after="0" w:line="240" w:lineRule="auto"/>
              <w:contextualSpacing/>
              <w:rPr>
                <w:rFonts w:cs="Arial"/>
                <w:iCs/>
                <w:szCs w:val="20"/>
              </w:rPr>
            </w:pPr>
            <w:r w:rsidRPr="00141CD1">
              <w:rPr>
                <w:rFonts w:cs="Arial"/>
                <w:iCs/>
                <w:szCs w:val="20"/>
              </w:rPr>
              <w:t>your agency uses innovation and Digital1ST approach to enhance service options</w:t>
            </w:r>
          </w:p>
          <w:p w14:paraId="582DA71E" w14:textId="74267454" w:rsidR="008B4C09" w:rsidRPr="00936B44" w:rsidRDefault="00141CD1" w:rsidP="00141CD1">
            <w:pPr>
              <w:pStyle w:val="ListParagraph"/>
              <w:numPr>
                <w:ilvl w:val="0"/>
                <w:numId w:val="5"/>
              </w:numPr>
              <w:spacing w:before="0" w:after="0" w:line="240" w:lineRule="auto"/>
              <w:contextualSpacing/>
              <w:rPr>
                <w:rFonts w:eastAsiaTheme="majorEastAsia" w:cs="Arial"/>
                <w:b/>
                <w:bCs/>
                <w:szCs w:val="20"/>
              </w:rPr>
            </w:pPr>
            <w:r w:rsidRPr="00141CD1">
              <w:rPr>
                <w:rFonts w:cs="Arial"/>
                <w:iCs/>
                <w:szCs w:val="20"/>
              </w:rPr>
              <w:t>your agency has considered the best available data and information to inform decision-making that maximises public value of service delivery.</w:t>
            </w:r>
          </w:p>
        </w:tc>
      </w:tr>
      <w:tr w:rsidR="008B4C09" w:rsidRPr="00936B44" w14:paraId="4463A707" w14:textId="77777777" w:rsidTr="00BB4BCF">
        <w:trPr>
          <w:trHeight w:val="1198"/>
        </w:trPr>
        <w:tc>
          <w:tcPr>
            <w:tcW w:w="3673" w:type="pct"/>
            <w:shd w:val="clear" w:color="auto" w:fill="E4F2D2"/>
          </w:tcPr>
          <w:p w14:paraId="0B98279F" w14:textId="77777777" w:rsidR="008B4C09" w:rsidRPr="00936B44" w:rsidRDefault="008B4C09" w:rsidP="008B4C09">
            <w:pPr>
              <w:pStyle w:val="ListParagraph"/>
              <w:tabs>
                <w:tab w:val="clear" w:pos="360"/>
              </w:tabs>
              <w:spacing w:before="40" w:after="40" w:line="240" w:lineRule="auto"/>
              <w:rPr>
                <w:rFonts w:cs="Arial"/>
                <w:b/>
                <w:i/>
                <w:szCs w:val="20"/>
              </w:rPr>
            </w:pPr>
            <w:r w:rsidRPr="00936B44">
              <w:rPr>
                <w:rFonts w:cs="Arial"/>
                <w:b/>
                <w:szCs w:val="20"/>
              </w:rPr>
              <w:t>Mid-year review comments:</w:t>
            </w:r>
          </w:p>
        </w:tc>
        <w:tc>
          <w:tcPr>
            <w:tcW w:w="1327" w:type="pct"/>
            <w:shd w:val="clear" w:color="auto" w:fill="E4F2D2"/>
          </w:tcPr>
          <w:p w14:paraId="6734B9A7" w14:textId="77777777" w:rsidR="008B4C09" w:rsidRPr="00936B44" w:rsidRDefault="008B4C09" w:rsidP="000E4E9F">
            <w:pPr>
              <w:spacing w:before="40" w:after="40"/>
              <w:rPr>
                <w:rFonts w:cs="Arial"/>
                <w:b/>
              </w:rPr>
            </w:pPr>
            <w:r w:rsidRPr="00936B44">
              <w:rPr>
                <w:rFonts w:cs="Arial"/>
                <w:b/>
              </w:rPr>
              <w:t>Mid-year review self-assessment:</w:t>
            </w:r>
          </w:p>
          <w:p w14:paraId="6CC33307" w14:textId="77777777" w:rsidR="008B4C09" w:rsidRPr="00936B44" w:rsidRDefault="00C671B9" w:rsidP="000E4E9F">
            <w:pPr>
              <w:spacing w:before="40" w:after="40"/>
              <w:rPr>
                <w:rFonts w:cs="Arial"/>
              </w:rPr>
            </w:pPr>
            <w:sdt>
              <w:sdtPr>
                <w:rPr>
                  <w:rFonts w:cs="Arial"/>
                </w:rPr>
                <w:id w:val="1969315890"/>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rPr>
                  <w:t>☐</w:t>
                </w:r>
              </w:sdtContent>
            </w:sdt>
            <w:r w:rsidR="008B4C09" w:rsidRPr="00936B44">
              <w:rPr>
                <w:rFonts w:cs="Arial"/>
              </w:rPr>
              <w:t xml:space="preserve"> High</w:t>
            </w:r>
          </w:p>
          <w:p w14:paraId="17897AF2" w14:textId="77777777" w:rsidR="008B4C09" w:rsidRPr="00936B44" w:rsidRDefault="00C671B9" w:rsidP="000E4E9F">
            <w:pPr>
              <w:spacing w:before="40" w:after="40"/>
              <w:rPr>
                <w:rFonts w:cs="Arial"/>
              </w:rPr>
            </w:pPr>
            <w:sdt>
              <w:sdtPr>
                <w:rPr>
                  <w:rFonts w:cs="Arial"/>
                </w:rPr>
                <w:id w:val="-1399204617"/>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rPr>
                  <w:t>☐</w:t>
                </w:r>
              </w:sdtContent>
            </w:sdt>
            <w:r w:rsidR="008B4C09" w:rsidRPr="00936B44">
              <w:rPr>
                <w:rFonts w:cs="Arial"/>
              </w:rPr>
              <w:t xml:space="preserve"> Sound</w:t>
            </w:r>
          </w:p>
          <w:p w14:paraId="103E62DE" w14:textId="77777777" w:rsidR="008B4C09" w:rsidRPr="00936B44" w:rsidRDefault="00C671B9" w:rsidP="008B4C09">
            <w:pPr>
              <w:pStyle w:val="ListParagraph"/>
              <w:tabs>
                <w:tab w:val="clear" w:pos="360"/>
              </w:tabs>
              <w:spacing w:before="40" w:after="40" w:line="240" w:lineRule="auto"/>
              <w:rPr>
                <w:rFonts w:cs="Arial"/>
                <w:b/>
                <w:szCs w:val="20"/>
              </w:rPr>
            </w:pPr>
            <w:sdt>
              <w:sdtPr>
                <w:rPr>
                  <w:rFonts w:cs="Arial"/>
                  <w:szCs w:val="20"/>
                </w:rPr>
                <w:id w:val="2069381247"/>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Cs w:val="20"/>
                  </w:rPr>
                  <w:t>☐</w:t>
                </w:r>
              </w:sdtContent>
            </w:sdt>
            <w:r w:rsidR="008B4C09" w:rsidRPr="00936B44">
              <w:rPr>
                <w:rFonts w:cs="Arial"/>
                <w:szCs w:val="20"/>
              </w:rPr>
              <w:t xml:space="preserve"> Limited</w:t>
            </w:r>
          </w:p>
        </w:tc>
      </w:tr>
      <w:tr w:rsidR="008B4C09" w:rsidRPr="00936B44" w14:paraId="52AD35AD" w14:textId="77777777" w:rsidTr="00BB4BCF">
        <w:trPr>
          <w:trHeight w:val="1122"/>
        </w:trPr>
        <w:tc>
          <w:tcPr>
            <w:tcW w:w="3673" w:type="pct"/>
            <w:tcBorders>
              <w:bottom w:val="single" w:sz="4" w:space="0" w:color="auto"/>
            </w:tcBorders>
            <w:shd w:val="clear" w:color="auto" w:fill="E4F2D2"/>
          </w:tcPr>
          <w:p w14:paraId="3E0BA337" w14:textId="77777777" w:rsidR="008B4C09" w:rsidRPr="00936B44" w:rsidRDefault="008B4C09" w:rsidP="008B4C09">
            <w:pPr>
              <w:pStyle w:val="ListParagraph"/>
              <w:tabs>
                <w:tab w:val="clear" w:pos="360"/>
              </w:tabs>
              <w:spacing w:before="40" w:after="40" w:line="240" w:lineRule="auto"/>
              <w:rPr>
                <w:rFonts w:cs="Arial"/>
                <w:b/>
                <w:i/>
                <w:szCs w:val="20"/>
              </w:rPr>
            </w:pPr>
            <w:r w:rsidRPr="00936B44">
              <w:rPr>
                <w:rFonts w:cs="Arial"/>
                <w:b/>
                <w:szCs w:val="20"/>
              </w:rPr>
              <w:t xml:space="preserve">End of year achievements: </w:t>
            </w:r>
            <w:r w:rsidRPr="00936B44">
              <w:rPr>
                <w:rFonts w:cs="Arial"/>
                <w:szCs w:val="20"/>
              </w:rPr>
              <w:t>(include evidentiary sources)</w:t>
            </w:r>
          </w:p>
          <w:p w14:paraId="5F814F7E" w14:textId="77777777" w:rsidR="008B4C09" w:rsidRPr="00936B44" w:rsidRDefault="008B4C09" w:rsidP="008B4C09">
            <w:pPr>
              <w:pStyle w:val="ListParagraph"/>
              <w:tabs>
                <w:tab w:val="clear" w:pos="360"/>
              </w:tabs>
              <w:spacing w:before="40" w:after="40" w:line="240" w:lineRule="auto"/>
              <w:rPr>
                <w:rFonts w:cs="Arial"/>
                <w:b/>
                <w:i/>
                <w:szCs w:val="20"/>
              </w:rPr>
            </w:pPr>
            <w:r w:rsidRPr="00936B44">
              <w:rPr>
                <w:rFonts w:cs="Arial"/>
                <w:szCs w:val="20"/>
              </w:rPr>
              <w:t>What:</w:t>
            </w:r>
          </w:p>
          <w:p w14:paraId="7ED37ECB" w14:textId="77777777" w:rsidR="008B4C09" w:rsidRPr="00936B44" w:rsidRDefault="008B4C09" w:rsidP="000E4E9F">
            <w:pPr>
              <w:spacing w:before="40" w:after="40"/>
              <w:rPr>
                <w:rFonts w:cs="Arial"/>
                <w:b/>
                <w:i/>
              </w:rPr>
            </w:pPr>
          </w:p>
          <w:p w14:paraId="12B432C7" w14:textId="77777777" w:rsidR="008B4C09" w:rsidRPr="00936B44" w:rsidRDefault="008B4C09" w:rsidP="000E4E9F">
            <w:pPr>
              <w:spacing w:before="40" w:after="40"/>
              <w:rPr>
                <w:rFonts w:cs="Arial"/>
              </w:rPr>
            </w:pPr>
            <w:r w:rsidRPr="00936B44">
              <w:rPr>
                <w:rFonts w:cs="Arial"/>
              </w:rPr>
              <w:t>How:</w:t>
            </w:r>
          </w:p>
        </w:tc>
        <w:tc>
          <w:tcPr>
            <w:tcW w:w="1327" w:type="pct"/>
            <w:tcBorders>
              <w:bottom w:val="single" w:sz="4" w:space="0" w:color="auto"/>
            </w:tcBorders>
            <w:shd w:val="clear" w:color="auto" w:fill="E4F2D2"/>
          </w:tcPr>
          <w:p w14:paraId="260CA7AE" w14:textId="77777777" w:rsidR="008B4C09" w:rsidRPr="00936B44" w:rsidRDefault="008B4C09" w:rsidP="000E4E9F">
            <w:pPr>
              <w:spacing w:before="40" w:after="40"/>
              <w:rPr>
                <w:rFonts w:cs="Arial"/>
                <w:b/>
              </w:rPr>
            </w:pPr>
            <w:r w:rsidRPr="00936B44">
              <w:rPr>
                <w:rFonts w:cs="Arial"/>
                <w:b/>
              </w:rPr>
              <w:t>End of year self-assessment:</w:t>
            </w:r>
          </w:p>
          <w:p w14:paraId="4E897834" w14:textId="77777777" w:rsidR="008B4C09" w:rsidRPr="00936B44" w:rsidRDefault="00C671B9" w:rsidP="000E4E9F">
            <w:pPr>
              <w:spacing w:before="40" w:after="40"/>
              <w:rPr>
                <w:rFonts w:cs="Arial"/>
              </w:rPr>
            </w:pPr>
            <w:sdt>
              <w:sdtPr>
                <w:rPr>
                  <w:rFonts w:cs="Arial"/>
                </w:rPr>
                <w:id w:val="-1839997544"/>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rPr>
                  <w:t>☐</w:t>
                </w:r>
              </w:sdtContent>
            </w:sdt>
            <w:r w:rsidR="008B4C09" w:rsidRPr="00936B44">
              <w:rPr>
                <w:rFonts w:cs="Arial"/>
              </w:rPr>
              <w:t xml:space="preserve"> High</w:t>
            </w:r>
          </w:p>
          <w:p w14:paraId="0AD5535D" w14:textId="77777777" w:rsidR="008B4C09" w:rsidRPr="00936B44" w:rsidRDefault="00C671B9" w:rsidP="000E4E9F">
            <w:pPr>
              <w:spacing w:before="40" w:after="40"/>
              <w:rPr>
                <w:rFonts w:cs="Arial"/>
              </w:rPr>
            </w:pPr>
            <w:sdt>
              <w:sdtPr>
                <w:rPr>
                  <w:rFonts w:cs="Arial"/>
                </w:rPr>
                <w:id w:val="1899170528"/>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rPr>
                  <w:t>☐</w:t>
                </w:r>
              </w:sdtContent>
            </w:sdt>
            <w:r w:rsidR="008B4C09" w:rsidRPr="00936B44">
              <w:rPr>
                <w:rFonts w:cs="Arial"/>
              </w:rPr>
              <w:t xml:space="preserve"> Sound</w:t>
            </w:r>
          </w:p>
          <w:p w14:paraId="34EBBC8D" w14:textId="77777777" w:rsidR="008B4C09" w:rsidRPr="00936B44" w:rsidRDefault="00C671B9" w:rsidP="008B4C09">
            <w:pPr>
              <w:pStyle w:val="ListParagraph"/>
              <w:tabs>
                <w:tab w:val="clear" w:pos="360"/>
              </w:tabs>
              <w:spacing w:before="40" w:after="40" w:line="240" w:lineRule="auto"/>
              <w:rPr>
                <w:rFonts w:cs="Arial"/>
                <w:b/>
                <w:szCs w:val="20"/>
              </w:rPr>
            </w:pPr>
            <w:sdt>
              <w:sdtPr>
                <w:rPr>
                  <w:rFonts w:cs="Arial"/>
                  <w:szCs w:val="20"/>
                </w:rPr>
                <w:id w:val="-1952690016"/>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Cs w:val="20"/>
                  </w:rPr>
                  <w:t>☐</w:t>
                </w:r>
              </w:sdtContent>
            </w:sdt>
            <w:r w:rsidR="008B4C09" w:rsidRPr="00936B44">
              <w:rPr>
                <w:rFonts w:cs="Arial"/>
                <w:szCs w:val="20"/>
              </w:rPr>
              <w:t xml:space="preserve"> Limited</w:t>
            </w:r>
          </w:p>
        </w:tc>
      </w:tr>
    </w:tbl>
    <w:p w14:paraId="59F1207D" w14:textId="3B2A898E" w:rsidR="008B4C09" w:rsidRPr="00936B44" w:rsidRDefault="008B4C09" w:rsidP="008B4C09">
      <w:pPr>
        <w:spacing w:before="60"/>
        <w:rPr>
          <w:rFonts w:ascii="Arial" w:hAnsi="Arial" w:cs="Arial"/>
          <w:sz w:val="20"/>
          <w:szCs w:val="20"/>
        </w:rPr>
      </w:pPr>
      <w:r w:rsidRPr="00936B44">
        <w:rPr>
          <w:rFonts w:ascii="Arial" w:hAnsi="Arial" w:cs="Arial"/>
          <w:sz w:val="20"/>
          <w:szCs w:val="20"/>
        </w:rPr>
        <w:br w:type="page"/>
      </w:r>
    </w:p>
    <w:tbl>
      <w:tblPr>
        <w:tblStyle w:val="TableGrid2"/>
        <w:tblW w:w="5181" w:type="pct"/>
        <w:tblInd w:w="-147" w:type="dxa"/>
        <w:tblCellMar>
          <w:top w:w="57" w:type="dxa"/>
          <w:left w:w="57" w:type="dxa"/>
          <w:bottom w:w="57" w:type="dxa"/>
          <w:right w:w="57" w:type="dxa"/>
        </w:tblCellMar>
        <w:tblLook w:val="04A0" w:firstRow="1" w:lastRow="0" w:firstColumn="1" w:lastColumn="0" w:noHBand="0" w:noVBand="1"/>
      </w:tblPr>
      <w:tblGrid>
        <w:gridCol w:w="11539"/>
        <w:gridCol w:w="4020"/>
      </w:tblGrid>
      <w:tr w:rsidR="008B4C09" w:rsidRPr="00936B44" w14:paraId="3F9F9527" w14:textId="77777777" w:rsidTr="00BB4BCF">
        <w:trPr>
          <w:trHeight w:val="362"/>
        </w:trPr>
        <w:tc>
          <w:tcPr>
            <w:tcW w:w="5000" w:type="pct"/>
            <w:gridSpan w:val="2"/>
            <w:shd w:val="clear" w:color="auto" w:fill="F7C9CB"/>
            <w:vAlign w:val="center"/>
          </w:tcPr>
          <w:p w14:paraId="127831CE" w14:textId="77777777" w:rsidR="008B4C09" w:rsidRPr="00936B44" w:rsidRDefault="008B4C09" w:rsidP="000E4E9F">
            <w:pPr>
              <w:tabs>
                <w:tab w:val="right" w:pos="15944"/>
              </w:tabs>
              <w:spacing w:before="40" w:after="40"/>
              <w:rPr>
                <w:rFonts w:ascii="Arial" w:hAnsi="Arial" w:cs="Arial"/>
                <w:sz w:val="20"/>
                <w:szCs w:val="20"/>
              </w:rPr>
            </w:pPr>
            <w:r w:rsidRPr="00936B44">
              <w:rPr>
                <w:rFonts w:ascii="Arial" w:hAnsi="Arial" w:cs="Arial"/>
                <w:b/>
                <w:sz w:val="20"/>
                <w:szCs w:val="20"/>
              </w:rPr>
              <w:lastRenderedPageBreak/>
              <w:t>3. Organisational financial management</w:t>
            </w:r>
            <w:r w:rsidRPr="00936B44">
              <w:rPr>
                <w:rFonts w:ascii="Arial" w:hAnsi="Arial" w:cs="Arial"/>
                <w:b/>
                <w:sz w:val="20"/>
                <w:szCs w:val="20"/>
              </w:rPr>
              <w:tab/>
            </w:r>
            <w:r w:rsidRPr="00936B44">
              <w:rPr>
                <w:rFonts w:ascii="Arial" w:hAnsi="Arial" w:cs="Arial"/>
                <w:sz w:val="20"/>
                <w:szCs w:val="20"/>
              </w:rPr>
              <w:t>(Performance for own agency)</w:t>
            </w:r>
          </w:p>
          <w:p w14:paraId="281B6FDF" w14:textId="77777777" w:rsidR="008B4C09" w:rsidRPr="00936B44" w:rsidRDefault="008B4C09" w:rsidP="000E4E9F">
            <w:pPr>
              <w:tabs>
                <w:tab w:val="right" w:pos="15911"/>
              </w:tabs>
              <w:spacing w:before="40" w:after="40"/>
              <w:rPr>
                <w:rFonts w:ascii="Arial" w:hAnsi="Arial" w:cs="Arial"/>
                <w:b/>
                <w:sz w:val="20"/>
                <w:szCs w:val="20"/>
              </w:rPr>
            </w:pPr>
            <w:r w:rsidRPr="00936B44">
              <w:rPr>
                <w:rFonts w:ascii="Arial" w:hAnsi="Arial" w:cs="Arial"/>
                <w:sz w:val="20"/>
                <w:szCs w:val="20"/>
              </w:rPr>
              <w:t>Sustainable financial outcomes and maximised public value</w:t>
            </w:r>
          </w:p>
        </w:tc>
      </w:tr>
      <w:tr w:rsidR="008B4C09" w:rsidRPr="00936B44" w14:paraId="72BEE46F" w14:textId="77777777" w:rsidTr="00BB4BCF">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FCEAEB"/>
          </w:tcPr>
          <w:p w14:paraId="6829DC85" w14:textId="77777777" w:rsidR="008B4C09" w:rsidRPr="00936B44" w:rsidRDefault="008B4C09" w:rsidP="000E4E9F">
            <w:pPr>
              <w:rPr>
                <w:rFonts w:ascii="Arial" w:hAnsi="Arial" w:cs="Arial"/>
                <w:b/>
                <w:spacing w:val="-2"/>
                <w:sz w:val="20"/>
                <w:szCs w:val="20"/>
              </w:rPr>
            </w:pPr>
            <w:r w:rsidRPr="00936B44">
              <w:rPr>
                <w:rFonts w:ascii="Arial" w:hAnsi="Arial" w:cs="Arial"/>
                <w:b/>
                <w:spacing w:val="-2"/>
                <w:sz w:val="20"/>
                <w:szCs w:val="20"/>
              </w:rPr>
              <w:t>High Performance Outcomes:</w:t>
            </w:r>
            <w:r w:rsidRPr="00936B44">
              <w:rPr>
                <w:rFonts w:ascii="Arial" w:hAnsi="Arial" w:cs="Arial"/>
                <w:i/>
                <w:spacing w:val="-2"/>
                <w:sz w:val="20"/>
                <w:szCs w:val="20"/>
              </w:rPr>
              <w:t xml:space="preserve"> (to be tailored as required)</w:t>
            </w:r>
          </w:p>
          <w:p w14:paraId="28FDD4FA" w14:textId="77777777" w:rsidR="008B4C09" w:rsidRPr="00936B44" w:rsidRDefault="008B4C09" w:rsidP="000E4E9F">
            <w:pPr>
              <w:keepNext/>
              <w:keepLines/>
              <w:rPr>
                <w:rFonts w:ascii="Arial" w:hAnsi="Arial" w:cs="Arial"/>
                <w:sz w:val="20"/>
                <w:szCs w:val="20"/>
              </w:rPr>
            </w:pPr>
            <w:r w:rsidRPr="00936B44">
              <w:rPr>
                <w:rFonts w:ascii="Arial" w:hAnsi="Arial" w:cs="Arial"/>
                <w:b/>
                <w:sz w:val="20"/>
                <w:szCs w:val="20"/>
              </w:rPr>
              <w:t>What</w:t>
            </w:r>
            <w:r w:rsidRPr="00936B44">
              <w:rPr>
                <w:rFonts w:ascii="Arial" w:hAnsi="Arial" w:cs="Arial"/>
                <w:sz w:val="20"/>
                <w:szCs w:val="20"/>
              </w:rPr>
              <w:t>:</w:t>
            </w:r>
          </w:p>
          <w:p w14:paraId="3BB5DDC0" w14:textId="77777777" w:rsidR="00141CD1" w:rsidRPr="00141CD1" w:rsidRDefault="00141CD1" w:rsidP="00141CD1">
            <w:pPr>
              <w:pStyle w:val="ListParagraph"/>
              <w:keepNext/>
              <w:keepLines/>
              <w:numPr>
                <w:ilvl w:val="0"/>
                <w:numId w:val="2"/>
              </w:numPr>
              <w:spacing w:before="0" w:after="0" w:line="240" w:lineRule="auto"/>
              <w:contextualSpacing/>
              <w:rPr>
                <w:rFonts w:cs="Arial"/>
                <w:sz w:val="20"/>
                <w:szCs w:val="20"/>
              </w:rPr>
            </w:pPr>
            <w:r w:rsidRPr="00141CD1">
              <w:rPr>
                <w:rFonts w:cs="Arial"/>
                <w:sz w:val="20"/>
                <w:szCs w:val="20"/>
              </w:rPr>
              <w:t>Services delivered within overall budget appropriation, including revenue, operating expenses and funded, controlled FTE positions – Budget paper 2 (BP2).</w:t>
            </w:r>
          </w:p>
          <w:p w14:paraId="4B08DA81" w14:textId="77777777" w:rsidR="00141CD1" w:rsidRPr="00141CD1" w:rsidRDefault="00141CD1" w:rsidP="00141CD1">
            <w:pPr>
              <w:pStyle w:val="ListParagraph"/>
              <w:keepNext/>
              <w:keepLines/>
              <w:numPr>
                <w:ilvl w:val="0"/>
                <w:numId w:val="2"/>
              </w:numPr>
              <w:spacing w:before="0" w:after="0" w:line="240" w:lineRule="auto"/>
              <w:contextualSpacing/>
              <w:rPr>
                <w:rFonts w:cs="Arial"/>
                <w:sz w:val="20"/>
                <w:szCs w:val="20"/>
              </w:rPr>
            </w:pPr>
            <w:r w:rsidRPr="00141CD1">
              <w:rPr>
                <w:rFonts w:cs="Arial"/>
                <w:sz w:val="20"/>
                <w:szCs w:val="20"/>
              </w:rPr>
              <w:t>Capital budgets expended.</w:t>
            </w:r>
          </w:p>
          <w:p w14:paraId="2DB352D8" w14:textId="77777777" w:rsidR="00141CD1" w:rsidRPr="00141CD1" w:rsidRDefault="00141CD1" w:rsidP="00141CD1">
            <w:pPr>
              <w:pStyle w:val="ListParagraph"/>
              <w:keepNext/>
              <w:keepLines/>
              <w:numPr>
                <w:ilvl w:val="0"/>
                <w:numId w:val="2"/>
              </w:numPr>
              <w:spacing w:before="0" w:after="0" w:line="240" w:lineRule="auto"/>
              <w:contextualSpacing/>
              <w:rPr>
                <w:rFonts w:cs="Arial"/>
                <w:sz w:val="20"/>
                <w:szCs w:val="20"/>
              </w:rPr>
            </w:pPr>
            <w:r w:rsidRPr="00141CD1">
              <w:rPr>
                <w:rFonts w:cs="Arial"/>
                <w:sz w:val="20"/>
                <w:szCs w:val="20"/>
              </w:rPr>
              <w:t>Meet the agency’s reprioritisation targets, as approved through the Budget process.</w:t>
            </w:r>
          </w:p>
          <w:p w14:paraId="537DE2FD" w14:textId="77777777" w:rsidR="00141CD1" w:rsidRPr="00141CD1" w:rsidRDefault="00141CD1" w:rsidP="00141CD1">
            <w:pPr>
              <w:pStyle w:val="ListParagraph"/>
              <w:keepNext/>
              <w:keepLines/>
              <w:numPr>
                <w:ilvl w:val="0"/>
                <w:numId w:val="2"/>
              </w:numPr>
              <w:spacing w:before="0" w:after="0" w:line="240" w:lineRule="auto"/>
              <w:contextualSpacing/>
              <w:rPr>
                <w:rFonts w:cs="Arial"/>
                <w:sz w:val="20"/>
                <w:szCs w:val="20"/>
              </w:rPr>
            </w:pPr>
            <w:r w:rsidRPr="00141CD1">
              <w:rPr>
                <w:rFonts w:cs="Arial"/>
                <w:sz w:val="20"/>
                <w:szCs w:val="20"/>
              </w:rPr>
              <w:t>Collaborate with the Service Priority Review Office as part of the public sector reform of specific programs, agency budgets and whole-of-sector categories of spend.</w:t>
            </w:r>
          </w:p>
          <w:p w14:paraId="1F79D86E" w14:textId="77777777" w:rsidR="00141CD1" w:rsidRPr="00141CD1" w:rsidRDefault="00141CD1" w:rsidP="00141CD1">
            <w:pPr>
              <w:pStyle w:val="ListParagraph"/>
              <w:keepNext/>
              <w:keepLines/>
              <w:numPr>
                <w:ilvl w:val="0"/>
                <w:numId w:val="2"/>
              </w:numPr>
              <w:spacing w:before="0" w:after="0" w:line="240" w:lineRule="auto"/>
              <w:contextualSpacing/>
              <w:rPr>
                <w:rFonts w:cs="Arial"/>
                <w:sz w:val="20"/>
                <w:szCs w:val="20"/>
              </w:rPr>
            </w:pPr>
            <w:r w:rsidRPr="00141CD1">
              <w:rPr>
                <w:rFonts w:cs="Arial"/>
                <w:sz w:val="20"/>
                <w:szCs w:val="20"/>
              </w:rPr>
              <w:t>Queensland Audit Office (QAO) audit unqualified.</w:t>
            </w:r>
          </w:p>
          <w:p w14:paraId="2070C99B" w14:textId="77777777" w:rsidR="00141CD1" w:rsidRPr="00141CD1" w:rsidRDefault="00141CD1" w:rsidP="00141CD1">
            <w:pPr>
              <w:pStyle w:val="ListParagraph"/>
              <w:keepNext/>
              <w:keepLines/>
              <w:numPr>
                <w:ilvl w:val="0"/>
                <w:numId w:val="2"/>
              </w:numPr>
              <w:spacing w:before="0" w:after="0" w:line="240" w:lineRule="auto"/>
              <w:contextualSpacing/>
              <w:rPr>
                <w:rFonts w:cs="Arial"/>
                <w:sz w:val="20"/>
                <w:szCs w:val="20"/>
              </w:rPr>
            </w:pPr>
            <w:r w:rsidRPr="00141CD1">
              <w:rPr>
                <w:rFonts w:cs="Arial"/>
                <w:sz w:val="20"/>
                <w:szCs w:val="20"/>
              </w:rPr>
              <w:t>Productivity and continuous process improvements.</w:t>
            </w:r>
          </w:p>
          <w:p w14:paraId="21F30A64" w14:textId="77777777" w:rsidR="00141CD1" w:rsidRPr="00141CD1" w:rsidRDefault="00141CD1" w:rsidP="00141CD1">
            <w:pPr>
              <w:pStyle w:val="ListParagraph"/>
              <w:keepNext/>
              <w:keepLines/>
              <w:numPr>
                <w:ilvl w:val="0"/>
                <w:numId w:val="2"/>
              </w:numPr>
              <w:spacing w:before="0" w:after="0" w:line="240" w:lineRule="auto"/>
              <w:contextualSpacing/>
              <w:rPr>
                <w:rFonts w:cs="Arial"/>
                <w:sz w:val="20"/>
                <w:szCs w:val="20"/>
              </w:rPr>
            </w:pPr>
            <w:r w:rsidRPr="00141CD1">
              <w:rPr>
                <w:rFonts w:cs="Arial"/>
                <w:sz w:val="20"/>
                <w:szCs w:val="20"/>
              </w:rPr>
              <w:t>Increased overall value for money in departmental procurement spend.</w:t>
            </w:r>
          </w:p>
          <w:p w14:paraId="6E73FD07" w14:textId="03E251F5" w:rsidR="008B4C09" w:rsidRPr="00936B44" w:rsidRDefault="00141CD1" w:rsidP="00141CD1">
            <w:pPr>
              <w:pStyle w:val="ListParagraph"/>
              <w:keepNext/>
              <w:keepLines/>
              <w:numPr>
                <w:ilvl w:val="0"/>
                <w:numId w:val="2"/>
              </w:numPr>
              <w:spacing w:before="0" w:after="0" w:line="240" w:lineRule="auto"/>
              <w:contextualSpacing/>
              <w:rPr>
                <w:rFonts w:cs="Arial"/>
                <w:b/>
                <w:color w:val="FFFFFF" w:themeColor="background1"/>
                <w:sz w:val="20"/>
                <w:szCs w:val="20"/>
              </w:rPr>
            </w:pPr>
            <w:proofErr w:type="spellStart"/>
            <w:r w:rsidRPr="00141CD1">
              <w:rPr>
                <w:rFonts w:cs="Arial"/>
                <w:sz w:val="20"/>
                <w:szCs w:val="20"/>
              </w:rPr>
              <w:t>Coaldrake</w:t>
            </w:r>
            <w:proofErr w:type="spellEnd"/>
            <w:r w:rsidRPr="00141CD1">
              <w:rPr>
                <w:rFonts w:cs="Arial"/>
                <w:sz w:val="20"/>
                <w:szCs w:val="20"/>
              </w:rPr>
              <w:t xml:space="preserve"> recommendation (contingent workforce).</w:t>
            </w:r>
          </w:p>
        </w:tc>
      </w:tr>
      <w:tr w:rsidR="008B4C09" w:rsidRPr="00936B44" w14:paraId="38D09B11" w14:textId="77777777" w:rsidTr="00BB4BCF">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FCEAEB"/>
          </w:tcPr>
          <w:p w14:paraId="204E6FEF" w14:textId="77777777" w:rsidR="008B4C09" w:rsidRPr="00936B44" w:rsidRDefault="008B4C09" w:rsidP="000E4E9F">
            <w:pPr>
              <w:spacing w:line="360" w:lineRule="auto"/>
              <w:rPr>
                <w:rFonts w:ascii="Arial" w:hAnsi="Arial" w:cs="Arial"/>
                <w:b/>
                <w:sz w:val="20"/>
                <w:szCs w:val="20"/>
              </w:rPr>
            </w:pPr>
            <w:r w:rsidRPr="00936B44">
              <w:rPr>
                <w:rFonts w:ascii="Arial" w:hAnsi="Arial" w:cs="Arial"/>
                <w:b/>
                <w:sz w:val="20"/>
                <w:szCs w:val="20"/>
              </w:rPr>
              <w:t>Evidence:</w:t>
            </w:r>
            <w:r w:rsidRPr="00936B44">
              <w:rPr>
                <w:rFonts w:ascii="Arial" w:hAnsi="Arial" w:cs="Arial"/>
                <w:i/>
                <w:spacing w:val="-2"/>
                <w:sz w:val="20"/>
                <w:szCs w:val="20"/>
              </w:rPr>
              <w:t xml:space="preserve"> (to be tailored as required)</w:t>
            </w:r>
          </w:p>
          <w:p w14:paraId="5161AF6B" w14:textId="77777777" w:rsidR="00141CD1" w:rsidRPr="00141CD1" w:rsidRDefault="00141CD1" w:rsidP="00141CD1">
            <w:pPr>
              <w:keepNext/>
              <w:keepLines/>
              <w:rPr>
                <w:rFonts w:ascii="Arial" w:hAnsi="Arial" w:cs="Arial"/>
                <w:sz w:val="20"/>
                <w:szCs w:val="18"/>
              </w:rPr>
            </w:pPr>
            <w:r w:rsidRPr="00141CD1">
              <w:rPr>
                <w:rFonts w:ascii="Arial" w:hAnsi="Arial" w:cs="Arial"/>
                <w:sz w:val="20"/>
                <w:szCs w:val="18"/>
              </w:rPr>
              <w:t xml:space="preserve">Approved revenue and capital expenditure budgets </w:t>
            </w:r>
            <w:r w:rsidRPr="00141CD1">
              <w:rPr>
                <w:rFonts w:ascii="Arial" w:hAnsi="Arial" w:cs="Arial"/>
                <w:b/>
                <w:sz w:val="20"/>
                <w:szCs w:val="18"/>
              </w:rPr>
              <w:t>(2020–21 Service Delivery Statements)</w:t>
            </w:r>
            <w:r w:rsidRPr="00141CD1">
              <w:rPr>
                <w:rFonts w:ascii="Arial" w:hAnsi="Arial" w:cs="Arial"/>
                <w:sz w:val="20"/>
                <w:szCs w:val="18"/>
              </w:rPr>
              <w:t xml:space="preserve"> including additional CBRC allocations.</w:t>
            </w:r>
          </w:p>
          <w:p w14:paraId="54B5862A" w14:textId="77777777" w:rsidR="00141CD1" w:rsidRPr="00141CD1" w:rsidRDefault="00141CD1" w:rsidP="00141CD1">
            <w:pPr>
              <w:keepNext/>
              <w:keepLines/>
              <w:rPr>
                <w:rFonts w:ascii="Arial" w:hAnsi="Arial" w:cs="Arial"/>
                <w:sz w:val="20"/>
                <w:szCs w:val="18"/>
              </w:rPr>
            </w:pPr>
            <w:r w:rsidRPr="00141CD1">
              <w:rPr>
                <w:rFonts w:ascii="Arial" w:hAnsi="Arial" w:cs="Arial"/>
                <w:b/>
                <w:sz w:val="20"/>
                <w:szCs w:val="18"/>
              </w:rPr>
              <w:t>Fiscal Principle (6)</w:t>
            </w:r>
            <w:r w:rsidRPr="00141CD1">
              <w:rPr>
                <w:rFonts w:ascii="Arial" w:hAnsi="Arial" w:cs="Arial"/>
                <w:sz w:val="20"/>
                <w:szCs w:val="18"/>
              </w:rPr>
              <w:t xml:space="preserve"> compliance </w:t>
            </w:r>
            <w:r w:rsidRPr="00141CD1">
              <w:rPr>
                <w:rFonts w:ascii="Arial" w:hAnsi="Arial" w:cs="Arial"/>
                <w:b/>
                <w:sz w:val="20"/>
                <w:szCs w:val="18"/>
              </w:rPr>
              <w:t>(BP2)</w:t>
            </w:r>
            <w:r w:rsidRPr="00141CD1">
              <w:rPr>
                <w:rFonts w:ascii="Arial" w:hAnsi="Arial" w:cs="Arial"/>
                <w:sz w:val="20"/>
                <w:szCs w:val="18"/>
              </w:rPr>
              <w:t>.</w:t>
            </w:r>
          </w:p>
          <w:p w14:paraId="4BF3D55A" w14:textId="77777777" w:rsidR="00141CD1" w:rsidRPr="00141CD1" w:rsidRDefault="00141CD1" w:rsidP="00141CD1">
            <w:pPr>
              <w:keepNext/>
              <w:keepLines/>
              <w:rPr>
                <w:rFonts w:ascii="Arial" w:hAnsi="Arial" w:cs="Arial"/>
                <w:sz w:val="20"/>
                <w:szCs w:val="18"/>
              </w:rPr>
            </w:pPr>
            <w:r w:rsidRPr="00141CD1">
              <w:rPr>
                <w:rFonts w:ascii="Arial" w:hAnsi="Arial" w:cs="Arial"/>
                <w:sz w:val="20"/>
                <w:szCs w:val="18"/>
              </w:rPr>
              <w:t xml:space="preserve">QAO audited </w:t>
            </w:r>
            <w:r w:rsidRPr="00141CD1">
              <w:rPr>
                <w:rFonts w:ascii="Arial" w:hAnsi="Arial" w:cs="Arial"/>
                <w:b/>
                <w:sz w:val="20"/>
                <w:szCs w:val="18"/>
              </w:rPr>
              <w:t>financial statements</w:t>
            </w:r>
            <w:r w:rsidRPr="00141CD1">
              <w:rPr>
                <w:rFonts w:ascii="Arial" w:hAnsi="Arial" w:cs="Arial"/>
                <w:sz w:val="20"/>
                <w:szCs w:val="18"/>
              </w:rPr>
              <w:t xml:space="preserve"> (31 August).</w:t>
            </w:r>
          </w:p>
          <w:p w14:paraId="708B3906" w14:textId="77777777" w:rsidR="00141CD1" w:rsidRPr="00141CD1" w:rsidRDefault="00141CD1" w:rsidP="00141CD1">
            <w:pPr>
              <w:keepNext/>
              <w:keepLines/>
              <w:rPr>
                <w:rFonts w:ascii="Arial" w:hAnsi="Arial" w:cs="Arial"/>
                <w:sz w:val="20"/>
                <w:szCs w:val="18"/>
              </w:rPr>
            </w:pPr>
            <w:r w:rsidRPr="00141CD1">
              <w:rPr>
                <w:rFonts w:ascii="Arial" w:hAnsi="Arial" w:cs="Arial"/>
                <w:sz w:val="20"/>
                <w:szCs w:val="18"/>
              </w:rPr>
              <w:t xml:space="preserve">Expenditure on </w:t>
            </w:r>
            <w:r w:rsidRPr="00141CD1">
              <w:rPr>
                <w:rFonts w:ascii="Arial" w:hAnsi="Arial" w:cs="Arial"/>
                <w:b/>
                <w:sz w:val="20"/>
                <w:szCs w:val="18"/>
              </w:rPr>
              <w:t>contingent workforce</w:t>
            </w:r>
            <w:r w:rsidRPr="00141CD1">
              <w:rPr>
                <w:rFonts w:ascii="Arial" w:hAnsi="Arial" w:cs="Arial"/>
                <w:sz w:val="20"/>
                <w:szCs w:val="18"/>
              </w:rPr>
              <w:t>.</w:t>
            </w:r>
          </w:p>
          <w:p w14:paraId="282D4457" w14:textId="77777777" w:rsidR="00141CD1" w:rsidRPr="00141CD1" w:rsidRDefault="00141CD1" w:rsidP="00141CD1">
            <w:pPr>
              <w:keepNext/>
              <w:keepLines/>
              <w:rPr>
                <w:rFonts w:ascii="Arial" w:hAnsi="Arial" w:cs="Arial"/>
                <w:sz w:val="20"/>
                <w:szCs w:val="18"/>
              </w:rPr>
            </w:pPr>
            <w:r w:rsidRPr="00141CD1">
              <w:rPr>
                <w:rFonts w:ascii="Arial" w:hAnsi="Arial" w:cs="Arial"/>
                <w:sz w:val="20"/>
                <w:szCs w:val="18"/>
              </w:rPr>
              <w:t xml:space="preserve">Contribution to social outcomes though </w:t>
            </w:r>
            <w:r w:rsidRPr="00141CD1">
              <w:rPr>
                <w:rFonts w:ascii="Arial" w:hAnsi="Arial" w:cs="Arial"/>
                <w:b/>
                <w:sz w:val="20"/>
                <w:szCs w:val="18"/>
              </w:rPr>
              <w:t>procurement spend</w:t>
            </w:r>
            <w:r w:rsidRPr="00141CD1">
              <w:rPr>
                <w:rFonts w:ascii="Arial" w:hAnsi="Arial" w:cs="Arial"/>
                <w:sz w:val="20"/>
                <w:szCs w:val="18"/>
              </w:rPr>
              <w:t>.</w:t>
            </w:r>
          </w:p>
          <w:p w14:paraId="7A3E4CE4" w14:textId="77777777" w:rsidR="00141CD1" w:rsidRPr="00141CD1" w:rsidRDefault="00141CD1" w:rsidP="00141CD1">
            <w:pPr>
              <w:keepNext/>
              <w:keepLines/>
              <w:rPr>
                <w:rFonts w:ascii="Arial" w:hAnsi="Arial" w:cs="Arial"/>
                <w:sz w:val="20"/>
                <w:szCs w:val="18"/>
              </w:rPr>
            </w:pPr>
            <w:r w:rsidRPr="00141CD1">
              <w:rPr>
                <w:rFonts w:ascii="Arial" w:hAnsi="Arial" w:cs="Arial"/>
                <w:b/>
                <w:sz w:val="20"/>
                <w:szCs w:val="18"/>
              </w:rPr>
              <w:t xml:space="preserve">In providing evidence of the above, as a leader who maintains a high standard of practice through governance and risk management, consider </w:t>
            </w:r>
            <w:r w:rsidRPr="00141CD1">
              <w:rPr>
                <w:rFonts w:ascii="Arial" w:hAnsi="Arial" w:cs="Arial"/>
                <w:b/>
                <w:sz w:val="20"/>
                <w:szCs w:val="18"/>
                <w:u w:val="single"/>
              </w:rPr>
              <w:t>how</w:t>
            </w:r>
            <w:r w:rsidRPr="00141CD1">
              <w:rPr>
                <w:rFonts w:ascii="Arial" w:hAnsi="Arial" w:cs="Arial"/>
                <w:b/>
                <w:sz w:val="20"/>
                <w:szCs w:val="18"/>
              </w:rPr>
              <w:t xml:space="preserve"> you have ensured your agency:</w:t>
            </w:r>
          </w:p>
          <w:p w14:paraId="4318B5A6" w14:textId="77777777" w:rsidR="00141CD1" w:rsidRPr="00141CD1" w:rsidRDefault="00141CD1" w:rsidP="00141CD1">
            <w:pPr>
              <w:pStyle w:val="ListParagraph"/>
              <w:keepNext/>
              <w:keepLines/>
              <w:numPr>
                <w:ilvl w:val="0"/>
                <w:numId w:val="2"/>
              </w:numPr>
              <w:spacing w:before="0" w:after="0" w:line="240" w:lineRule="auto"/>
              <w:contextualSpacing/>
              <w:rPr>
                <w:rFonts w:cs="Arial"/>
                <w:sz w:val="20"/>
                <w:szCs w:val="18"/>
              </w:rPr>
            </w:pPr>
            <w:r w:rsidRPr="00141CD1">
              <w:rPr>
                <w:rFonts w:cs="Arial"/>
                <w:sz w:val="20"/>
                <w:szCs w:val="18"/>
              </w:rPr>
              <w:t xml:space="preserve">demonstrates fiscal and business management discipline and best practice corporate governance </w:t>
            </w:r>
          </w:p>
          <w:p w14:paraId="25FD6DA9" w14:textId="77777777" w:rsidR="00141CD1" w:rsidRPr="00141CD1" w:rsidRDefault="00141CD1" w:rsidP="00141CD1">
            <w:pPr>
              <w:pStyle w:val="ListParagraph"/>
              <w:keepNext/>
              <w:keepLines/>
              <w:numPr>
                <w:ilvl w:val="0"/>
                <w:numId w:val="2"/>
              </w:numPr>
              <w:spacing w:before="0" w:after="0" w:line="240" w:lineRule="auto"/>
              <w:contextualSpacing/>
              <w:rPr>
                <w:rFonts w:cs="Arial"/>
                <w:sz w:val="20"/>
                <w:szCs w:val="18"/>
              </w:rPr>
            </w:pPr>
            <w:r w:rsidRPr="00141CD1">
              <w:rPr>
                <w:rFonts w:cs="Arial"/>
                <w:sz w:val="20"/>
                <w:szCs w:val="18"/>
              </w:rPr>
              <w:t xml:space="preserve">streamlines internal business operations and reduces red tape </w:t>
            </w:r>
          </w:p>
          <w:p w14:paraId="0664A365" w14:textId="77777777" w:rsidR="00141CD1" w:rsidRPr="00141CD1" w:rsidRDefault="00141CD1" w:rsidP="00141CD1">
            <w:pPr>
              <w:pStyle w:val="ListParagraph"/>
              <w:keepNext/>
              <w:keepLines/>
              <w:numPr>
                <w:ilvl w:val="0"/>
                <w:numId w:val="2"/>
              </w:numPr>
              <w:spacing w:before="0" w:after="0" w:line="240" w:lineRule="auto"/>
              <w:contextualSpacing/>
              <w:rPr>
                <w:rFonts w:cs="Arial"/>
                <w:sz w:val="20"/>
                <w:szCs w:val="18"/>
              </w:rPr>
            </w:pPr>
            <w:r w:rsidRPr="00141CD1">
              <w:rPr>
                <w:rFonts w:cs="Arial"/>
                <w:sz w:val="20"/>
                <w:szCs w:val="18"/>
              </w:rPr>
              <w:t xml:space="preserve">applies innovative and contemporary approaches to procurement </w:t>
            </w:r>
          </w:p>
          <w:p w14:paraId="51D378DD" w14:textId="5DDD199B" w:rsidR="008B4C09" w:rsidRPr="00936B44" w:rsidRDefault="00141CD1" w:rsidP="00141CD1">
            <w:pPr>
              <w:pStyle w:val="ListParagraph"/>
              <w:keepNext/>
              <w:keepLines/>
              <w:numPr>
                <w:ilvl w:val="0"/>
                <w:numId w:val="2"/>
              </w:numPr>
              <w:spacing w:before="0" w:after="0" w:line="240" w:lineRule="auto"/>
              <w:contextualSpacing/>
              <w:rPr>
                <w:rFonts w:cs="Arial"/>
                <w:b/>
                <w:color w:val="FFFFFF" w:themeColor="background1"/>
                <w:sz w:val="20"/>
                <w:szCs w:val="20"/>
              </w:rPr>
            </w:pPr>
            <w:r w:rsidRPr="00141CD1">
              <w:rPr>
                <w:rFonts w:cs="Arial"/>
                <w:sz w:val="20"/>
                <w:szCs w:val="18"/>
              </w:rPr>
              <w:t xml:space="preserve">contributes to procurement outcomes in line with the government’s agency-led, </w:t>
            </w:r>
            <w:proofErr w:type="gramStart"/>
            <w:r w:rsidRPr="00141CD1">
              <w:rPr>
                <w:rFonts w:cs="Arial"/>
                <w:sz w:val="20"/>
                <w:szCs w:val="18"/>
              </w:rPr>
              <w:t>centrally-enabled</w:t>
            </w:r>
            <w:proofErr w:type="gramEnd"/>
            <w:r w:rsidRPr="00141CD1">
              <w:rPr>
                <w:rFonts w:cs="Arial"/>
                <w:sz w:val="20"/>
                <w:szCs w:val="18"/>
              </w:rPr>
              <w:t xml:space="preserve"> operating model for procurement (Cabinet required content).</w:t>
            </w:r>
          </w:p>
        </w:tc>
      </w:tr>
      <w:tr w:rsidR="008B4C09" w:rsidRPr="00936B44" w14:paraId="1C4D85B5" w14:textId="77777777" w:rsidTr="00BB4BCF">
        <w:trPr>
          <w:trHeight w:val="233"/>
        </w:trPr>
        <w:tc>
          <w:tcPr>
            <w:tcW w:w="3708" w:type="pct"/>
            <w:tcBorders>
              <w:top w:val="single" w:sz="4" w:space="0" w:color="auto"/>
              <w:left w:val="single" w:sz="4" w:space="0" w:color="auto"/>
              <w:bottom w:val="single" w:sz="4" w:space="0" w:color="auto"/>
              <w:right w:val="single" w:sz="4" w:space="0" w:color="auto"/>
            </w:tcBorders>
            <w:shd w:val="clear" w:color="auto" w:fill="FCEAEB"/>
          </w:tcPr>
          <w:p w14:paraId="35D99A6B" w14:textId="77777777" w:rsidR="008B4C09" w:rsidRPr="00936B44" w:rsidRDefault="008B4C09" w:rsidP="008B4C09">
            <w:pPr>
              <w:pStyle w:val="ListParagraph"/>
              <w:tabs>
                <w:tab w:val="clear" w:pos="360"/>
              </w:tabs>
              <w:spacing w:before="40" w:after="40" w:line="240" w:lineRule="auto"/>
              <w:rPr>
                <w:rFonts w:cs="Arial"/>
                <w:b/>
                <w:i/>
                <w:sz w:val="20"/>
                <w:szCs w:val="20"/>
              </w:rPr>
            </w:pPr>
            <w:r w:rsidRPr="00936B44">
              <w:rPr>
                <w:rFonts w:cs="Arial"/>
                <w:b/>
                <w:sz w:val="20"/>
                <w:szCs w:val="20"/>
              </w:rPr>
              <w:t>Mid-year review comments:</w:t>
            </w:r>
          </w:p>
        </w:tc>
        <w:tc>
          <w:tcPr>
            <w:tcW w:w="1292" w:type="pct"/>
            <w:tcBorders>
              <w:top w:val="single" w:sz="4" w:space="0" w:color="auto"/>
              <w:left w:val="single" w:sz="4" w:space="0" w:color="auto"/>
              <w:bottom w:val="single" w:sz="4" w:space="0" w:color="auto"/>
              <w:right w:val="single" w:sz="4" w:space="0" w:color="auto"/>
            </w:tcBorders>
            <w:shd w:val="clear" w:color="auto" w:fill="FCEAEB"/>
          </w:tcPr>
          <w:p w14:paraId="7805BA08" w14:textId="77777777" w:rsidR="008B4C09" w:rsidRPr="00936B44" w:rsidRDefault="008B4C09" w:rsidP="000E4E9F">
            <w:pPr>
              <w:spacing w:before="40" w:after="40"/>
              <w:rPr>
                <w:rFonts w:ascii="Arial" w:hAnsi="Arial" w:cs="Arial"/>
                <w:b/>
                <w:sz w:val="20"/>
                <w:szCs w:val="20"/>
              </w:rPr>
            </w:pPr>
            <w:r w:rsidRPr="00936B44">
              <w:rPr>
                <w:rFonts w:ascii="Arial" w:hAnsi="Arial" w:cs="Arial"/>
                <w:b/>
                <w:sz w:val="20"/>
                <w:szCs w:val="20"/>
              </w:rPr>
              <w:t>Mid-year review self-assessment:</w:t>
            </w:r>
          </w:p>
          <w:p w14:paraId="0EBEC9D5" w14:textId="77777777" w:rsidR="008B4C09" w:rsidRPr="00936B44" w:rsidRDefault="00C671B9" w:rsidP="000E4E9F">
            <w:pPr>
              <w:spacing w:before="40" w:after="40"/>
              <w:rPr>
                <w:rFonts w:ascii="Arial" w:hAnsi="Arial" w:cs="Arial"/>
                <w:sz w:val="20"/>
                <w:szCs w:val="20"/>
              </w:rPr>
            </w:pPr>
            <w:sdt>
              <w:sdtPr>
                <w:rPr>
                  <w:rFonts w:ascii="Arial" w:hAnsi="Arial" w:cs="Arial"/>
                  <w:sz w:val="20"/>
                  <w:szCs w:val="20"/>
                </w:rPr>
                <w:id w:val="2129430699"/>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ascii="Arial" w:hAnsi="Arial" w:cs="Arial"/>
                <w:sz w:val="20"/>
                <w:szCs w:val="20"/>
              </w:rPr>
              <w:t xml:space="preserve"> High</w:t>
            </w:r>
          </w:p>
          <w:p w14:paraId="4851ACD9" w14:textId="77777777" w:rsidR="008B4C09" w:rsidRPr="00936B44" w:rsidRDefault="00C671B9" w:rsidP="000E4E9F">
            <w:pPr>
              <w:spacing w:before="40" w:after="40"/>
              <w:rPr>
                <w:rFonts w:ascii="Arial" w:hAnsi="Arial" w:cs="Arial"/>
                <w:sz w:val="20"/>
                <w:szCs w:val="20"/>
              </w:rPr>
            </w:pPr>
            <w:sdt>
              <w:sdtPr>
                <w:rPr>
                  <w:rFonts w:ascii="Arial" w:hAnsi="Arial" w:cs="Arial"/>
                  <w:sz w:val="20"/>
                  <w:szCs w:val="20"/>
                </w:rPr>
                <w:id w:val="1794940256"/>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ascii="Arial" w:hAnsi="Arial" w:cs="Arial"/>
                <w:sz w:val="20"/>
                <w:szCs w:val="20"/>
              </w:rPr>
              <w:t xml:space="preserve"> Sound</w:t>
            </w:r>
          </w:p>
          <w:p w14:paraId="0060CAB7" w14:textId="77777777" w:rsidR="008B4C09" w:rsidRPr="00936B44" w:rsidRDefault="00C671B9" w:rsidP="008B4C09">
            <w:pPr>
              <w:pStyle w:val="ListParagraph"/>
              <w:tabs>
                <w:tab w:val="clear" w:pos="360"/>
              </w:tabs>
              <w:spacing w:before="40" w:after="40" w:line="240" w:lineRule="auto"/>
              <w:rPr>
                <w:rFonts w:cs="Arial"/>
                <w:b/>
                <w:sz w:val="20"/>
                <w:szCs w:val="20"/>
              </w:rPr>
            </w:pPr>
            <w:sdt>
              <w:sdtPr>
                <w:rPr>
                  <w:rFonts w:cs="Arial"/>
                  <w:sz w:val="20"/>
                  <w:szCs w:val="20"/>
                </w:rPr>
                <w:id w:val="-1076816194"/>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cs="Arial"/>
                <w:sz w:val="20"/>
                <w:szCs w:val="20"/>
              </w:rPr>
              <w:t xml:space="preserve"> Limited</w:t>
            </w:r>
          </w:p>
        </w:tc>
      </w:tr>
      <w:tr w:rsidR="008B4C09" w:rsidRPr="00936B44" w14:paraId="6C16E24F" w14:textId="77777777" w:rsidTr="00BB4BCF">
        <w:trPr>
          <w:trHeight w:val="233"/>
        </w:trPr>
        <w:tc>
          <w:tcPr>
            <w:tcW w:w="3708" w:type="pct"/>
            <w:tcBorders>
              <w:top w:val="single" w:sz="4" w:space="0" w:color="auto"/>
              <w:left w:val="single" w:sz="4" w:space="0" w:color="auto"/>
              <w:bottom w:val="single" w:sz="4" w:space="0" w:color="auto"/>
              <w:right w:val="single" w:sz="4" w:space="0" w:color="auto"/>
            </w:tcBorders>
            <w:shd w:val="clear" w:color="auto" w:fill="FCEAEB"/>
          </w:tcPr>
          <w:p w14:paraId="650F1F35" w14:textId="77777777" w:rsidR="008B4C09" w:rsidRPr="00936B44" w:rsidRDefault="008B4C09" w:rsidP="008B4C09">
            <w:pPr>
              <w:pStyle w:val="ListParagraph"/>
              <w:tabs>
                <w:tab w:val="clear" w:pos="360"/>
              </w:tabs>
              <w:spacing w:before="40" w:after="40" w:line="240" w:lineRule="auto"/>
              <w:rPr>
                <w:rFonts w:cs="Arial"/>
                <w:b/>
                <w:i/>
                <w:sz w:val="20"/>
                <w:szCs w:val="20"/>
              </w:rPr>
            </w:pPr>
            <w:r w:rsidRPr="00936B44">
              <w:rPr>
                <w:rFonts w:cs="Arial"/>
                <w:b/>
                <w:sz w:val="20"/>
                <w:szCs w:val="20"/>
              </w:rPr>
              <w:t xml:space="preserve">End of year achievements: </w:t>
            </w:r>
            <w:r w:rsidRPr="00936B44">
              <w:rPr>
                <w:rFonts w:cs="Arial"/>
                <w:sz w:val="20"/>
                <w:szCs w:val="20"/>
              </w:rPr>
              <w:t>(include evidentiary sources)</w:t>
            </w:r>
          </w:p>
          <w:p w14:paraId="102D3429" w14:textId="77777777" w:rsidR="008B4C09" w:rsidRPr="00936B44" w:rsidRDefault="008B4C09" w:rsidP="008B4C09">
            <w:pPr>
              <w:pStyle w:val="ListParagraph"/>
              <w:tabs>
                <w:tab w:val="clear" w:pos="360"/>
              </w:tabs>
              <w:spacing w:before="40" w:after="40" w:line="240" w:lineRule="auto"/>
              <w:rPr>
                <w:rFonts w:cs="Arial"/>
                <w:b/>
                <w:i/>
                <w:sz w:val="20"/>
                <w:szCs w:val="20"/>
              </w:rPr>
            </w:pPr>
            <w:r w:rsidRPr="00936B44">
              <w:rPr>
                <w:rFonts w:cs="Arial"/>
                <w:sz w:val="20"/>
                <w:szCs w:val="20"/>
              </w:rPr>
              <w:t>What:</w:t>
            </w:r>
          </w:p>
          <w:p w14:paraId="3136BEB2" w14:textId="77777777" w:rsidR="008B4C09" w:rsidRPr="00936B44" w:rsidRDefault="008B4C09" w:rsidP="000E4E9F">
            <w:pPr>
              <w:spacing w:before="40" w:after="40"/>
              <w:rPr>
                <w:rFonts w:ascii="Arial" w:hAnsi="Arial" w:cs="Arial"/>
                <w:b/>
                <w:i/>
                <w:sz w:val="20"/>
                <w:szCs w:val="20"/>
              </w:rPr>
            </w:pPr>
          </w:p>
          <w:p w14:paraId="1C3E762D" w14:textId="77777777" w:rsidR="008B4C09" w:rsidRPr="00936B44" w:rsidRDefault="008B4C09" w:rsidP="008B4C09">
            <w:pPr>
              <w:pStyle w:val="ListParagraph"/>
              <w:tabs>
                <w:tab w:val="clear" w:pos="360"/>
              </w:tabs>
              <w:spacing w:before="40" w:after="40" w:line="240" w:lineRule="auto"/>
              <w:rPr>
                <w:rFonts w:cs="Arial"/>
                <w:b/>
                <w:i/>
                <w:sz w:val="20"/>
                <w:szCs w:val="20"/>
              </w:rPr>
            </w:pPr>
            <w:r w:rsidRPr="00936B44">
              <w:rPr>
                <w:rFonts w:cs="Arial"/>
                <w:sz w:val="20"/>
                <w:szCs w:val="20"/>
              </w:rPr>
              <w:t>How:</w:t>
            </w:r>
          </w:p>
        </w:tc>
        <w:tc>
          <w:tcPr>
            <w:tcW w:w="1292" w:type="pct"/>
            <w:tcBorders>
              <w:top w:val="single" w:sz="4" w:space="0" w:color="auto"/>
              <w:left w:val="single" w:sz="4" w:space="0" w:color="auto"/>
              <w:bottom w:val="single" w:sz="4" w:space="0" w:color="auto"/>
              <w:right w:val="single" w:sz="4" w:space="0" w:color="auto"/>
            </w:tcBorders>
            <w:shd w:val="clear" w:color="auto" w:fill="FCEAEB"/>
          </w:tcPr>
          <w:p w14:paraId="23486914" w14:textId="77777777" w:rsidR="008B4C09" w:rsidRPr="00936B44" w:rsidRDefault="008B4C09" w:rsidP="000E4E9F">
            <w:pPr>
              <w:spacing w:before="40" w:after="40"/>
              <w:rPr>
                <w:rFonts w:ascii="Arial" w:hAnsi="Arial" w:cs="Arial"/>
                <w:b/>
                <w:sz w:val="20"/>
                <w:szCs w:val="20"/>
              </w:rPr>
            </w:pPr>
            <w:r w:rsidRPr="00936B44">
              <w:rPr>
                <w:rFonts w:ascii="Arial" w:hAnsi="Arial" w:cs="Arial"/>
                <w:b/>
                <w:sz w:val="20"/>
                <w:szCs w:val="20"/>
              </w:rPr>
              <w:t>End of year self-assessment:</w:t>
            </w:r>
          </w:p>
          <w:p w14:paraId="2BF3D7BE" w14:textId="77777777" w:rsidR="008B4C09" w:rsidRPr="00936B44" w:rsidRDefault="00C671B9" w:rsidP="000E4E9F">
            <w:pPr>
              <w:spacing w:before="40" w:after="40"/>
              <w:rPr>
                <w:rFonts w:ascii="Arial" w:hAnsi="Arial" w:cs="Arial"/>
                <w:sz w:val="20"/>
                <w:szCs w:val="20"/>
              </w:rPr>
            </w:pPr>
            <w:sdt>
              <w:sdtPr>
                <w:rPr>
                  <w:rFonts w:ascii="Arial" w:hAnsi="Arial" w:cs="Arial"/>
                  <w:sz w:val="20"/>
                  <w:szCs w:val="20"/>
                </w:rPr>
                <w:id w:val="-1306307583"/>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ascii="Arial" w:hAnsi="Arial" w:cs="Arial"/>
                <w:sz w:val="20"/>
                <w:szCs w:val="20"/>
              </w:rPr>
              <w:t xml:space="preserve"> High</w:t>
            </w:r>
          </w:p>
          <w:p w14:paraId="44A865B2" w14:textId="77777777" w:rsidR="008B4C09" w:rsidRPr="00936B44" w:rsidRDefault="00C671B9" w:rsidP="000E4E9F">
            <w:pPr>
              <w:spacing w:before="40" w:after="40"/>
              <w:rPr>
                <w:rFonts w:ascii="Arial" w:hAnsi="Arial" w:cs="Arial"/>
                <w:sz w:val="20"/>
                <w:szCs w:val="20"/>
              </w:rPr>
            </w:pPr>
            <w:sdt>
              <w:sdtPr>
                <w:rPr>
                  <w:rFonts w:ascii="Arial" w:hAnsi="Arial" w:cs="Arial"/>
                  <w:sz w:val="20"/>
                  <w:szCs w:val="20"/>
                </w:rPr>
                <w:id w:val="-123161576"/>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ascii="Arial" w:hAnsi="Arial" w:cs="Arial"/>
                <w:sz w:val="20"/>
                <w:szCs w:val="20"/>
              </w:rPr>
              <w:t xml:space="preserve"> Sound</w:t>
            </w:r>
          </w:p>
          <w:p w14:paraId="0B52370F" w14:textId="77777777" w:rsidR="008B4C09" w:rsidRPr="00936B44" w:rsidRDefault="00C671B9" w:rsidP="008B4C09">
            <w:pPr>
              <w:pStyle w:val="ListParagraph"/>
              <w:tabs>
                <w:tab w:val="clear" w:pos="360"/>
              </w:tabs>
              <w:spacing w:before="40" w:after="40" w:line="240" w:lineRule="auto"/>
              <w:rPr>
                <w:rFonts w:cs="Arial"/>
                <w:b/>
                <w:sz w:val="20"/>
                <w:szCs w:val="20"/>
              </w:rPr>
            </w:pPr>
            <w:sdt>
              <w:sdtPr>
                <w:rPr>
                  <w:rFonts w:cs="Arial"/>
                  <w:sz w:val="20"/>
                  <w:szCs w:val="20"/>
                </w:rPr>
                <w:id w:val="1704670140"/>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cs="Arial"/>
                <w:sz w:val="20"/>
                <w:szCs w:val="20"/>
              </w:rPr>
              <w:t xml:space="preserve"> Limited</w:t>
            </w:r>
          </w:p>
        </w:tc>
      </w:tr>
    </w:tbl>
    <w:p w14:paraId="44F4E2D1" w14:textId="5E53427C" w:rsidR="008B4C09" w:rsidRPr="00936B44" w:rsidRDefault="008B4C09" w:rsidP="00BB4BCF">
      <w:pPr>
        <w:spacing w:before="60"/>
        <w:rPr>
          <w:rFonts w:ascii="Arial" w:hAnsi="Arial" w:cs="Arial"/>
          <w:sz w:val="20"/>
          <w:szCs w:val="20"/>
        </w:rPr>
      </w:pPr>
      <w:r w:rsidRPr="00936B44">
        <w:rPr>
          <w:rFonts w:ascii="Arial" w:hAnsi="Arial" w:cs="Arial"/>
          <w:sz w:val="20"/>
          <w:szCs w:val="20"/>
        </w:rPr>
        <w:br w:type="page"/>
      </w: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11541"/>
        <w:gridCol w:w="3474"/>
      </w:tblGrid>
      <w:tr w:rsidR="008B4C09" w:rsidRPr="00936B44" w14:paraId="6FCAEBE2" w14:textId="77777777" w:rsidTr="000E4E9F">
        <w:trPr>
          <w:trHeight w:val="233"/>
        </w:trPr>
        <w:tc>
          <w:tcPr>
            <w:tcW w:w="5000" w:type="pct"/>
            <w:gridSpan w:val="2"/>
            <w:shd w:val="clear" w:color="auto" w:fill="A3DCFF"/>
          </w:tcPr>
          <w:p w14:paraId="01AE37FB" w14:textId="77777777" w:rsidR="008B4C09" w:rsidRPr="00936B44" w:rsidRDefault="008B4C09" w:rsidP="008B4C09">
            <w:pPr>
              <w:pStyle w:val="ListParagraph"/>
              <w:tabs>
                <w:tab w:val="clear" w:pos="360"/>
                <w:tab w:val="left" w:pos="0"/>
                <w:tab w:val="right" w:pos="15803"/>
              </w:tabs>
              <w:spacing w:before="40" w:after="40" w:line="240" w:lineRule="auto"/>
              <w:ind w:left="24"/>
              <w:rPr>
                <w:rFonts w:eastAsiaTheme="majorEastAsia" w:cs="Arial"/>
                <w:b/>
                <w:bCs/>
                <w:sz w:val="20"/>
                <w:szCs w:val="20"/>
              </w:rPr>
            </w:pPr>
            <w:r w:rsidRPr="00936B44">
              <w:rPr>
                <w:rFonts w:eastAsiaTheme="majorEastAsia" w:cs="Arial"/>
                <w:b/>
                <w:bCs/>
                <w:sz w:val="20"/>
                <w:szCs w:val="20"/>
              </w:rPr>
              <w:lastRenderedPageBreak/>
              <w:t xml:space="preserve">4. </w:t>
            </w:r>
            <w:r w:rsidRPr="00936B44">
              <w:rPr>
                <w:rFonts w:cs="Arial"/>
                <w:b/>
                <w:sz w:val="20"/>
                <w:szCs w:val="20"/>
              </w:rPr>
              <w:t>Organisational leadership and culture</w:t>
            </w:r>
            <w:r w:rsidRPr="00936B44">
              <w:rPr>
                <w:rFonts w:eastAsiaTheme="majorEastAsia" w:cs="Arial"/>
                <w:b/>
                <w:bCs/>
                <w:sz w:val="20"/>
                <w:szCs w:val="20"/>
              </w:rPr>
              <w:tab/>
            </w:r>
            <w:r w:rsidRPr="00936B44">
              <w:rPr>
                <w:rFonts w:eastAsiaTheme="majorEastAsia" w:cs="Arial"/>
                <w:bCs/>
                <w:sz w:val="20"/>
                <w:szCs w:val="20"/>
              </w:rPr>
              <w:t>(Performance for own agency)</w:t>
            </w:r>
          </w:p>
          <w:p w14:paraId="13A659AD" w14:textId="77777777" w:rsidR="008B4C09" w:rsidRPr="00936B44" w:rsidRDefault="008B4C09" w:rsidP="008B4C09">
            <w:pPr>
              <w:pStyle w:val="ListParagraph"/>
              <w:tabs>
                <w:tab w:val="clear" w:pos="360"/>
                <w:tab w:val="left" w:pos="0"/>
                <w:tab w:val="right" w:pos="15192"/>
              </w:tabs>
              <w:spacing w:before="40" w:after="40" w:line="240" w:lineRule="auto"/>
              <w:ind w:left="24"/>
              <w:rPr>
                <w:rFonts w:eastAsiaTheme="majorEastAsia" w:cs="Arial"/>
                <w:b/>
                <w:bCs/>
                <w:sz w:val="20"/>
                <w:szCs w:val="20"/>
              </w:rPr>
            </w:pPr>
            <w:r w:rsidRPr="00936B44">
              <w:rPr>
                <w:rFonts w:cs="Arial"/>
                <w:sz w:val="20"/>
                <w:szCs w:val="20"/>
              </w:rPr>
              <w:t>High performing, customer</w:t>
            </w:r>
            <w:r w:rsidRPr="00936B44">
              <w:rPr>
                <w:rFonts w:cs="Arial"/>
                <w:sz w:val="20"/>
                <w:szCs w:val="20"/>
              </w:rPr>
              <w:noBreakHyphen/>
              <w:t>centric workforce with an ethical and healthy workplace culture that reinforces trust in the sector</w:t>
            </w:r>
          </w:p>
        </w:tc>
      </w:tr>
      <w:tr w:rsidR="008B4C09" w:rsidRPr="00936B44" w14:paraId="25FB0329" w14:textId="77777777" w:rsidTr="000E4E9F">
        <w:trPr>
          <w:trHeight w:val="233"/>
        </w:trPr>
        <w:tc>
          <w:tcPr>
            <w:tcW w:w="5000" w:type="pct"/>
            <w:gridSpan w:val="2"/>
            <w:shd w:val="clear" w:color="auto" w:fill="C9EAFF"/>
          </w:tcPr>
          <w:p w14:paraId="56C82A1F" w14:textId="77777777" w:rsidR="008B4C09" w:rsidRPr="00936B44" w:rsidRDefault="008B4C09" w:rsidP="000E4E9F">
            <w:pPr>
              <w:rPr>
                <w:rFonts w:ascii="Arial" w:hAnsi="Arial" w:cs="Arial"/>
                <w:b/>
                <w:spacing w:val="-2"/>
                <w:sz w:val="20"/>
                <w:szCs w:val="20"/>
              </w:rPr>
            </w:pPr>
            <w:r w:rsidRPr="00936B44">
              <w:rPr>
                <w:rFonts w:ascii="Arial" w:hAnsi="Arial" w:cs="Arial"/>
                <w:b/>
                <w:spacing w:val="-2"/>
                <w:sz w:val="20"/>
                <w:szCs w:val="20"/>
              </w:rPr>
              <w:t>High Performance Outcomes:</w:t>
            </w:r>
            <w:r w:rsidRPr="00936B44">
              <w:rPr>
                <w:rFonts w:ascii="Arial" w:hAnsi="Arial" w:cs="Arial"/>
                <w:i/>
                <w:spacing w:val="-2"/>
                <w:sz w:val="20"/>
                <w:szCs w:val="20"/>
              </w:rPr>
              <w:t xml:space="preserve"> (to be tailored as required)</w:t>
            </w:r>
          </w:p>
          <w:p w14:paraId="5804CC30" w14:textId="77777777" w:rsidR="008B4C09" w:rsidRPr="00936B44" w:rsidRDefault="008B4C09" w:rsidP="000E4E9F">
            <w:pPr>
              <w:rPr>
                <w:rFonts w:ascii="Arial" w:hAnsi="Arial" w:cs="Arial"/>
                <w:sz w:val="20"/>
                <w:szCs w:val="20"/>
              </w:rPr>
            </w:pPr>
            <w:r w:rsidRPr="00936B44">
              <w:rPr>
                <w:rFonts w:ascii="Arial" w:hAnsi="Arial" w:cs="Arial"/>
                <w:b/>
                <w:sz w:val="20"/>
                <w:szCs w:val="20"/>
              </w:rPr>
              <w:t>What</w:t>
            </w:r>
            <w:r w:rsidRPr="00936B44">
              <w:rPr>
                <w:rFonts w:ascii="Arial" w:hAnsi="Arial" w:cs="Arial"/>
                <w:sz w:val="20"/>
                <w:szCs w:val="20"/>
              </w:rPr>
              <w:t>:</w:t>
            </w:r>
          </w:p>
          <w:p w14:paraId="68D1E329" w14:textId="77777777" w:rsidR="00141CD1" w:rsidRPr="00141CD1" w:rsidRDefault="00141CD1" w:rsidP="00141CD1">
            <w:pPr>
              <w:pStyle w:val="ListParagraph"/>
              <w:numPr>
                <w:ilvl w:val="0"/>
                <w:numId w:val="3"/>
              </w:numPr>
              <w:spacing w:before="0" w:after="0" w:line="240" w:lineRule="auto"/>
              <w:contextualSpacing/>
              <w:rPr>
                <w:rFonts w:cs="Arial"/>
                <w:sz w:val="20"/>
                <w:szCs w:val="18"/>
              </w:rPr>
            </w:pPr>
            <w:r w:rsidRPr="00141CD1">
              <w:rPr>
                <w:rFonts w:cs="Arial"/>
                <w:sz w:val="20"/>
                <w:szCs w:val="18"/>
              </w:rPr>
              <w:t>Leadership fostered and exhibited at all levels of the organisation.</w:t>
            </w:r>
          </w:p>
          <w:p w14:paraId="57048684" w14:textId="77777777" w:rsidR="00141CD1" w:rsidRPr="00141CD1" w:rsidRDefault="00141CD1" w:rsidP="00141CD1">
            <w:pPr>
              <w:pStyle w:val="ListParagraph"/>
              <w:numPr>
                <w:ilvl w:val="0"/>
                <w:numId w:val="3"/>
              </w:numPr>
              <w:spacing w:before="0" w:after="0" w:line="240" w:lineRule="auto"/>
              <w:contextualSpacing/>
              <w:rPr>
                <w:rFonts w:cs="Arial"/>
                <w:sz w:val="20"/>
                <w:szCs w:val="18"/>
              </w:rPr>
            </w:pPr>
            <w:r w:rsidRPr="00141CD1">
              <w:rPr>
                <w:rFonts w:cs="Arial"/>
                <w:sz w:val="20"/>
                <w:szCs w:val="18"/>
              </w:rPr>
              <w:t>Strong leadership talent pipeline.</w:t>
            </w:r>
          </w:p>
          <w:p w14:paraId="63A961FF" w14:textId="77777777" w:rsidR="00141CD1" w:rsidRPr="00141CD1" w:rsidRDefault="00141CD1" w:rsidP="00141CD1">
            <w:pPr>
              <w:pStyle w:val="ListParagraph"/>
              <w:numPr>
                <w:ilvl w:val="0"/>
                <w:numId w:val="3"/>
              </w:numPr>
              <w:spacing w:before="0" w:after="0" w:line="240" w:lineRule="auto"/>
              <w:contextualSpacing/>
              <w:rPr>
                <w:rFonts w:cs="Arial"/>
                <w:sz w:val="20"/>
                <w:szCs w:val="18"/>
              </w:rPr>
            </w:pPr>
            <w:r w:rsidRPr="00141CD1">
              <w:rPr>
                <w:rFonts w:cs="Arial"/>
                <w:sz w:val="20"/>
                <w:szCs w:val="18"/>
              </w:rPr>
              <w:t>Leaders drive a culture of integrity by championing the highest standards of ethical behaviour.</w:t>
            </w:r>
          </w:p>
          <w:p w14:paraId="742170FD" w14:textId="77777777" w:rsidR="00141CD1" w:rsidRPr="00141CD1" w:rsidRDefault="00141CD1" w:rsidP="00141CD1">
            <w:pPr>
              <w:pStyle w:val="ListParagraph"/>
              <w:numPr>
                <w:ilvl w:val="0"/>
                <w:numId w:val="3"/>
              </w:numPr>
              <w:spacing w:before="0" w:after="0" w:line="240" w:lineRule="auto"/>
              <w:contextualSpacing/>
              <w:rPr>
                <w:rFonts w:cs="Arial"/>
                <w:sz w:val="20"/>
                <w:szCs w:val="18"/>
              </w:rPr>
            </w:pPr>
            <w:r w:rsidRPr="00141CD1">
              <w:rPr>
                <w:rFonts w:cs="Arial"/>
                <w:sz w:val="20"/>
                <w:szCs w:val="18"/>
              </w:rPr>
              <w:t>Workplaces support mental and physical well-being, safety, inclusion and diversity, and the prevention of domestic and family violence.</w:t>
            </w:r>
          </w:p>
          <w:p w14:paraId="41F895B1" w14:textId="77777777" w:rsidR="00141CD1" w:rsidRPr="00141CD1" w:rsidRDefault="00141CD1" w:rsidP="00141CD1">
            <w:pPr>
              <w:pStyle w:val="ListParagraph"/>
              <w:numPr>
                <w:ilvl w:val="0"/>
                <w:numId w:val="3"/>
              </w:numPr>
              <w:spacing w:before="0" w:after="0" w:line="240" w:lineRule="auto"/>
              <w:contextualSpacing/>
              <w:rPr>
                <w:rFonts w:cs="Arial"/>
                <w:sz w:val="20"/>
                <w:szCs w:val="18"/>
              </w:rPr>
            </w:pPr>
            <w:r w:rsidRPr="00141CD1">
              <w:rPr>
                <w:rFonts w:cs="Arial"/>
                <w:sz w:val="20"/>
                <w:szCs w:val="18"/>
              </w:rPr>
              <w:t>Fair, responsive and inclusive workplace cultures where staff feel empowered, enabled and encouraged.</w:t>
            </w:r>
          </w:p>
          <w:p w14:paraId="53B01AA5" w14:textId="4406584E" w:rsidR="008B4C09" w:rsidRPr="00141CD1" w:rsidRDefault="00141CD1" w:rsidP="00141CD1">
            <w:pPr>
              <w:pStyle w:val="ListParagraph"/>
              <w:numPr>
                <w:ilvl w:val="0"/>
                <w:numId w:val="3"/>
              </w:numPr>
              <w:spacing w:before="0" w:after="0" w:line="240" w:lineRule="auto"/>
              <w:contextualSpacing/>
              <w:rPr>
                <w:rFonts w:cs="Arial"/>
                <w:sz w:val="18"/>
                <w:szCs w:val="18"/>
              </w:rPr>
            </w:pPr>
            <w:r w:rsidRPr="00141CD1">
              <w:rPr>
                <w:rFonts w:cs="Arial"/>
                <w:sz w:val="20"/>
                <w:szCs w:val="18"/>
              </w:rPr>
              <w:t>High performing, accountable, values-driven culture that respects, protects and promotes human rights within the workplace and when dealing with customers.</w:t>
            </w:r>
          </w:p>
        </w:tc>
      </w:tr>
      <w:tr w:rsidR="008B4C09" w:rsidRPr="00936B44" w14:paraId="3DEC2A9F" w14:textId="77777777" w:rsidTr="000E4E9F">
        <w:trPr>
          <w:trHeight w:val="233"/>
        </w:trPr>
        <w:tc>
          <w:tcPr>
            <w:tcW w:w="5000" w:type="pct"/>
            <w:gridSpan w:val="2"/>
            <w:shd w:val="clear" w:color="auto" w:fill="C9EAFF"/>
          </w:tcPr>
          <w:p w14:paraId="0F8AB2D4" w14:textId="56FB3AB1" w:rsidR="00F87DCD" w:rsidRPr="00F87DCD" w:rsidRDefault="008B4C09" w:rsidP="00BB4BCF">
            <w:pPr>
              <w:spacing w:line="276" w:lineRule="auto"/>
              <w:rPr>
                <w:rFonts w:ascii="Arial" w:hAnsi="Arial" w:cs="Arial"/>
                <w:i/>
                <w:spacing w:val="-2"/>
                <w:sz w:val="20"/>
                <w:szCs w:val="20"/>
              </w:rPr>
            </w:pPr>
            <w:r w:rsidRPr="00936B44">
              <w:rPr>
                <w:rFonts w:ascii="Arial" w:hAnsi="Arial" w:cs="Arial"/>
                <w:b/>
                <w:sz w:val="20"/>
                <w:szCs w:val="20"/>
              </w:rPr>
              <w:t>Evidence:</w:t>
            </w:r>
            <w:r w:rsidRPr="00936B44">
              <w:rPr>
                <w:rFonts w:ascii="Arial" w:hAnsi="Arial" w:cs="Arial"/>
                <w:i/>
                <w:spacing w:val="-2"/>
                <w:sz w:val="20"/>
                <w:szCs w:val="20"/>
              </w:rPr>
              <w:t xml:space="preserve"> (to be tailored as required)</w:t>
            </w:r>
          </w:p>
          <w:p w14:paraId="5E5535BB" w14:textId="77777777" w:rsidR="00141CD1" w:rsidRPr="00141CD1" w:rsidRDefault="00141CD1" w:rsidP="00141CD1">
            <w:pPr>
              <w:rPr>
                <w:rFonts w:ascii="Arial" w:hAnsi="Arial" w:cs="Arial"/>
                <w:sz w:val="20"/>
                <w:szCs w:val="20"/>
              </w:rPr>
            </w:pPr>
            <w:r w:rsidRPr="00141CD1">
              <w:rPr>
                <w:rFonts w:ascii="Arial" w:hAnsi="Arial" w:cs="Arial"/>
                <w:sz w:val="20"/>
                <w:szCs w:val="20"/>
              </w:rPr>
              <w:t xml:space="preserve">Employee opinion survey </w:t>
            </w:r>
            <w:r w:rsidRPr="00141CD1">
              <w:rPr>
                <w:rFonts w:ascii="Arial" w:hAnsi="Arial" w:cs="Arial"/>
                <w:b/>
                <w:sz w:val="20"/>
                <w:szCs w:val="20"/>
              </w:rPr>
              <w:t xml:space="preserve">(Working for Queensland) </w:t>
            </w:r>
            <w:r w:rsidRPr="00141CD1">
              <w:rPr>
                <w:rFonts w:ascii="Arial" w:hAnsi="Arial" w:cs="Arial"/>
                <w:sz w:val="20"/>
                <w:szCs w:val="20"/>
              </w:rPr>
              <w:t>results.</w:t>
            </w:r>
          </w:p>
          <w:p w14:paraId="12218FB2" w14:textId="77777777" w:rsidR="00141CD1" w:rsidRPr="00141CD1" w:rsidRDefault="00141CD1" w:rsidP="00141CD1">
            <w:pPr>
              <w:rPr>
                <w:rFonts w:ascii="Arial" w:hAnsi="Arial" w:cs="Arial"/>
                <w:sz w:val="20"/>
                <w:szCs w:val="20"/>
              </w:rPr>
            </w:pPr>
            <w:r w:rsidRPr="00141CD1">
              <w:rPr>
                <w:rFonts w:ascii="Arial" w:hAnsi="Arial" w:cs="Arial"/>
                <w:sz w:val="20"/>
                <w:szCs w:val="20"/>
              </w:rPr>
              <w:t xml:space="preserve">Participation in LEAD4QLD – sector-wide </w:t>
            </w:r>
            <w:r w:rsidRPr="00141CD1">
              <w:rPr>
                <w:rFonts w:ascii="Arial" w:hAnsi="Arial" w:cs="Arial"/>
                <w:b/>
                <w:sz w:val="20"/>
                <w:szCs w:val="20"/>
              </w:rPr>
              <w:t>leadership excellence assessment and development</w:t>
            </w:r>
            <w:r w:rsidRPr="00141CD1">
              <w:rPr>
                <w:rFonts w:ascii="Arial" w:hAnsi="Arial" w:cs="Arial"/>
                <w:sz w:val="20"/>
                <w:szCs w:val="20"/>
              </w:rPr>
              <w:t xml:space="preserve"> initiative.</w:t>
            </w:r>
          </w:p>
          <w:p w14:paraId="03B4C774" w14:textId="77777777" w:rsidR="00141CD1" w:rsidRPr="00141CD1" w:rsidRDefault="00141CD1" w:rsidP="00141CD1">
            <w:pPr>
              <w:rPr>
                <w:rFonts w:ascii="Arial" w:hAnsi="Arial" w:cs="Arial"/>
                <w:sz w:val="20"/>
                <w:szCs w:val="20"/>
              </w:rPr>
            </w:pPr>
            <w:r w:rsidRPr="00141CD1">
              <w:rPr>
                <w:rFonts w:ascii="Arial" w:hAnsi="Arial" w:cs="Arial"/>
                <w:sz w:val="20"/>
                <w:szCs w:val="20"/>
              </w:rPr>
              <w:t xml:space="preserve">Health, safety (including domestic and family violence), diversity, absenteeism and leave balance </w:t>
            </w:r>
            <w:r w:rsidRPr="00141CD1">
              <w:rPr>
                <w:rFonts w:ascii="Arial" w:hAnsi="Arial" w:cs="Arial"/>
                <w:b/>
                <w:sz w:val="20"/>
                <w:szCs w:val="20"/>
              </w:rPr>
              <w:t>metrics</w:t>
            </w:r>
            <w:r w:rsidRPr="00141CD1">
              <w:rPr>
                <w:rFonts w:ascii="Arial" w:hAnsi="Arial" w:cs="Arial"/>
                <w:sz w:val="20"/>
                <w:szCs w:val="20"/>
              </w:rPr>
              <w:t>.</w:t>
            </w:r>
          </w:p>
          <w:p w14:paraId="454D7C19" w14:textId="77777777" w:rsidR="00141CD1" w:rsidRPr="00141CD1" w:rsidRDefault="00141CD1" w:rsidP="00141CD1">
            <w:pPr>
              <w:rPr>
                <w:rFonts w:ascii="Arial" w:hAnsi="Arial" w:cs="Arial"/>
                <w:sz w:val="20"/>
                <w:szCs w:val="20"/>
              </w:rPr>
            </w:pPr>
            <w:r w:rsidRPr="00141CD1">
              <w:rPr>
                <w:rFonts w:ascii="Arial" w:hAnsi="Arial" w:cs="Arial"/>
                <w:b/>
                <w:sz w:val="20"/>
                <w:szCs w:val="20"/>
              </w:rPr>
              <w:t>Evidence</w:t>
            </w:r>
            <w:r w:rsidRPr="00141CD1">
              <w:rPr>
                <w:rFonts w:ascii="Arial" w:hAnsi="Arial" w:cs="Arial"/>
                <w:sz w:val="20"/>
                <w:szCs w:val="20"/>
              </w:rPr>
              <w:t xml:space="preserve"> of staff (including executives) participation in diversity and inclusion initiatives, cultural capability initiatives and human rights initiatives.</w:t>
            </w:r>
          </w:p>
          <w:p w14:paraId="0663C35B" w14:textId="77777777" w:rsidR="00141CD1" w:rsidRPr="00141CD1" w:rsidRDefault="00141CD1" w:rsidP="00141CD1">
            <w:pPr>
              <w:rPr>
                <w:rFonts w:ascii="Arial" w:hAnsi="Arial" w:cs="Arial"/>
                <w:sz w:val="20"/>
                <w:szCs w:val="20"/>
              </w:rPr>
            </w:pPr>
            <w:r w:rsidRPr="00141CD1">
              <w:rPr>
                <w:rFonts w:ascii="Arial" w:hAnsi="Arial" w:cs="Arial"/>
                <w:sz w:val="20"/>
                <w:szCs w:val="20"/>
              </w:rPr>
              <w:t>Progress in transitioning organisation to the Leadership competencies for Queensland framework (CEO Leadership Board objective)</w:t>
            </w:r>
          </w:p>
          <w:p w14:paraId="02017221" w14:textId="77777777" w:rsidR="00141CD1" w:rsidRPr="00141CD1" w:rsidRDefault="00141CD1" w:rsidP="00141CD1">
            <w:pPr>
              <w:rPr>
                <w:rFonts w:ascii="Arial" w:hAnsi="Arial" w:cs="Arial"/>
                <w:b/>
                <w:sz w:val="20"/>
                <w:szCs w:val="20"/>
              </w:rPr>
            </w:pPr>
            <w:r w:rsidRPr="00141CD1">
              <w:rPr>
                <w:rFonts w:ascii="Arial" w:hAnsi="Arial" w:cs="Arial"/>
                <w:b/>
                <w:sz w:val="20"/>
                <w:szCs w:val="20"/>
              </w:rPr>
              <w:t xml:space="preserve">In providing evidence of the above and as a leader who strengthens and mobilises the unique talents and capabilities of the workforce, consider </w:t>
            </w:r>
            <w:r w:rsidRPr="00141CD1">
              <w:rPr>
                <w:rFonts w:ascii="Arial" w:hAnsi="Arial" w:cs="Arial"/>
                <w:b/>
                <w:sz w:val="20"/>
                <w:szCs w:val="20"/>
                <w:u w:val="single"/>
              </w:rPr>
              <w:t>how</w:t>
            </w:r>
            <w:r w:rsidRPr="00141CD1">
              <w:rPr>
                <w:rFonts w:ascii="Arial" w:hAnsi="Arial" w:cs="Arial"/>
                <w:b/>
                <w:sz w:val="20"/>
                <w:szCs w:val="20"/>
              </w:rPr>
              <w:t xml:space="preserve"> do you and your agency:</w:t>
            </w:r>
          </w:p>
          <w:p w14:paraId="0C841B3B" w14:textId="77777777" w:rsidR="00141CD1" w:rsidRPr="00141CD1" w:rsidRDefault="00141CD1" w:rsidP="00141CD1">
            <w:pPr>
              <w:pStyle w:val="ListParagraph"/>
              <w:numPr>
                <w:ilvl w:val="0"/>
                <w:numId w:val="3"/>
              </w:numPr>
              <w:spacing w:before="0" w:after="0" w:line="240" w:lineRule="auto"/>
              <w:contextualSpacing/>
              <w:rPr>
                <w:rFonts w:cs="Arial"/>
                <w:sz w:val="20"/>
                <w:szCs w:val="20"/>
              </w:rPr>
            </w:pPr>
            <w:r w:rsidRPr="00141CD1">
              <w:rPr>
                <w:rFonts w:cs="Arial"/>
                <w:sz w:val="20"/>
                <w:szCs w:val="20"/>
              </w:rPr>
              <w:t>facilitate growth opportunities for senior executives and senior officers to develop their policy and thought leadership</w:t>
            </w:r>
          </w:p>
          <w:p w14:paraId="4315659A" w14:textId="77777777" w:rsidR="00141CD1" w:rsidRPr="00141CD1" w:rsidRDefault="00141CD1" w:rsidP="00141CD1">
            <w:pPr>
              <w:pStyle w:val="ListParagraph"/>
              <w:numPr>
                <w:ilvl w:val="0"/>
                <w:numId w:val="3"/>
              </w:numPr>
              <w:spacing w:before="0" w:after="0" w:line="240" w:lineRule="auto"/>
              <w:contextualSpacing/>
              <w:rPr>
                <w:rFonts w:cs="Arial"/>
                <w:sz w:val="20"/>
                <w:szCs w:val="20"/>
              </w:rPr>
            </w:pPr>
            <w:r w:rsidRPr="00141CD1">
              <w:rPr>
                <w:rFonts w:cs="Arial"/>
                <w:sz w:val="20"/>
                <w:szCs w:val="20"/>
              </w:rPr>
              <w:t xml:space="preserve">empower all staff to be role models for ethical and healthy cultures, where breaches of policies/rules are </w:t>
            </w:r>
            <w:proofErr w:type="gramStart"/>
            <w:r w:rsidRPr="00141CD1">
              <w:rPr>
                <w:rFonts w:cs="Arial"/>
                <w:sz w:val="20"/>
                <w:szCs w:val="20"/>
              </w:rPr>
              <w:t>reported</w:t>
            </w:r>
            <w:proofErr w:type="gramEnd"/>
            <w:r w:rsidRPr="00141CD1">
              <w:rPr>
                <w:rFonts w:cs="Arial"/>
                <w:sz w:val="20"/>
                <w:szCs w:val="20"/>
              </w:rPr>
              <w:t xml:space="preserve"> and unacceptable behaviour or performance issues are managed fairly and promptly</w:t>
            </w:r>
          </w:p>
          <w:p w14:paraId="26E79423" w14:textId="77777777" w:rsidR="00141CD1" w:rsidRPr="00141CD1" w:rsidRDefault="00141CD1" w:rsidP="00141CD1">
            <w:pPr>
              <w:pStyle w:val="ListParagraph"/>
              <w:numPr>
                <w:ilvl w:val="0"/>
                <w:numId w:val="3"/>
              </w:numPr>
              <w:spacing w:before="0" w:after="0" w:line="240" w:lineRule="auto"/>
              <w:contextualSpacing/>
              <w:rPr>
                <w:rFonts w:cs="Arial"/>
                <w:sz w:val="20"/>
                <w:szCs w:val="20"/>
              </w:rPr>
            </w:pPr>
            <w:r w:rsidRPr="00141CD1">
              <w:rPr>
                <w:rFonts w:cs="Arial"/>
                <w:sz w:val="20"/>
                <w:szCs w:val="20"/>
              </w:rPr>
              <w:t>ensure staff understand their obligations to act and make decisions compatibly with human rights</w:t>
            </w:r>
          </w:p>
          <w:p w14:paraId="1D2ACD0C" w14:textId="77777777" w:rsidR="00141CD1" w:rsidRPr="00141CD1" w:rsidRDefault="00141CD1" w:rsidP="00141CD1">
            <w:pPr>
              <w:pStyle w:val="ListParagraph"/>
              <w:numPr>
                <w:ilvl w:val="0"/>
                <w:numId w:val="3"/>
              </w:numPr>
              <w:spacing w:before="0" w:after="0" w:line="240" w:lineRule="auto"/>
              <w:contextualSpacing/>
              <w:rPr>
                <w:rFonts w:cs="Arial"/>
                <w:sz w:val="20"/>
                <w:szCs w:val="20"/>
              </w:rPr>
            </w:pPr>
            <w:r w:rsidRPr="00141CD1">
              <w:rPr>
                <w:rFonts w:cs="Arial"/>
                <w:sz w:val="20"/>
                <w:szCs w:val="20"/>
              </w:rPr>
              <w:t>ensure all leaders and managers champion inclusive leadership to progress towards workforce diversity targets, including people with disability, Aboriginal and Torres Strait Islander people, women in senior leadership positions and culturally and linguistically diverse people (Leadership Board required content: Employment diversity targets – 2022 – qualitative and quantitative annual performance targets to build a more inclusive and diverse workforce by 2022, which promotes rights to equal access to public service)</w:t>
            </w:r>
          </w:p>
          <w:p w14:paraId="7099234D" w14:textId="0E090008" w:rsidR="008B4C09" w:rsidRPr="00936B44" w:rsidRDefault="00141CD1" w:rsidP="00141CD1">
            <w:pPr>
              <w:pStyle w:val="ListParagraph"/>
              <w:numPr>
                <w:ilvl w:val="0"/>
                <w:numId w:val="3"/>
              </w:numPr>
              <w:spacing w:before="0" w:after="0" w:line="240" w:lineRule="auto"/>
              <w:contextualSpacing/>
              <w:rPr>
                <w:rFonts w:cs="Arial"/>
                <w:sz w:val="20"/>
                <w:szCs w:val="20"/>
              </w:rPr>
            </w:pPr>
            <w:r w:rsidRPr="00141CD1">
              <w:rPr>
                <w:rFonts w:cs="Arial"/>
                <w:sz w:val="20"/>
                <w:szCs w:val="20"/>
              </w:rPr>
              <w:t>ensure all leaders demonstrate visible commitment to domestic and family violence prevention, and all staff are aware of available support and confident in responding appropriately.</w:t>
            </w:r>
          </w:p>
        </w:tc>
      </w:tr>
      <w:tr w:rsidR="008B4C09" w:rsidRPr="00936B44" w14:paraId="3EA18D09" w14:textId="77777777" w:rsidTr="000E4E9F">
        <w:trPr>
          <w:trHeight w:val="233"/>
        </w:trPr>
        <w:tc>
          <w:tcPr>
            <w:tcW w:w="3843" w:type="pct"/>
            <w:shd w:val="clear" w:color="auto" w:fill="C9EAFF"/>
          </w:tcPr>
          <w:p w14:paraId="282BF419" w14:textId="77777777" w:rsidR="008B4C09" w:rsidRPr="00936B44" w:rsidRDefault="008B4C09" w:rsidP="00BB4BCF">
            <w:pPr>
              <w:contextualSpacing/>
              <w:rPr>
                <w:rFonts w:ascii="Arial" w:hAnsi="Arial" w:cs="Arial"/>
                <w:sz w:val="20"/>
                <w:szCs w:val="20"/>
              </w:rPr>
            </w:pPr>
            <w:r w:rsidRPr="00936B44">
              <w:rPr>
                <w:rFonts w:ascii="Arial" w:hAnsi="Arial" w:cs="Arial"/>
                <w:b/>
                <w:sz w:val="20"/>
                <w:szCs w:val="20"/>
              </w:rPr>
              <w:t>Mid-year review comments:</w:t>
            </w:r>
          </w:p>
        </w:tc>
        <w:tc>
          <w:tcPr>
            <w:tcW w:w="1157" w:type="pct"/>
            <w:shd w:val="clear" w:color="auto" w:fill="C9EAFF"/>
          </w:tcPr>
          <w:p w14:paraId="394030DC" w14:textId="77777777" w:rsidR="008B4C09" w:rsidRPr="00936B44" w:rsidRDefault="008B4C09" w:rsidP="00BB4BCF">
            <w:pPr>
              <w:rPr>
                <w:rFonts w:ascii="Arial" w:hAnsi="Arial" w:cs="Arial"/>
                <w:b/>
                <w:sz w:val="20"/>
                <w:szCs w:val="20"/>
              </w:rPr>
            </w:pPr>
            <w:r w:rsidRPr="00936B44">
              <w:rPr>
                <w:rFonts w:ascii="Arial" w:hAnsi="Arial" w:cs="Arial"/>
                <w:b/>
                <w:sz w:val="20"/>
                <w:szCs w:val="20"/>
              </w:rPr>
              <w:t>Mid-year review self-assessment:</w:t>
            </w:r>
          </w:p>
          <w:p w14:paraId="6E9F303A" w14:textId="77777777" w:rsidR="008B4C09" w:rsidRPr="00936B44" w:rsidRDefault="00C671B9" w:rsidP="00BB4BCF">
            <w:pPr>
              <w:rPr>
                <w:rFonts w:ascii="Arial" w:hAnsi="Arial" w:cs="Arial"/>
                <w:sz w:val="20"/>
                <w:szCs w:val="20"/>
              </w:rPr>
            </w:pPr>
            <w:sdt>
              <w:sdtPr>
                <w:rPr>
                  <w:rFonts w:ascii="Arial" w:hAnsi="Arial" w:cs="Arial"/>
                  <w:sz w:val="20"/>
                  <w:szCs w:val="20"/>
                </w:rPr>
                <w:id w:val="-1015144750"/>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ascii="Arial" w:hAnsi="Arial" w:cs="Arial"/>
                <w:sz w:val="20"/>
                <w:szCs w:val="20"/>
              </w:rPr>
              <w:t xml:space="preserve"> High</w:t>
            </w:r>
          </w:p>
          <w:p w14:paraId="6C0A05C6" w14:textId="77777777" w:rsidR="008B4C09" w:rsidRPr="00936B44" w:rsidRDefault="00C671B9" w:rsidP="00BB4BCF">
            <w:pPr>
              <w:rPr>
                <w:rFonts w:ascii="Arial" w:hAnsi="Arial" w:cs="Arial"/>
                <w:sz w:val="20"/>
                <w:szCs w:val="20"/>
              </w:rPr>
            </w:pPr>
            <w:sdt>
              <w:sdtPr>
                <w:rPr>
                  <w:rFonts w:ascii="Arial" w:hAnsi="Arial" w:cs="Arial"/>
                  <w:sz w:val="20"/>
                  <w:szCs w:val="20"/>
                </w:rPr>
                <w:id w:val="-1326817183"/>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ascii="Arial" w:hAnsi="Arial" w:cs="Arial"/>
                <w:sz w:val="20"/>
                <w:szCs w:val="20"/>
              </w:rPr>
              <w:t xml:space="preserve"> Sound</w:t>
            </w:r>
          </w:p>
          <w:p w14:paraId="578C5B90" w14:textId="77777777" w:rsidR="008B4C09" w:rsidRPr="00936B44" w:rsidRDefault="00C671B9" w:rsidP="00BB4BCF">
            <w:pPr>
              <w:pStyle w:val="ListParagraph"/>
              <w:tabs>
                <w:tab w:val="clear" w:pos="360"/>
              </w:tabs>
              <w:spacing w:before="0" w:after="0" w:line="240" w:lineRule="auto"/>
              <w:rPr>
                <w:rFonts w:cs="Arial"/>
                <w:i/>
                <w:sz w:val="20"/>
                <w:szCs w:val="20"/>
              </w:rPr>
            </w:pPr>
            <w:sdt>
              <w:sdtPr>
                <w:rPr>
                  <w:rFonts w:cs="Arial"/>
                  <w:sz w:val="20"/>
                  <w:szCs w:val="20"/>
                </w:rPr>
                <w:id w:val="-1363513876"/>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cs="Arial"/>
                <w:sz w:val="20"/>
                <w:szCs w:val="20"/>
              </w:rPr>
              <w:t xml:space="preserve"> Limited</w:t>
            </w:r>
          </w:p>
        </w:tc>
      </w:tr>
      <w:tr w:rsidR="008B4C09" w:rsidRPr="00936B44" w14:paraId="4ADAC4E0" w14:textId="77777777" w:rsidTr="000E4E9F">
        <w:trPr>
          <w:trHeight w:val="233"/>
        </w:trPr>
        <w:tc>
          <w:tcPr>
            <w:tcW w:w="3843" w:type="pct"/>
            <w:shd w:val="clear" w:color="auto" w:fill="C9EAFF"/>
          </w:tcPr>
          <w:p w14:paraId="56AC776C" w14:textId="77777777" w:rsidR="008B4C09" w:rsidRPr="00936B44" w:rsidRDefault="008B4C09" w:rsidP="00BB4BCF">
            <w:pPr>
              <w:contextualSpacing/>
              <w:rPr>
                <w:rFonts w:ascii="Arial" w:hAnsi="Arial" w:cs="Arial"/>
                <w:b/>
                <w:sz w:val="20"/>
                <w:szCs w:val="20"/>
              </w:rPr>
            </w:pPr>
            <w:r w:rsidRPr="00936B44">
              <w:rPr>
                <w:rFonts w:ascii="Arial" w:hAnsi="Arial" w:cs="Arial"/>
                <w:b/>
                <w:sz w:val="20"/>
                <w:szCs w:val="20"/>
              </w:rPr>
              <w:t>End of year achievements:</w:t>
            </w:r>
            <w:r w:rsidRPr="00936B44">
              <w:rPr>
                <w:rFonts w:ascii="Arial" w:hAnsi="Arial" w:cs="Arial"/>
                <w:sz w:val="20"/>
                <w:szCs w:val="20"/>
              </w:rPr>
              <w:t xml:space="preserve"> (include evidentiary sources)</w:t>
            </w:r>
          </w:p>
          <w:p w14:paraId="316E4C51" w14:textId="77777777" w:rsidR="008B4C09" w:rsidRPr="00936B44" w:rsidRDefault="008B4C09" w:rsidP="00BB4BCF">
            <w:pPr>
              <w:pStyle w:val="ListParagraph"/>
              <w:tabs>
                <w:tab w:val="clear" w:pos="360"/>
              </w:tabs>
              <w:spacing w:before="0" w:after="0" w:line="240" w:lineRule="auto"/>
              <w:rPr>
                <w:rFonts w:cs="Arial"/>
                <w:b/>
                <w:i/>
                <w:sz w:val="20"/>
                <w:szCs w:val="20"/>
              </w:rPr>
            </w:pPr>
            <w:r w:rsidRPr="00936B44">
              <w:rPr>
                <w:rFonts w:cs="Arial"/>
                <w:sz w:val="20"/>
                <w:szCs w:val="20"/>
              </w:rPr>
              <w:t>What:</w:t>
            </w:r>
          </w:p>
          <w:p w14:paraId="6F729059" w14:textId="77777777" w:rsidR="008B4C09" w:rsidRPr="00936B44" w:rsidRDefault="008B4C09" w:rsidP="00BB4BCF">
            <w:pPr>
              <w:rPr>
                <w:rFonts w:ascii="Arial" w:hAnsi="Arial" w:cs="Arial"/>
                <w:b/>
                <w:i/>
                <w:sz w:val="20"/>
                <w:szCs w:val="20"/>
              </w:rPr>
            </w:pPr>
          </w:p>
          <w:p w14:paraId="191886C4" w14:textId="77777777" w:rsidR="008B4C09" w:rsidRPr="00936B44" w:rsidRDefault="008B4C09" w:rsidP="00BB4BCF">
            <w:pPr>
              <w:contextualSpacing/>
              <w:rPr>
                <w:rFonts w:ascii="Arial" w:hAnsi="Arial" w:cs="Arial"/>
                <w:sz w:val="20"/>
                <w:szCs w:val="20"/>
              </w:rPr>
            </w:pPr>
            <w:r w:rsidRPr="00936B44">
              <w:rPr>
                <w:rFonts w:ascii="Arial" w:hAnsi="Arial" w:cs="Arial"/>
                <w:sz w:val="20"/>
                <w:szCs w:val="20"/>
              </w:rPr>
              <w:t>How:</w:t>
            </w:r>
          </w:p>
        </w:tc>
        <w:tc>
          <w:tcPr>
            <w:tcW w:w="1157" w:type="pct"/>
            <w:shd w:val="clear" w:color="auto" w:fill="C9EAFF"/>
          </w:tcPr>
          <w:p w14:paraId="5CF6DE59" w14:textId="77777777" w:rsidR="008B4C09" w:rsidRPr="00936B44" w:rsidRDefault="008B4C09" w:rsidP="00BB4BCF">
            <w:pPr>
              <w:rPr>
                <w:rFonts w:ascii="Arial" w:hAnsi="Arial" w:cs="Arial"/>
                <w:b/>
                <w:sz w:val="20"/>
                <w:szCs w:val="20"/>
              </w:rPr>
            </w:pPr>
            <w:r w:rsidRPr="00936B44">
              <w:rPr>
                <w:rFonts w:ascii="Arial" w:hAnsi="Arial" w:cs="Arial"/>
                <w:b/>
                <w:sz w:val="20"/>
                <w:szCs w:val="20"/>
              </w:rPr>
              <w:t>End of year self-assessment:</w:t>
            </w:r>
          </w:p>
          <w:p w14:paraId="05BCF1AC" w14:textId="77777777" w:rsidR="008B4C09" w:rsidRPr="00936B44" w:rsidRDefault="00C671B9" w:rsidP="00BB4BCF">
            <w:pPr>
              <w:rPr>
                <w:rFonts w:ascii="Arial" w:hAnsi="Arial" w:cs="Arial"/>
                <w:sz w:val="20"/>
                <w:szCs w:val="20"/>
              </w:rPr>
            </w:pPr>
            <w:sdt>
              <w:sdtPr>
                <w:rPr>
                  <w:rFonts w:ascii="Arial" w:hAnsi="Arial" w:cs="Arial"/>
                  <w:sz w:val="20"/>
                  <w:szCs w:val="20"/>
                </w:rPr>
                <w:id w:val="1227957025"/>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ascii="Arial" w:hAnsi="Arial" w:cs="Arial"/>
                <w:sz w:val="20"/>
                <w:szCs w:val="20"/>
              </w:rPr>
              <w:t xml:space="preserve"> High</w:t>
            </w:r>
          </w:p>
          <w:p w14:paraId="3C901832" w14:textId="77777777" w:rsidR="008B4C09" w:rsidRPr="00936B44" w:rsidRDefault="00C671B9" w:rsidP="00BB4BCF">
            <w:pPr>
              <w:rPr>
                <w:rFonts w:ascii="Arial" w:hAnsi="Arial" w:cs="Arial"/>
                <w:sz w:val="20"/>
                <w:szCs w:val="20"/>
              </w:rPr>
            </w:pPr>
            <w:sdt>
              <w:sdtPr>
                <w:rPr>
                  <w:rFonts w:ascii="Arial" w:hAnsi="Arial" w:cs="Arial"/>
                  <w:sz w:val="20"/>
                  <w:szCs w:val="20"/>
                </w:rPr>
                <w:id w:val="-72350591"/>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ascii="Arial" w:hAnsi="Arial" w:cs="Arial"/>
                <w:sz w:val="20"/>
                <w:szCs w:val="20"/>
              </w:rPr>
              <w:t xml:space="preserve"> Sound</w:t>
            </w:r>
          </w:p>
          <w:p w14:paraId="7EFCFF4A" w14:textId="77777777" w:rsidR="008B4C09" w:rsidRPr="00936B44" w:rsidRDefault="00C671B9" w:rsidP="00BB4BCF">
            <w:pPr>
              <w:pStyle w:val="ListParagraph"/>
              <w:tabs>
                <w:tab w:val="clear" w:pos="360"/>
              </w:tabs>
              <w:spacing w:before="0" w:after="0" w:line="240" w:lineRule="auto"/>
              <w:rPr>
                <w:rFonts w:cs="Arial"/>
                <w:i/>
                <w:sz w:val="20"/>
                <w:szCs w:val="20"/>
              </w:rPr>
            </w:pPr>
            <w:sdt>
              <w:sdtPr>
                <w:rPr>
                  <w:rFonts w:cs="Arial"/>
                  <w:sz w:val="20"/>
                  <w:szCs w:val="20"/>
                </w:rPr>
                <w:id w:val="52593629"/>
                <w14:checkbox>
                  <w14:checked w14:val="0"/>
                  <w14:checkedState w14:val="00FC" w14:font="Wingdings"/>
                  <w14:uncheckedState w14:val="2610" w14:font="MS Gothic"/>
                </w14:checkbox>
              </w:sdtPr>
              <w:sdtEndPr/>
              <w:sdtContent>
                <w:r w:rsidR="008B4C09" w:rsidRPr="00936B44">
                  <w:rPr>
                    <w:rFonts w:ascii="Segoe UI Symbol" w:eastAsia="MS Gothic" w:hAnsi="Segoe UI Symbol" w:cs="Segoe UI Symbol"/>
                    <w:sz w:val="20"/>
                    <w:szCs w:val="20"/>
                  </w:rPr>
                  <w:t>☐</w:t>
                </w:r>
              </w:sdtContent>
            </w:sdt>
            <w:r w:rsidR="008B4C09" w:rsidRPr="00936B44">
              <w:rPr>
                <w:rFonts w:cs="Arial"/>
                <w:sz w:val="20"/>
                <w:szCs w:val="20"/>
              </w:rPr>
              <w:t xml:space="preserve"> Limited</w:t>
            </w:r>
          </w:p>
        </w:tc>
      </w:tr>
    </w:tbl>
    <w:p w14:paraId="45BF9D1E" w14:textId="7F0783AB" w:rsidR="008B4C09" w:rsidRPr="00936B44" w:rsidRDefault="008B4C09" w:rsidP="00BB4BCF">
      <w:pPr>
        <w:spacing w:before="60"/>
        <w:rPr>
          <w:rFonts w:ascii="Arial" w:hAnsi="Arial" w:cs="Arial"/>
          <w:sz w:val="20"/>
          <w:szCs w:val="20"/>
        </w:rPr>
      </w:pPr>
      <w:r w:rsidRPr="00936B44">
        <w:rPr>
          <w:rFonts w:ascii="Arial" w:hAnsi="Arial" w:cs="Arial"/>
          <w:sz w:val="20"/>
          <w:szCs w:val="20"/>
        </w:rPr>
        <w:br w:type="page"/>
      </w:r>
    </w:p>
    <w:p w14:paraId="571E43D9" w14:textId="456039DB" w:rsidR="009C709F" w:rsidRPr="00936B44" w:rsidRDefault="009C709F" w:rsidP="009C709F">
      <w:pPr>
        <w:rPr>
          <w:rFonts w:ascii="Arial" w:hAnsi="Arial" w:cs="Arial"/>
          <w:b/>
          <w:i/>
          <w:sz w:val="18"/>
          <w:szCs w:val="18"/>
        </w:rPr>
      </w:pPr>
    </w:p>
    <w:tbl>
      <w:tblPr>
        <w:tblStyle w:val="TableGrid"/>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96"/>
        <w:gridCol w:w="4925"/>
        <w:gridCol w:w="4953"/>
        <w:gridCol w:w="3959"/>
      </w:tblGrid>
      <w:tr w:rsidR="006A53E9" w:rsidRPr="001F52DC" w14:paraId="69A3DC45" w14:textId="77777777" w:rsidTr="006A53E9">
        <w:trPr>
          <w:trHeight w:val="512"/>
        </w:trPr>
        <w:tc>
          <w:tcPr>
            <w:tcW w:w="5000" w:type="pct"/>
            <w:gridSpan w:val="4"/>
            <w:shd w:val="clear" w:color="auto" w:fill="FFEA9F"/>
            <w:vAlign w:val="center"/>
          </w:tcPr>
          <w:p w14:paraId="4133572B" w14:textId="592CA18B" w:rsidR="006A53E9" w:rsidRPr="001F52DC" w:rsidRDefault="006A53E9" w:rsidP="006A53E9">
            <w:pPr>
              <w:tabs>
                <w:tab w:val="right" w:pos="15803"/>
              </w:tabs>
              <w:spacing w:before="40" w:after="40"/>
              <w:rPr>
                <w:rFonts w:cs="Arial"/>
                <w:sz w:val="18"/>
                <w:szCs w:val="18"/>
              </w:rPr>
            </w:pPr>
            <w:r w:rsidRPr="00936B44">
              <w:rPr>
                <w:rFonts w:cs="Arial"/>
                <w:b/>
              </w:rPr>
              <w:t>5. Personal development priorities</w:t>
            </w:r>
          </w:p>
        </w:tc>
      </w:tr>
      <w:tr w:rsidR="00141CD1" w:rsidRPr="001F52DC" w14:paraId="315698B7" w14:textId="77777777" w:rsidTr="006A53E9">
        <w:trPr>
          <w:trHeight w:val="416"/>
        </w:trPr>
        <w:tc>
          <w:tcPr>
            <w:tcW w:w="3709" w:type="pct"/>
            <w:gridSpan w:val="3"/>
            <w:shd w:val="clear" w:color="auto" w:fill="FFF3C9"/>
          </w:tcPr>
          <w:p w14:paraId="0823A4F3" w14:textId="77777777" w:rsidR="00141CD1" w:rsidRPr="001F52DC" w:rsidRDefault="00141CD1" w:rsidP="002021B6">
            <w:pPr>
              <w:keepNext/>
              <w:keepLines/>
              <w:rPr>
                <w:rFonts w:cs="Arial"/>
                <w:b/>
                <w:sz w:val="18"/>
                <w:szCs w:val="18"/>
              </w:rPr>
            </w:pPr>
            <w:r w:rsidRPr="001F52DC">
              <w:rPr>
                <w:rFonts w:cs="Arial"/>
                <w:b/>
                <w:sz w:val="18"/>
                <w:szCs w:val="18"/>
              </w:rPr>
              <w:t xml:space="preserve">As a leader who pursues opportunities for growth through agile learning and development of self-awareness, </w:t>
            </w:r>
            <w:r w:rsidRPr="00BC2236">
              <w:rPr>
                <w:rFonts w:cs="Arial"/>
                <w:b/>
                <w:sz w:val="18"/>
                <w:szCs w:val="18"/>
                <w:u w:val="single"/>
              </w:rPr>
              <w:t>consider how</w:t>
            </w:r>
            <w:r w:rsidRPr="001F52DC">
              <w:rPr>
                <w:rFonts w:cs="Arial"/>
                <w:b/>
                <w:sz w:val="18"/>
                <w:szCs w:val="18"/>
              </w:rPr>
              <w:t xml:space="preserve"> will you continue to:</w:t>
            </w:r>
          </w:p>
          <w:p w14:paraId="5A7BB0C7" w14:textId="77777777" w:rsidR="00141CD1" w:rsidRPr="001F52DC" w:rsidRDefault="00141CD1" w:rsidP="00141CD1">
            <w:pPr>
              <w:pStyle w:val="ListParagraph"/>
              <w:keepNext/>
              <w:keepLines/>
              <w:numPr>
                <w:ilvl w:val="0"/>
                <w:numId w:val="3"/>
              </w:numPr>
              <w:spacing w:before="0" w:after="0" w:line="240" w:lineRule="auto"/>
              <w:contextualSpacing/>
              <w:rPr>
                <w:rFonts w:cs="Arial"/>
                <w:sz w:val="18"/>
                <w:szCs w:val="18"/>
              </w:rPr>
            </w:pPr>
            <w:r w:rsidRPr="001F52DC">
              <w:rPr>
                <w:rFonts w:cs="Arial"/>
                <w:sz w:val="18"/>
                <w:szCs w:val="18"/>
              </w:rPr>
              <w:t>build strong self-awareness of leadership strengths and de-</w:t>
            </w:r>
            <w:proofErr w:type="spellStart"/>
            <w:r w:rsidRPr="001F52DC">
              <w:rPr>
                <w:rFonts w:cs="Arial"/>
                <w:sz w:val="18"/>
                <w:szCs w:val="18"/>
              </w:rPr>
              <w:t>railers</w:t>
            </w:r>
            <w:proofErr w:type="spellEnd"/>
            <w:r w:rsidRPr="001F52DC">
              <w:rPr>
                <w:rFonts w:cs="Arial"/>
                <w:sz w:val="18"/>
                <w:szCs w:val="18"/>
              </w:rPr>
              <w:t xml:space="preserve"> and critically reflect on your own performance, practice and impact as a system leader to identify areas for development</w:t>
            </w:r>
          </w:p>
          <w:p w14:paraId="5639AC77" w14:textId="77777777" w:rsidR="00141CD1" w:rsidRDefault="00141CD1" w:rsidP="00141CD1">
            <w:pPr>
              <w:pStyle w:val="ListParagraph"/>
              <w:keepNext/>
              <w:keepLines/>
              <w:numPr>
                <w:ilvl w:val="0"/>
                <w:numId w:val="3"/>
              </w:numPr>
              <w:spacing w:before="0" w:after="0" w:line="240" w:lineRule="auto"/>
              <w:contextualSpacing/>
              <w:rPr>
                <w:rFonts w:cs="Arial"/>
                <w:sz w:val="18"/>
                <w:szCs w:val="18"/>
              </w:rPr>
            </w:pPr>
            <w:r w:rsidRPr="001F52DC">
              <w:rPr>
                <w:rFonts w:cs="Arial"/>
                <w:sz w:val="18"/>
                <w:szCs w:val="18"/>
              </w:rPr>
              <w:t>inspire curiosity and passion for life-long learning by actively seeking feedback, setting development objectives and communicating openly about experience</w:t>
            </w:r>
          </w:p>
          <w:p w14:paraId="7D9A39D4" w14:textId="77777777" w:rsidR="00141CD1" w:rsidRDefault="00141CD1" w:rsidP="00141CD1">
            <w:pPr>
              <w:pStyle w:val="ListParagraph"/>
              <w:keepNext/>
              <w:keepLines/>
              <w:numPr>
                <w:ilvl w:val="0"/>
                <w:numId w:val="3"/>
              </w:numPr>
              <w:spacing w:before="0" w:after="0" w:line="240" w:lineRule="auto"/>
              <w:contextualSpacing/>
              <w:rPr>
                <w:rFonts w:cs="Arial"/>
                <w:sz w:val="18"/>
                <w:szCs w:val="18"/>
              </w:rPr>
            </w:pPr>
            <w:r w:rsidRPr="00BC2236">
              <w:rPr>
                <w:rFonts w:cs="Arial"/>
                <w:sz w:val="18"/>
                <w:szCs w:val="18"/>
              </w:rPr>
              <w:t>seize opportunities to represent the sector and gain exposure to new environments, perspectives and ways of working</w:t>
            </w:r>
          </w:p>
          <w:p w14:paraId="20A969BC" w14:textId="77777777" w:rsidR="00141CD1" w:rsidRPr="00BC2236" w:rsidRDefault="00141CD1" w:rsidP="00141CD1">
            <w:pPr>
              <w:pStyle w:val="ListParagraph"/>
              <w:keepNext/>
              <w:keepLines/>
              <w:numPr>
                <w:ilvl w:val="0"/>
                <w:numId w:val="3"/>
              </w:numPr>
              <w:spacing w:before="0" w:after="0" w:line="240" w:lineRule="auto"/>
              <w:contextualSpacing/>
              <w:rPr>
                <w:rFonts w:cs="Arial"/>
                <w:sz w:val="18"/>
                <w:szCs w:val="18"/>
              </w:rPr>
            </w:pPr>
            <w:r>
              <w:rPr>
                <w:rFonts w:cs="Arial"/>
                <w:sz w:val="18"/>
                <w:szCs w:val="18"/>
              </w:rPr>
              <w:t>r</w:t>
            </w:r>
            <w:r w:rsidRPr="007B5D78">
              <w:rPr>
                <w:rFonts w:cs="Arial"/>
                <w:sz w:val="18"/>
                <w:szCs w:val="18"/>
              </w:rPr>
              <w:t>eflect on each of the Leadership Competencies for Queensland to determine and prioritise your development goals</w:t>
            </w:r>
            <w:r>
              <w:rPr>
                <w:rFonts w:cs="Arial"/>
                <w:sz w:val="18"/>
                <w:szCs w:val="18"/>
              </w:rPr>
              <w:t>.</w:t>
            </w:r>
          </w:p>
        </w:tc>
        <w:tc>
          <w:tcPr>
            <w:tcW w:w="1291" w:type="pct"/>
            <w:shd w:val="clear" w:color="auto" w:fill="FFF3C9"/>
          </w:tcPr>
          <w:p w14:paraId="1E4A248B" w14:textId="77777777" w:rsidR="00141CD1" w:rsidRPr="001F52DC" w:rsidRDefault="00141CD1" w:rsidP="002021B6">
            <w:pPr>
              <w:keepNext/>
              <w:keepLines/>
              <w:rPr>
                <w:rFonts w:cs="Arial"/>
                <w:sz w:val="18"/>
                <w:szCs w:val="18"/>
              </w:rPr>
            </w:pPr>
            <w:r w:rsidRPr="001F52DC">
              <w:rPr>
                <w:rFonts w:cs="Arial"/>
                <w:sz w:val="18"/>
                <w:szCs w:val="18"/>
              </w:rPr>
              <w:t>For example:</w:t>
            </w:r>
          </w:p>
          <w:p w14:paraId="1D68BAC5" w14:textId="77777777" w:rsidR="00141CD1" w:rsidRPr="001F52DC" w:rsidRDefault="00141CD1" w:rsidP="002021B6">
            <w:pPr>
              <w:keepNext/>
              <w:keepLines/>
              <w:rPr>
                <w:rFonts w:cs="Arial"/>
                <w:sz w:val="18"/>
                <w:szCs w:val="18"/>
              </w:rPr>
            </w:pPr>
          </w:p>
          <w:p w14:paraId="55D1DBFA" w14:textId="77777777" w:rsidR="00141CD1" w:rsidRPr="001F52DC" w:rsidRDefault="00141CD1" w:rsidP="00141CD1">
            <w:pPr>
              <w:pStyle w:val="ListParagraph"/>
              <w:keepNext/>
              <w:keepLines/>
              <w:numPr>
                <w:ilvl w:val="0"/>
                <w:numId w:val="6"/>
              </w:numPr>
              <w:spacing w:before="0" w:after="0" w:line="240" w:lineRule="auto"/>
              <w:ind w:left="360"/>
              <w:contextualSpacing/>
              <w:rPr>
                <w:rFonts w:cs="Arial"/>
                <w:sz w:val="18"/>
                <w:szCs w:val="18"/>
              </w:rPr>
            </w:pPr>
            <w:r w:rsidRPr="001F52DC">
              <w:rPr>
                <w:rFonts w:cs="Arial"/>
                <w:sz w:val="18"/>
                <w:szCs w:val="18"/>
              </w:rPr>
              <w:t>participation in LEAD4QLD (CEO Stream)</w:t>
            </w:r>
          </w:p>
          <w:p w14:paraId="6EF0D970" w14:textId="77777777" w:rsidR="00141CD1" w:rsidRPr="001F52DC" w:rsidRDefault="00141CD1" w:rsidP="00141CD1">
            <w:pPr>
              <w:pStyle w:val="ListParagraph"/>
              <w:keepNext/>
              <w:keepLines/>
              <w:numPr>
                <w:ilvl w:val="0"/>
                <w:numId w:val="6"/>
              </w:numPr>
              <w:spacing w:before="0" w:after="0" w:line="240" w:lineRule="auto"/>
              <w:ind w:left="360"/>
              <w:contextualSpacing/>
              <w:rPr>
                <w:rFonts w:cs="Arial"/>
                <w:sz w:val="18"/>
                <w:szCs w:val="18"/>
              </w:rPr>
            </w:pPr>
            <w:r w:rsidRPr="001F52DC">
              <w:rPr>
                <w:rFonts w:cs="Arial"/>
                <w:sz w:val="18"/>
                <w:szCs w:val="18"/>
              </w:rPr>
              <w:t>programs/courses you will participate in</w:t>
            </w:r>
          </w:p>
          <w:p w14:paraId="28D292CD" w14:textId="77777777" w:rsidR="00141CD1" w:rsidRPr="001F52DC" w:rsidRDefault="00141CD1" w:rsidP="00141CD1">
            <w:pPr>
              <w:pStyle w:val="ListParagraph"/>
              <w:keepNext/>
              <w:keepLines/>
              <w:numPr>
                <w:ilvl w:val="0"/>
                <w:numId w:val="6"/>
              </w:numPr>
              <w:spacing w:before="0" w:after="0" w:line="240" w:lineRule="auto"/>
              <w:ind w:left="360"/>
              <w:contextualSpacing/>
              <w:rPr>
                <w:rFonts w:cs="Arial"/>
                <w:sz w:val="18"/>
                <w:szCs w:val="18"/>
              </w:rPr>
            </w:pPr>
            <w:r w:rsidRPr="001F52DC">
              <w:rPr>
                <w:rFonts w:cs="Arial"/>
                <w:sz w:val="18"/>
                <w:szCs w:val="18"/>
              </w:rPr>
              <w:t>experiences you will engage with.</w:t>
            </w:r>
          </w:p>
        </w:tc>
      </w:tr>
      <w:tr w:rsidR="00141CD1" w:rsidRPr="00656570" w14:paraId="3DCEEA43" w14:textId="77777777" w:rsidTr="006A53E9">
        <w:tblPrEx>
          <w:tblLook w:val="04A0" w:firstRow="1" w:lastRow="0" w:firstColumn="1" w:lastColumn="0" w:noHBand="0" w:noVBand="1"/>
        </w:tblPrEx>
        <w:tc>
          <w:tcPr>
            <w:tcW w:w="488" w:type="pct"/>
            <w:shd w:val="clear" w:color="auto" w:fill="FFEA9F"/>
          </w:tcPr>
          <w:p w14:paraId="622D80F1" w14:textId="77777777" w:rsidR="00141CD1" w:rsidRPr="00656570" w:rsidRDefault="00141CD1" w:rsidP="002021B6">
            <w:pPr>
              <w:rPr>
                <w:rFonts w:cs="Arial"/>
                <w:b/>
                <w:i/>
              </w:rPr>
            </w:pPr>
            <w:r w:rsidRPr="00FC74F8">
              <w:rPr>
                <w:rFonts w:cs="Arial"/>
                <w:b/>
              </w:rPr>
              <w:t>Alignment to Performance Objectives</w:t>
            </w:r>
            <w:r>
              <w:rPr>
                <w:rFonts w:cs="Arial"/>
                <w:b/>
                <w:i/>
              </w:rPr>
              <w:t xml:space="preserve"> </w:t>
            </w:r>
            <w:r w:rsidRPr="00FC74F8">
              <w:rPr>
                <w:rFonts w:cs="Arial"/>
                <w:b/>
                <w:i/>
                <w:color w:val="808080" w:themeColor="background1" w:themeShade="80"/>
              </w:rPr>
              <w:t>T</w:t>
            </w:r>
            <w:r w:rsidRPr="00FC74F8">
              <w:rPr>
                <w:rFonts w:cs="Arial"/>
                <w:b/>
                <w:i/>
                <w:color w:val="808080" w:themeColor="background1" w:themeShade="80"/>
                <w:sz w:val="16"/>
              </w:rPr>
              <w:t>ick all that are appropriate</w:t>
            </w:r>
          </w:p>
        </w:tc>
        <w:tc>
          <w:tcPr>
            <w:tcW w:w="1606" w:type="pct"/>
            <w:shd w:val="clear" w:color="auto" w:fill="FFEA9F"/>
          </w:tcPr>
          <w:p w14:paraId="06B87CF0" w14:textId="77777777" w:rsidR="00141CD1" w:rsidRDefault="00141CD1" w:rsidP="002021B6">
            <w:pPr>
              <w:rPr>
                <w:rFonts w:cs="Arial"/>
                <w:b/>
              </w:rPr>
            </w:pPr>
            <w:r w:rsidRPr="00FC74F8">
              <w:rPr>
                <w:rFonts w:cs="Arial"/>
                <w:b/>
              </w:rPr>
              <w:t>Planned outcomes</w:t>
            </w:r>
          </w:p>
          <w:p w14:paraId="6E9DBF6D" w14:textId="77777777" w:rsidR="00141CD1" w:rsidRPr="00FC74F8" w:rsidRDefault="00141CD1" w:rsidP="002021B6">
            <w:pPr>
              <w:rPr>
                <w:rFonts w:cs="Arial"/>
                <w:b/>
                <w:i/>
                <w:color w:val="808080" w:themeColor="background1" w:themeShade="80"/>
                <w:sz w:val="16"/>
              </w:rPr>
            </w:pPr>
            <w:r w:rsidRPr="00FC74F8">
              <w:rPr>
                <w:rFonts w:cs="Arial"/>
                <w:b/>
                <w:i/>
                <w:color w:val="808080" w:themeColor="background1" w:themeShade="80"/>
                <w:sz w:val="16"/>
              </w:rPr>
              <w:t xml:space="preserve">Fill in this column when preparing your plan.  </w:t>
            </w:r>
          </w:p>
          <w:p w14:paraId="34C5BA4D" w14:textId="77777777" w:rsidR="00141CD1" w:rsidRPr="00FC74F8" w:rsidRDefault="00141CD1" w:rsidP="002021B6">
            <w:pPr>
              <w:rPr>
                <w:rFonts w:cs="Arial"/>
                <w:b/>
                <w:i/>
                <w:color w:val="808080" w:themeColor="background1" w:themeShade="80"/>
                <w:sz w:val="16"/>
              </w:rPr>
            </w:pPr>
            <w:r w:rsidRPr="00FC74F8">
              <w:rPr>
                <w:rFonts w:cs="Arial"/>
                <w:b/>
                <w:i/>
                <w:color w:val="808080" w:themeColor="background1" w:themeShade="80"/>
                <w:sz w:val="16"/>
              </w:rPr>
              <w:t>Suggest limit of between 3 &amp; 6 development objectives. Add additional lines if required.</w:t>
            </w:r>
          </w:p>
          <w:p w14:paraId="2088DFA3" w14:textId="77777777" w:rsidR="00141CD1" w:rsidRPr="00656570" w:rsidRDefault="00141CD1" w:rsidP="002021B6">
            <w:pPr>
              <w:rPr>
                <w:rFonts w:cs="Arial"/>
                <w:b/>
                <w:i/>
              </w:rPr>
            </w:pPr>
          </w:p>
        </w:tc>
        <w:tc>
          <w:tcPr>
            <w:tcW w:w="1615" w:type="pct"/>
            <w:shd w:val="clear" w:color="auto" w:fill="FFEA9F"/>
          </w:tcPr>
          <w:p w14:paraId="3DF82484" w14:textId="77777777" w:rsidR="00141CD1" w:rsidRPr="00656570" w:rsidRDefault="00141CD1" w:rsidP="002021B6">
            <w:pPr>
              <w:rPr>
                <w:rFonts w:cs="Arial"/>
                <w:b/>
              </w:rPr>
            </w:pPr>
            <w:r w:rsidRPr="00656570">
              <w:rPr>
                <w:rFonts w:cs="Arial"/>
                <w:b/>
              </w:rPr>
              <w:t>Evidence of outcomes</w:t>
            </w:r>
          </w:p>
          <w:p w14:paraId="739DAD8C" w14:textId="77777777" w:rsidR="00141CD1" w:rsidRPr="00656570" w:rsidRDefault="00141CD1" w:rsidP="002021B6">
            <w:pPr>
              <w:rPr>
                <w:rFonts w:cs="Arial"/>
                <w:b/>
              </w:rPr>
            </w:pPr>
            <w:r w:rsidRPr="00FC74F8">
              <w:rPr>
                <w:rFonts w:cs="Arial"/>
                <w:b/>
                <w:i/>
                <w:color w:val="808080" w:themeColor="background1" w:themeShade="80"/>
                <w:sz w:val="16"/>
              </w:rPr>
              <w:t>Fill in this column when reviewing your plan, provide evidence of achieving your planned outcomes</w:t>
            </w:r>
          </w:p>
        </w:tc>
        <w:tc>
          <w:tcPr>
            <w:tcW w:w="1291" w:type="pct"/>
            <w:shd w:val="clear" w:color="auto" w:fill="FFEA9F"/>
          </w:tcPr>
          <w:p w14:paraId="0317CCA6" w14:textId="77777777" w:rsidR="00141CD1" w:rsidRDefault="00141CD1" w:rsidP="002021B6">
            <w:pPr>
              <w:rPr>
                <w:rFonts w:cs="Arial"/>
                <w:b/>
              </w:rPr>
            </w:pPr>
            <w:r w:rsidRPr="00656570">
              <w:rPr>
                <w:rFonts w:cs="Arial"/>
                <w:b/>
              </w:rPr>
              <w:t xml:space="preserve">Optional review comments </w:t>
            </w:r>
          </w:p>
          <w:p w14:paraId="4312A84A" w14:textId="77777777" w:rsidR="00141CD1" w:rsidRPr="00656570" w:rsidRDefault="00141CD1" w:rsidP="002021B6">
            <w:pPr>
              <w:rPr>
                <w:rFonts w:cs="Arial"/>
                <w:b/>
              </w:rPr>
            </w:pPr>
            <w:r w:rsidRPr="00656570">
              <w:rPr>
                <w:rFonts w:cs="Arial"/>
                <w:b/>
              </w:rPr>
              <w:t>(</w:t>
            </w:r>
            <w:r>
              <w:rPr>
                <w:rFonts w:cs="Arial"/>
                <w:b/>
              </w:rPr>
              <w:t xml:space="preserve">e.g. </w:t>
            </w:r>
            <w:r w:rsidRPr="00656570">
              <w:rPr>
                <w:rFonts w:cs="Arial"/>
                <w:b/>
              </w:rPr>
              <w:t>by Minister)</w:t>
            </w:r>
          </w:p>
        </w:tc>
      </w:tr>
      <w:tr w:rsidR="00141CD1" w:rsidRPr="00656570" w14:paraId="7428490D" w14:textId="77777777" w:rsidTr="006A53E9">
        <w:tblPrEx>
          <w:tblLook w:val="04A0" w:firstRow="1" w:lastRow="0" w:firstColumn="1" w:lastColumn="0" w:noHBand="0" w:noVBand="1"/>
        </w:tblPrEx>
        <w:tc>
          <w:tcPr>
            <w:tcW w:w="488" w:type="pct"/>
          </w:tcPr>
          <w:p w14:paraId="45FDF2D7" w14:textId="77777777" w:rsidR="00141CD1" w:rsidRPr="009C7569" w:rsidRDefault="00141CD1" w:rsidP="002021B6">
            <w:pPr>
              <w:spacing w:before="40" w:after="40"/>
              <w:rPr>
                <w:rFonts w:cs="Arial"/>
                <w:sz w:val="18"/>
              </w:rPr>
            </w:pPr>
            <w:sdt>
              <w:sdtPr>
                <w:rPr>
                  <w:rFonts w:cs="Arial"/>
                  <w:b/>
                  <w:sz w:val="18"/>
                </w:rPr>
                <w:id w:val="1557280289"/>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1</w:t>
            </w:r>
          </w:p>
          <w:p w14:paraId="3A5A0E87" w14:textId="77777777" w:rsidR="00141CD1" w:rsidRPr="009C7569" w:rsidRDefault="00141CD1" w:rsidP="002021B6">
            <w:pPr>
              <w:spacing w:before="40" w:after="40"/>
              <w:rPr>
                <w:rFonts w:cs="Arial"/>
                <w:sz w:val="18"/>
              </w:rPr>
            </w:pPr>
            <w:sdt>
              <w:sdtPr>
                <w:rPr>
                  <w:rFonts w:cs="Arial"/>
                  <w:b/>
                  <w:sz w:val="18"/>
                </w:rPr>
                <w:id w:val="-462578727"/>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2</w:t>
            </w:r>
          </w:p>
          <w:p w14:paraId="2BEC2484" w14:textId="77777777" w:rsidR="00141CD1" w:rsidRPr="009C7569" w:rsidRDefault="00141CD1" w:rsidP="002021B6">
            <w:pPr>
              <w:spacing w:before="40" w:after="40"/>
              <w:rPr>
                <w:rFonts w:cs="Arial"/>
                <w:b/>
                <w:sz w:val="18"/>
              </w:rPr>
            </w:pPr>
            <w:sdt>
              <w:sdtPr>
                <w:rPr>
                  <w:rFonts w:cs="Arial"/>
                  <w:b/>
                  <w:sz w:val="18"/>
                </w:rPr>
                <w:id w:val="610708598"/>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3</w:t>
            </w:r>
          </w:p>
          <w:p w14:paraId="1D419CC5" w14:textId="77777777" w:rsidR="00141CD1" w:rsidRPr="00656570" w:rsidRDefault="00141CD1" w:rsidP="002021B6">
            <w:pPr>
              <w:rPr>
                <w:rFonts w:cs="Arial"/>
                <w:sz w:val="18"/>
                <w:szCs w:val="18"/>
              </w:rPr>
            </w:pPr>
            <w:sdt>
              <w:sdtPr>
                <w:rPr>
                  <w:rFonts w:cs="Arial"/>
                  <w:b/>
                  <w:sz w:val="18"/>
                </w:rPr>
                <w:id w:val="1170443311"/>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4</w:t>
            </w:r>
          </w:p>
        </w:tc>
        <w:tc>
          <w:tcPr>
            <w:tcW w:w="1606" w:type="pct"/>
          </w:tcPr>
          <w:p w14:paraId="7927E99C" w14:textId="77777777" w:rsidR="00141CD1" w:rsidRPr="00656570" w:rsidRDefault="00141CD1" w:rsidP="002021B6">
            <w:pPr>
              <w:rPr>
                <w:rFonts w:cs="Arial"/>
                <w:sz w:val="18"/>
                <w:szCs w:val="18"/>
              </w:rPr>
            </w:pPr>
          </w:p>
        </w:tc>
        <w:tc>
          <w:tcPr>
            <w:tcW w:w="1615" w:type="pct"/>
          </w:tcPr>
          <w:p w14:paraId="0B3A00C8" w14:textId="77777777" w:rsidR="00141CD1" w:rsidRPr="00656570" w:rsidRDefault="00141CD1" w:rsidP="002021B6">
            <w:pPr>
              <w:rPr>
                <w:rFonts w:cs="Arial"/>
                <w:sz w:val="18"/>
                <w:szCs w:val="18"/>
              </w:rPr>
            </w:pPr>
          </w:p>
        </w:tc>
        <w:tc>
          <w:tcPr>
            <w:tcW w:w="1291" w:type="pct"/>
          </w:tcPr>
          <w:p w14:paraId="4B3CBCEA" w14:textId="77777777" w:rsidR="00141CD1" w:rsidRPr="00656570" w:rsidRDefault="00141CD1" w:rsidP="002021B6">
            <w:pPr>
              <w:rPr>
                <w:rFonts w:cs="Arial"/>
                <w:sz w:val="18"/>
                <w:szCs w:val="18"/>
              </w:rPr>
            </w:pPr>
          </w:p>
        </w:tc>
      </w:tr>
      <w:tr w:rsidR="00141CD1" w:rsidRPr="00656570" w14:paraId="39DD0FDB" w14:textId="77777777" w:rsidTr="006A53E9">
        <w:tblPrEx>
          <w:tblLook w:val="04A0" w:firstRow="1" w:lastRow="0" w:firstColumn="1" w:lastColumn="0" w:noHBand="0" w:noVBand="1"/>
        </w:tblPrEx>
        <w:tc>
          <w:tcPr>
            <w:tcW w:w="488" w:type="pct"/>
          </w:tcPr>
          <w:p w14:paraId="48877514" w14:textId="77777777" w:rsidR="00141CD1" w:rsidRPr="009C7569" w:rsidRDefault="00141CD1" w:rsidP="002021B6">
            <w:pPr>
              <w:spacing w:before="40" w:after="40"/>
              <w:rPr>
                <w:rFonts w:cs="Arial"/>
                <w:sz w:val="18"/>
              </w:rPr>
            </w:pPr>
            <w:sdt>
              <w:sdtPr>
                <w:rPr>
                  <w:rFonts w:cs="Arial"/>
                  <w:b/>
                  <w:sz w:val="18"/>
                </w:rPr>
                <w:id w:val="442582005"/>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1</w:t>
            </w:r>
          </w:p>
          <w:p w14:paraId="0FA355C3" w14:textId="77777777" w:rsidR="00141CD1" w:rsidRPr="009C7569" w:rsidRDefault="00141CD1" w:rsidP="002021B6">
            <w:pPr>
              <w:spacing w:before="40" w:after="40"/>
              <w:rPr>
                <w:rFonts w:cs="Arial"/>
                <w:sz w:val="18"/>
              </w:rPr>
            </w:pPr>
            <w:sdt>
              <w:sdtPr>
                <w:rPr>
                  <w:rFonts w:cs="Arial"/>
                  <w:b/>
                  <w:sz w:val="18"/>
                </w:rPr>
                <w:id w:val="1521274836"/>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2</w:t>
            </w:r>
          </w:p>
          <w:p w14:paraId="081DD6FC" w14:textId="77777777" w:rsidR="00141CD1" w:rsidRPr="009C7569" w:rsidRDefault="00141CD1" w:rsidP="002021B6">
            <w:pPr>
              <w:spacing w:before="40" w:after="40"/>
              <w:rPr>
                <w:rFonts w:cs="Arial"/>
                <w:b/>
                <w:sz w:val="18"/>
              </w:rPr>
            </w:pPr>
            <w:sdt>
              <w:sdtPr>
                <w:rPr>
                  <w:rFonts w:cs="Arial"/>
                  <w:b/>
                  <w:sz w:val="18"/>
                </w:rPr>
                <w:id w:val="1838815417"/>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3</w:t>
            </w:r>
          </w:p>
          <w:p w14:paraId="7BCD3D69" w14:textId="77777777" w:rsidR="00141CD1" w:rsidRPr="00656570" w:rsidRDefault="00141CD1" w:rsidP="002021B6">
            <w:pPr>
              <w:rPr>
                <w:rFonts w:cs="Arial"/>
                <w:sz w:val="18"/>
                <w:szCs w:val="18"/>
              </w:rPr>
            </w:pPr>
            <w:sdt>
              <w:sdtPr>
                <w:rPr>
                  <w:rFonts w:cs="Arial"/>
                  <w:b/>
                  <w:sz w:val="18"/>
                </w:rPr>
                <w:id w:val="-1208103480"/>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4</w:t>
            </w:r>
          </w:p>
        </w:tc>
        <w:tc>
          <w:tcPr>
            <w:tcW w:w="1606" w:type="pct"/>
          </w:tcPr>
          <w:p w14:paraId="0BB9EA5F" w14:textId="77777777" w:rsidR="00141CD1" w:rsidRPr="00656570" w:rsidRDefault="00141CD1" w:rsidP="002021B6">
            <w:pPr>
              <w:rPr>
                <w:rFonts w:cs="Arial"/>
                <w:sz w:val="18"/>
                <w:szCs w:val="18"/>
              </w:rPr>
            </w:pPr>
          </w:p>
        </w:tc>
        <w:tc>
          <w:tcPr>
            <w:tcW w:w="1615" w:type="pct"/>
          </w:tcPr>
          <w:p w14:paraId="7660F07C" w14:textId="77777777" w:rsidR="00141CD1" w:rsidRPr="00656570" w:rsidRDefault="00141CD1" w:rsidP="002021B6">
            <w:pPr>
              <w:rPr>
                <w:rFonts w:cs="Arial"/>
                <w:sz w:val="18"/>
                <w:szCs w:val="18"/>
              </w:rPr>
            </w:pPr>
          </w:p>
        </w:tc>
        <w:tc>
          <w:tcPr>
            <w:tcW w:w="1291" w:type="pct"/>
          </w:tcPr>
          <w:p w14:paraId="7FF6CB2A" w14:textId="77777777" w:rsidR="00141CD1" w:rsidRPr="00656570" w:rsidRDefault="00141CD1" w:rsidP="002021B6">
            <w:pPr>
              <w:rPr>
                <w:rFonts w:cs="Arial"/>
                <w:sz w:val="18"/>
                <w:szCs w:val="18"/>
              </w:rPr>
            </w:pPr>
          </w:p>
        </w:tc>
      </w:tr>
      <w:tr w:rsidR="00141CD1" w:rsidRPr="00656570" w14:paraId="75E4BCD0" w14:textId="77777777" w:rsidTr="006A53E9">
        <w:tblPrEx>
          <w:tblLook w:val="04A0" w:firstRow="1" w:lastRow="0" w:firstColumn="1" w:lastColumn="0" w:noHBand="0" w:noVBand="1"/>
        </w:tblPrEx>
        <w:tc>
          <w:tcPr>
            <w:tcW w:w="488" w:type="pct"/>
          </w:tcPr>
          <w:p w14:paraId="70B6194D" w14:textId="77777777" w:rsidR="00141CD1" w:rsidRPr="009C7569" w:rsidRDefault="00141CD1" w:rsidP="002021B6">
            <w:pPr>
              <w:spacing w:before="40" w:after="40"/>
              <w:rPr>
                <w:rFonts w:cs="Arial"/>
                <w:sz w:val="18"/>
              </w:rPr>
            </w:pPr>
            <w:sdt>
              <w:sdtPr>
                <w:rPr>
                  <w:rFonts w:cs="Arial"/>
                  <w:b/>
                  <w:sz w:val="18"/>
                </w:rPr>
                <w:id w:val="-1918625540"/>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1</w:t>
            </w:r>
          </w:p>
          <w:p w14:paraId="14F58986" w14:textId="77777777" w:rsidR="00141CD1" w:rsidRPr="009C7569" w:rsidRDefault="00141CD1" w:rsidP="002021B6">
            <w:pPr>
              <w:spacing w:before="40" w:after="40"/>
              <w:rPr>
                <w:rFonts w:cs="Arial"/>
                <w:sz w:val="18"/>
              </w:rPr>
            </w:pPr>
            <w:sdt>
              <w:sdtPr>
                <w:rPr>
                  <w:rFonts w:cs="Arial"/>
                  <w:b/>
                  <w:sz w:val="18"/>
                </w:rPr>
                <w:id w:val="-918009963"/>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2</w:t>
            </w:r>
          </w:p>
          <w:p w14:paraId="2AA9988C" w14:textId="77777777" w:rsidR="00141CD1" w:rsidRPr="009C7569" w:rsidRDefault="00141CD1" w:rsidP="002021B6">
            <w:pPr>
              <w:spacing w:before="40" w:after="40"/>
              <w:rPr>
                <w:rFonts w:cs="Arial"/>
                <w:b/>
                <w:sz w:val="18"/>
              </w:rPr>
            </w:pPr>
            <w:sdt>
              <w:sdtPr>
                <w:rPr>
                  <w:rFonts w:cs="Arial"/>
                  <w:b/>
                  <w:sz w:val="18"/>
                </w:rPr>
                <w:id w:val="-2079892756"/>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3</w:t>
            </w:r>
          </w:p>
          <w:p w14:paraId="474DF58C" w14:textId="77777777" w:rsidR="00141CD1" w:rsidRPr="00656570" w:rsidRDefault="00141CD1" w:rsidP="002021B6">
            <w:pPr>
              <w:rPr>
                <w:rFonts w:cs="Arial"/>
                <w:sz w:val="18"/>
                <w:szCs w:val="18"/>
              </w:rPr>
            </w:pPr>
            <w:sdt>
              <w:sdtPr>
                <w:rPr>
                  <w:rFonts w:cs="Arial"/>
                  <w:b/>
                  <w:sz w:val="18"/>
                </w:rPr>
                <w:id w:val="1763491817"/>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4</w:t>
            </w:r>
          </w:p>
        </w:tc>
        <w:tc>
          <w:tcPr>
            <w:tcW w:w="1606" w:type="pct"/>
          </w:tcPr>
          <w:p w14:paraId="14D1C8AA" w14:textId="77777777" w:rsidR="00141CD1" w:rsidRPr="00656570" w:rsidRDefault="00141CD1" w:rsidP="002021B6">
            <w:pPr>
              <w:rPr>
                <w:rFonts w:cs="Arial"/>
                <w:sz w:val="18"/>
                <w:szCs w:val="18"/>
              </w:rPr>
            </w:pPr>
          </w:p>
        </w:tc>
        <w:tc>
          <w:tcPr>
            <w:tcW w:w="1615" w:type="pct"/>
          </w:tcPr>
          <w:p w14:paraId="4F0BDC34" w14:textId="77777777" w:rsidR="00141CD1" w:rsidRPr="00656570" w:rsidRDefault="00141CD1" w:rsidP="002021B6">
            <w:pPr>
              <w:rPr>
                <w:rFonts w:cs="Arial"/>
                <w:sz w:val="18"/>
                <w:szCs w:val="18"/>
              </w:rPr>
            </w:pPr>
          </w:p>
        </w:tc>
        <w:tc>
          <w:tcPr>
            <w:tcW w:w="1291" w:type="pct"/>
          </w:tcPr>
          <w:p w14:paraId="150B8472" w14:textId="77777777" w:rsidR="00141CD1" w:rsidRPr="00656570" w:rsidRDefault="00141CD1" w:rsidP="002021B6">
            <w:pPr>
              <w:rPr>
                <w:rFonts w:cs="Arial"/>
                <w:sz w:val="18"/>
                <w:szCs w:val="18"/>
              </w:rPr>
            </w:pPr>
          </w:p>
        </w:tc>
      </w:tr>
      <w:tr w:rsidR="00141CD1" w:rsidRPr="00656570" w14:paraId="3C44AA0B" w14:textId="77777777" w:rsidTr="006A53E9">
        <w:tblPrEx>
          <w:tblLook w:val="04A0" w:firstRow="1" w:lastRow="0" w:firstColumn="1" w:lastColumn="0" w:noHBand="0" w:noVBand="1"/>
        </w:tblPrEx>
        <w:tc>
          <w:tcPr>
            <w:tcW w:w="488" w:type="pct"/>
          </w:tcPr>
          <w:p w14:paraId="632C68A1" w14:textId="77777777" w:rsidR="00141CD1" w:rsidRPr="009C7569" w:rsidRDefault="00141CD1" w:rsidP="002021B6">
            <w:pPr>
              <w:spacing w:before="40" w:after="40"/>
              <w:rPr>
                <w:rFonts w:cs="Arial"/>
                <w:sz w:val="18"/>
              </w:rPr>
            </w:pPr>
            <w:sdt>
              <w:sdtPr>
                <w:rPr>
                  <w:rFonts w:cs="Arial"/>
                  <w:b/>
                  <w:sz w:val="18"/>
                </w:rPr>
                <w:id w:val="1111930940"/>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1</w:t>
            </w:r>
          </w:p>
          <w:p w14:paraId="39B6C613" w14:textId="77777777" w:rsidR="00141CD1" w:rsidRPr="009C7569" w:rsidRDefault="00141CD1" w:rsidP="002021B6">
            <w:pPr>
              <w:spacing w:before="40" w:after="40"/>
              <w:rPr>
                <w:rFonts w:cs="Arial"/>
                <w:sz w:val="18"/>
              </w:rPr>
            </w:pPr>
            <w:sdt>
              <w:sdtPr>
                <w:rPr>
                  <w:rFonts w:cs="Arial"/>
                  <w:b/>
                  <w:sz w:val="18"/>
                </w:rPr>
                <w:id w:val="1259874037"/>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2</w:t>
            </w:r>
          </w:p>
          <w:p w14:paraId="33D99BB9" w14:textId="77777777" w:rsidR="00141CD1" w:rsidRPr="009C7569" w:rsidRDefault="00141CD1" w:rsidP="002021B6">
            <w:pPr>
              <w:spacing w:before="40" w:after="40"/>
              <w:rPr>
                <w:rFonts w:cs="Arial"/>
                <w:b/>
                <w:sz w:val="18"/>
              </w:rPr>
            </w:pPr>
            <w:sdt>
              <w:sdtPr>
                <w:rPr>
                  <w:rFonts w:cs="Arial"/>
                  <w:b/>
                  <w:sz w:val="18"/>
                </w:rPr>
                <w:id w:val="-710187213"/>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3</w:t>
            </w:r>
          </w:p>
          <w:p w14:paraId="3E37D35C" w14:textId="77777777" w:rsidR="00141CD1" w:rsidRPr="009C7569" w:rsidRDefault="00141CD1" w:rsidP="002021B6">
            <w:pPr>
              <w:spacing w:before="40" w:after="40"/>
              <w:rPr>
                <w:rFonts w:ascii="Segoe UI Symbol" w:eastAsia="MS Gothic" w:hAnsi="Segoe UI Symbol" w:cs="Segoe UI Symbol"/>
                <w:b/>
                <w:sz w:val="18"/>
              </w:rPr>
            </w:pPr>
            <w:sdt>
              <w:sdtPr>
                <w:rPr>
                  <w:rFonts w:cs="Arial"/>
                  <w:b/>
                  <w:sz w:val="18"/>
                </w:rPr>
                <w:id w:val="-380791446"/>
                <w14:checkbox>
                  <w14:checked w14:val="0"/>
                  <w14:checkedState w14:val="00FC" w14:font="Wingdings"/>
                  <w14:uncheckedState w14:val="2610" w14:font="MS Gothic"/>
                </w14:checkbox>
              </w:sdtPr>
              <w:sdtContent>
                <w:r w:rsidRPr="009C7569">
                  <w:rPr>
                    <w:rFonts w:ascii="Segoe UI Symbol" w:eastAsia="MS Gothic" w:hAnsi="Segoe UI Symbol" w:cs="Segoe UI Symbol"/>
                    <w:b/>
                    <w:sz w:val="18"/>
                  </w:rPr>
                  <w:t>☐</w:t>
                </w:r>
              </w:sdtContent>
            </w:sdt>
            <w:r w:rsidRPr="009C7569">
              <w:rPr>
                <w:rFonts w:cs="Arial"/>
                <w:b/>
                <w:sz w:val="18"/>
              </w:rPr>
              <w:t xml:space="preserve"> </w:t>
            </w:r>
            <w:r>
              <w:rPr>
                <w:rFonts w:cs="Arial"/>
                <w:b/>
                <w:sz w:val="18"/>
              </w:rPr>
              <w:t>Objective 4</w:t>
            </w:r>
          </w:p>
        </w:tc>
        <w:tc>
          <w:tcPr>
            <w:tcW w:w="1606" w:type="pct"/>
          </w:tcPr>
          <w:p w14:paraId="7EB45160" w14:textId="77777777" w:rsidR="00141CD1" w:rsidRPr="00656570" w:rsidRDefault="00141CD1" w:rsidP="002021B6">
            <w:pPr>
              <w:rPr>
                <w:rFonts w:cs="Arial"/>
                <w:sz w:val="18"/>
                <w:szCs w:val="18"/>
              </w:rPr>
            </w:pPr>
          </w:p>
        </w:tc>
        <w:tc>
          <w:tcPr>
            <w:tcW w:w="1615" w:type="pct"/>
          </w:tcPr>
          <w:p w14:paraId="66A2D1B9" w14:textId="77777777" w:rsidR="00141CD1" w:rsidRPr="00656570" w:rsidRDefault="00141CD1" w:rsidP="002021B6">
            <w:pPr>
              <w:rPr>
                <w:rFonts w:cs="Arial"/>
                <w:sz w:val="18"/>
                <w:szCs w:val="18"/>
              </w:rPr>
            </w:pPr>
          </w:p>
        </w:tc>
        <w:tc>
          <w:tcPr>
            <w:tcW w:w="1291" w:type="pct"/>
          </w:tcPr>
          <w:p w14:paraId="0F549E2C" w14:textId="77777777" w:rsidR="00141CD1" w:rsidRPr="00656570" w:rsidRDefault="00141CD1" w:rsidP="002021B6">
            <w:pPr>
              <w:rPr>
                <w:rFonts w:cs="Arial"/>
                <w:sz w:val="18"/>
                <w:szCs w:val="18"/>
              </w:rPr>
            </w:pPr>
          </w:p>
        </w:tc>
      </w:tr>
    </w:tbl>
    <w:p w14:paraId="5B1F8B43" w14:textId="1798541D" w:rsidR="00BB4BCF" w:rsidRPr="00936B44" w:rsidRDefault="006A53E9">
      <w:pPr>
        <w:rPr>
          <w:rFonts w:ascii="Arial" w:hAnsi="Arial" w:cs="Arial"/>
          <w:sz w:val="20"/>
          <w:szCs w:val="20"/>
        </w:rPr>
      </w:pPr>
      <w:r w:rsidRPr="00936B44">
        <w:rPr>
          <w:rFonts w:ascii="Arial" w:hAnsi="Arial" w:cs="Arial"/>
          <w:b/>
          <w:i/>
          <w:sz w:val="18"/>
          <w:szCs w:val="18"/>
        </w:rPr>
        <w:t>Note – it is recommended that any DDGs (including those from other agencies) who support you in delivering Queensland Government priorities are provided with the relevant information from this plan, to ensure their agreements link to your plan.</w:t>
      </w:r>
    </w:p>
    <w:p w14:paraId="642E7070" w14:textId="77777777" w:rsidR="008B4C09" w:rsidRPr="00936B44" w:rsidRDefault="008B4C09" w:rsidP="00BB4BCF">
      <w:pPr>
        <w:spacing w:before="60"/>
        <w:rPr>
          <w:rFonts w:ascii="Arial" w:hAnsi="Arial" w:cs="Arial"/>
          <w:sz w:val="20"/>
          <w:szCs w:val="20"/>
        </w:rPr>
      </w:pPr>
    </w:p>
    <w:tbl>
      <w:tblPr>
        <w:tblStyle w:val="TableGrid2"/>
        <w:tblpPr w:leftFromText="180" w:rightFromText="180" w:vertAnchor="text" w:horzAnchor="margin" w:tblpY="-167"/>
        <w:tblW w:w="5094" w:type="pct"/>
        <w:tblCellMar>
          <w:top w:w="57" w:type="dxa"/>
          <w:left w:w="57" w:type="dxa"/>
          <w:bottom w:w="57" w:type="dxa"/>
          <w:right w:w="57" w:type="dxa"/>
        </w:tblCellMar>
        <w:tblLook w:val="04A0" w:firstRow="1" w:lastRow="0" w:firstColumn="1" w:lastColumn="0" w:noHBand="0" w:noVBand="1"/>
      </w:tblPr>
      <w:tblGrid>
        <w:gridCol w:w="15297"/>
      </w:tblGrid>
      <w:tr w:rsidR="008B4C09" w:rsidRPr="00936B44" w14:paraId="373E8F64" w14:textId="77777777" w:rsidTr="000E4E9F">
        <w:trPr>
          <w:trHeight w:val="3895"/>
        </w:trPr>
        <w:tc>
          <w:tcPr>
            <w:tcW w:w="5000" w:type="pct"/>
          </w:tcPr>
          <w:p w14:paraId="649C767D" w14:textId="41DA65DB" w:rsidR="008B4C09" w:rsidRPr="00936B44" w:rsidRDefault="008B4C09" w:rsidP="008B4C09">
            <w:pPr>
              <w:pStyle w:val="ListParagraph"/>
              <w:tabs>
                <w:tab w:val="clear" w:pos="360"/>
              </w:tabs>
              <w:ind w:left="34"/>
              <w:rPr>
                <w:rFonts w:cs="Arial"/>
                <w:b/>
                <w:sz w:val="20"/>
                <w:szCs w:val="20"/>
              </w:rPr>
            </w:pPr>
            <w:r w:rsidRPr="00936B44">
              <w:rPr>
                <w:rFonts w:cs="Arial"/>
                <w:b/>
                <w:sz w:val="20"/>
                <w:szCs w:val="20"/>
              </w:rPr>
              <w:lastRenderedPageBreak/>
              <w:t>Chief executive overall comments:</w:t>
            </w:r>
          </w:p>
          <w:p w14:paraId="617A98A3" w14:textId="77777777" w:rsidR="008B4C09" w:rsidRPr="00936B44" w:rsidRDefault="008B4C09" w:rsidP="000E4E9F">
            <w:pPr>
              <w:rPr>
                <w:rFonts w:ascii="Arial" w:hAnsi="Arial" w:cs="Arial"/>
                <w:sz w:val="20"/>
                <w:szCs w:val="20"/>
              </w:rPr>
            </w:pPr>
          </w:p>
        </w:tc>
      </w:tr>
    </w:tbl>
    <w:p w14:paraId="760FB190" w14:textId="759DCD50" w:rsidR="008B4C09" w:rsidRPr="00936B44" w:rsidRDefault="008B4C09" w:rsidP="008B4C09">
      <w:pPr>
        <w:rPr>
          <w:rFonts w:ascii="Arial" w:hAnsi="Arial" w:cs="Arial"/>
          <w:sz w:val="20"/>
          <w:szCs w:val="20"/>
        </w:rPr>
      </w:pPr>
    </w:p>
    <w:sectPr w:rsidR="008B4C09" w:rsidRPr="00936B44" w:rsidSect="00F87DCD">
      <w:headerReference w:type="default" r:id="rId8"/>
      <w:footerReference w:type="default" r:id="rId9"/>
      <w:pgSz w:w="16838" w:h="11906" w:orient="landscape"/>
      <w:pgMar w:top="1276" w:right="962"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6F4C" w14:textId="77777777" w:rsidR="00C671B9" w:rsidRDefault="00C671B9" w:rsidP="00380183">
      <w:pPr>
        <w:spacing w:after="0" w:line="240" w:lineRule="auto"/>
      </w:pPr>
      <w:r>
        <w:separator/>
      </w:r>
    </w:p>
  </w:endnote>
  <w:endnote w:type="continuationSeparator" w:id="0">
    <w:p w14:paraId="7D883F46" w14:textId="77777777" w:rsidR="00C671B9" w:rsidRDefault="00C671B9" w:rsidP="0038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7F49" w14:textId="77777777" w:rsidR="00380183" w:rsidRDefault="008B4C09">
    <w:pPr>
      <w:pStyle w:val="Footer"/>
    </w:pPr>
    <w:r>
      <w:rPr>
        <w:noProof/>
      </w:rPr>
      <w:drawing>
        <wp:anchor distT="0" distB="0" distL="114300" distR="114300" simplePos="0" relativeHeight="251658240" behindDoc="1" locked="0" layoutInCell="1" allowOverlap="1" wp14:anchorId="373E8D7C" wp14:editId="75C6A556">
          <wp:simplePos x="0" y="0"/>
          <wp:positionH relativeFrom="page">
            <wp:align>right</wp:align>
          </wp:positionH>
          <wp:positionV relativeFrom="paragraph">
            <wp:posOffset>-105750</wp:posOffset>
          </wp:positionV>
          <wp:extent cx="10690827" cy="728960"/>
          <wp:effectExtent l="0" t="0" r="0" b="0"/>
          <wp:wrapNone/>
          <wp:docPr id="12" name="Picture 12" descr="word-a3l-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a3l-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0827" cy="728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E6C06" w14:textId="77777777" w:rsidR="00C671B9" w:rsidRDefault="00C671B9" w:rsidP="00380183">
      <w:pPr>
        <w:spacing w:after="0" w:line="240" w:lineRule="auto"/>
      </w:pPr>
      <w:r>
        <w:separator/>
      </w:r>
    </w:p>
  </w:footnote>
  <w:footnote w:type="continuationSeparator" w:id="0">
    <w:p w14:paraId="77A9069C" w14:textId="77777777" w:rsidR="00C671B9" w:rsidRDefault="00C671B9" w:rsidP="00380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3C10" w14:textId="77777777" w:rsidR="00380183" w:rsidRDefault="00380183">
    <w:pPr>
      <w:pStyle w:val="Header"/>
    </w:pPr>
    <w:r>
      <w:rPr>
        <w:noProof/>
        <w:lang w:eastAsia="en-AU"/>
      </w:rPr>
      <w:drawing>
        <wp:anchor distT="0" distB="0" distL="114300" distR="114300" simplePos="0" relativeHeight="251657216" behindDoc="1" locked="0" layoutInCell="1" allowOverlap="1" wp14:anchorId="062C6929" wp14:editId="70CB02FD">
          <wp:simplePos x="0" y="0"/>
          <wp:positionH relativeFrom="page">
            <wp:align>right</wp:align>
          </wp:positionH>
          <wp:positionV relativeFrom="paragraph">
            <wp:posOffset>-450850</wp:posOffset>
          </wp:positionV>
          <wp:extent cx="10839450" cy="840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G landscape header.png"/>
                  <pic:cNvPicPr/>
                </pic:nvPicPr>
                <pic:blipFill>
                  <a:blip r:embed="rId1">
                    <a:extLst>
                      <a:ext uri="{28A0092B-C50C-407E-A947-70E740481C1C}">
                        <a14:useLocalDpi xmlns:a14="http://schemas.microsoft.com/office/drawing/2010/main" val="0"/>
                      </a:ext>
                    </a:extLst>
                  </a:blip>
                  <a:stretch>
                    <a:fillRect/>
                  </a:stretch>
                </pic:blipFill>
                <pic:spPr>
                  <a:xfrm>
                    <a:off x="0" y="0"/>
                    <a:ext cx="10839450" cy="840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AE0"/>
    <w:multiLevelType w:val="hybridMultilevel"/>
    <w:tmpl w:val="D3EE07BA"/>
    <w:lvl w:ilvl="0" w:tplc="0C09000F">
      <w:start w:val="1"/>
      <w:numFmt w:val="decimal"/>
      <w:lvlText w:val="%1."/>
      <w:lvlJc w:val="left"/>
      <w:pPr>
        <w:ind w:left="785"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AE5039"/>
    <w:multiLevelType w:val="hybridMultilevel"/>
    <w:tmpl w:val="A200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3" w15:restartNumberingAfterBreak="0">
    <w:nsid w:val="105C58B4"/>
    <w:multiLevelType w:val="hybridMultilevel"/>
    <w:tmpl w:val="9718F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5327FF"/>
    <w:multiLevelType w:val="hybridMultilevel"/>
    <w:tmpl w:val="22EABFC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4546C7"/>
    <w:multiLevelType w:val="hybridMultilevel"/>
    <w:tmpl w:val="DBF60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E30E3B"/>
    <w:multiLevelType w:val="hybridMultilevel"/>
    <w:tmpl w:val="4F6A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DE5A65"/>
    <w:multiLevelType w:val="hybridMultilevel"/>
    <w:tmpl w:val="3E629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C4555F"/>
    <w:multiLevelType w:val="hybridMultilevel"/>
    <w:tmpl w:val="0FDE3AF2"/>
    <w:lvl w:ilvl="0" w:tplc="0C090001">
      <w:start w:val="1"/>
      <w:numFmt w:val="bullet"/>
      <w:lvlText w:val=""/>
      <w:lvlJc w:val="left"/>
      <w:pPr>
        <w:ind w:left="337" w:hanging="360"/>
      </w:pPr>
      <w:rPr>
        <w:rFonts w:ascii="Symbol" w:hAnsi="Symbol" w:hint="default"/>
      </w:rPr>
    </w:lvl>
    <w:lvl w:ilvl="1" w:tplc="0C090003" w:tentative="1">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9" w15:restartNumberingAfterBreak="0">
    <w:nsid w:val="6E4D5AC7"/>
    <w:multiLevelType w:val="hybridMultilevel"/>
    <w:tmpl w:val="7B86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522E0D"/>
    <w:multiLevelType w:val="hybridMultilevel"/>
    <w:tmpl w:val="F0EAE570"/>
    <w:lvl w:ilvl="0" w:tplc="A2D2C3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DAC11A7"/>
    <w:multiLevelType w:val="hybridMultilevel"/>
    <w:tmpl w:val="EF260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3"/>
  </w:num>
  <w:num w:numId="6">
    <w:abstractNumId w:val="1"/>
  </w:num>
  <w:num w:numId="7">
    <w:abstractNumId w:val="11"/>
  </w:num>
  <w:num w:numId="8">
    <w:abstractNumId w:val="0"/>
  </w:num>
  <w:num w:numId="9">
    <w:abstractNumId w:val="7"/>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83"/>
    <w:rsid w:val="00082301"/>
    <w:rsid w:val="00141CD1"/>
    <w:rsid w:val="0026386C"/>
    <w:rsid w:val="0029067F"/>
    <w:rsid w:val="002E0865"/>
    <w:rsid w:val="002E7C38"/>
    <w:rsid w:val="00380183"/>
    <w:rsid w:val="00684C5A"/>
    <w:rsid w:val="006A53E9"/>
    <w:rsid w:val="006B1E80"/>
    <w:rsid w:val="007602CC"/>
    <w:rsid w:val="00764E84"/>
    <w:rsid w:val="008B4C09"/>
    <w:rsid w:val="00936B44"/>
    <w:rsid w:val="009A27D2"/>
    <w:rsid w:val="009C709F"/>
    <w:rsid w:val="00A922D5"/>
    <w:rsid w:val="00AF46B6"/>
    <w:rsid w:val="00B92C39"/>
    <w:rsid w:val="00BB4BCF"/>
    <w:rsid w:val="00C671B9"/>
    <w:rsid w:val="00F87DCD"/>
    <w:rsid w:val="00FD7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1C588"/>
  <w15:chartTrackingRefBased/>
  <w15:docId w15:val="{E213A869-D98D-4E50-B689-C42EF75A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183"/>
  </w:style>
  <w:style w:type="paragraph" w:styleId="Footer">
    <w:name w:val="footer"/>
    <w:basedOn w:val="Normal"/>
    <w:link w:val="FooterChar"/>
    <w:uiPriority w:val="99"/>
    <w:unhideWhenUsed/>
    <w:rsid w:val="00380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183"/>
  </w:style>
  <w:style w:type="character" w:customStyle="1" w:styleId="DocTitle">
    <w:name w:val="DocTitle"/>
    <w:basedOn w:val="DefaultParagraphFont"/>
    <w:rsid w:val="008B4C09"/>
  </w:style>
  <w:style w:type="table" w:styleId="TableGrid">
    <w:name w:val="Table Grid"/>
    <w:basedOn w:val="TableNormal"/>
    <w:uiPriority w:val="59"/>
    <w:rsid w:val="008B4C09"/>
    <w:pPr>
      <w:spacing w:after="0" w:line="240" w:lineRule="auto"/>
    </w:pPr>
    <w:rPr>
      <w:rFonts w:ascii="Arial" w:eastAsia="Times New Roman" w:hAnsi="Arial" w:cs="Times New Roman"/>
      <w:sz w:val="20"/>
      <w:szCs w:val="20"/>
      <w:lang w:eastAsia="en-AU"/>
    </w:rPr>
    <w:tblPr/>
    <w:trPr>
      <w:cantSplit/>
      <w:tblHeader/>
    </w:trPr>
  </w:style>
  <w:style w:type="paragraph" w:styleId="Date">
    <w:name w:val="Date"/>
    <w:basedOn w:val="Normal"/>
    <w:next w:val="Normal"/>
    <w:link w:val="DateChar"/>
    <w:semiHidden/>
    <w:rsid w:val="008B4C09"/>
    <w:pPr>
      <w:spacing w:after="0" w:line="240" w:lineRule="auto"/>
    </w:pPr>
    <w:rPr>
      <w:rFonts w:ascii="Arial" w:eastAsia="Times New Roman" w:hAnsi="Arial" w:cs="Times New Roman"/>
      <w:szCs w:val="24"/>
      <w:lang w:eastAsia="en-AU"/>
    </w:rPr>
  </w:style>
  <w:style w:type="character" w:customStyle="1" w:styleId="DateChar">
    <w:name w:val="Date Char"/>
    <w:basedOn w:val="DefaultParagraphFont"/>
    <w:link w:val="Date"/>
    <w:semiHidden/>
    <w:rsid w:val="008B4C09"/>
    <w:rPr>
      <w:rFonts w:ascii="Arial" w:eastAsia="Times New Roman" w:hAnsi="Arial" w:cs="Times New Roman"/>
      <w:szCs w:val="24"/>
      <w:lang w:eastAsia="en-AU"/>
    </w:rPr>
  </w:style>
  <w:style w:type="paragraph" w:styleId="ListParagraph">
    <w:name w:val="List Paragraph"/>
    <w:basedOn w:val="BodyText"/>
    <w:uiPriority w:val="34"/>
    <w:qFormat/>
    <w:rsid w:val="008B4C09"/>
    <w:pPr>
      <w:numPr>
        <w:numId w:val="1"/>
      </w:numPr>
      <w:tabs>
        <w:tab w:val="num" w:pos="360"/>
      </w:tabs>
      <w:spacing w:before="120" w:line="276" w:lineRule="auto"/>
      <w:ind w:left="0"/>
    </w:pPr>
    <w:rPr>
      <w:rFonts w:ascii="Arial" w:eastAsia="Times New Roman" w:hAnsi="Arial" w:cs="Times New Roman"/>
      <w:szCs w:val="24"/>
      <w:lang w:eastAsia="en-AU"/>
    </w:rPr>
  </w:style>
  <w:style w:type="table" w:customStyle="1" w:styleId="TableGrid2">
    <w:name w:val="Table Grid2"/>
    <w:basedOn w:val="TableNormal"/>
    <w:next w:val="TableGrid"/>
    <w:uiPriority w:val="59"/>
    <w:rsid w:val="008B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B4C09"/>
    <w:pPr>
      <w:spacing w:after="120"/>
    </w:pPr>
  </w:style>
  <w:style w:type="character" w:customStyle="1" w:styleId="BodyTextChar">
    <w:name w:val="Body Text Char"/>
    <w:basedOn w:val="DefaultParagraphFont"/>
    <w:link w:val="BodyText"/>
    <w:uiPriority w:val="99"/>
    <w:semiHidden/>
    <w:rsid w:val="008B4C09"/>
  </w:style>
  <w:style w:type="paragraph" w:styleId="Title">
    <w:name w:val="Title"/>
    <w:basedOn w:val="Normal"/>
    <w:next w:val="Normal"/>
    <w:link w:val="TitleChar"/>
    <w:uiPriority w:val="10"/>
    <w:qFormat/>
    <w:rsid w:val="00936B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B4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B92C39"/>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B92C39"/>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64CDC-437B-4868-B3A1-FDFB131F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1622</Words>
  <Characters>10857</Characters>
  <Application>Microsoft Office Word</Application>
  <DocSecurity>0</DocSecurity>
  <Lines>350</Lines>
  <Paragraphs>254</Paragraphs>
  <ScaleCrop>false</ScaleCrop>
  <HeadingPairs>
    <vt:vector size="2" baseType="variant">
      <vt:variant>
        <vt:lpstr>Title</vt:lpstr>
      </vt:variant>
      <vt:variant>
        <vt:i4>1</vt:i4>
      </vt:variant>
    </vt:vector>
  </HeadingPairs>
  <TitlesOfParts>
    <vt:vector size="1" baseType="lpstr">
      <vt:lpstr>Chief executive performance and development agreement and assessment 2019-20</vt:lpstr>
    </vt:vector>
  </TitlesOfParts>
  <Company>Queensland Government</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performance and development agreement and assessment 2019-20</dc:title>
  <dc:subject>Chief executive performance and development agreement and assessment 2019-20</dc:subject>
  <dc:creator>Queensland Government</dc:creator>
  <cp:keywords>Chief executive performance and development agreement and assessment 2019-20</cp:keywords>
  <dc:description/>
  <cp:lastModifiedBy>Lisa Pacia</cp:lastModifiedBy>
  <cp:revision>3</cp:revision>
  <dcterms:created xsi:type="dcterms:W3CDTF">2020-06-29T06:14:00Z</dcterms:created>
  <dcterms:modified xsi:type="dcterms:W3CDTF">2020-06-29T06:34:00Z</dcterms:modified>
</cp:coreProperties>
</file>