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303D" w14:textId="77777777" w:rsidR="003F2519" w:rsidRDefault="009531D2" w:rsidP="003F2519">
      <w:pPr>
        <w:jc w:val="center"/>
        <w:outlineLvl w:val="0"/>
        <w:rPr>
          <w:b/>
          <w:sz w:val="32"/>
          <w:szCs w:val="32"/>
        </w:rPr>
      </w:pPr>
      <w:r w:rsidRPr="00591815">
        <w:rPr>
          <w:b/>
          <w:sz w:val="32"/>
          <w:szCs w:val="32"/>
        </w:rPr>
        <w:t>Se</w:t>
      </w:r>
      <w:r w:rsidR="007B7D0D" w:rsidRPr="00591815">
        <w:rPr>
          <w:b/>
          <w:sz w:val="32"/>
          <w:szCs w:val="32"/>
        </w:rPr>
        <w:t>ction 122 Contract Engagement</w:t>
      </w:r>
      <w:r w:rsidR="007B7D0D">
        <w:rPr>
          <w:b/>
          <w:sz w:val="28"/>
        </w:rPr>
        <w:t xml:space="preserve"> </w:t>
      </w:r>
      <w:r w:rsidR="00E805F4">
        <w:rPr>
          <w:b/>
          <w:sz w:val="32"/>
          <w:szCs w:val="32"/>
        </w:rPr>
        <w:t>Details</w:t>
      </w:r>
      <w:r w:rsidR="007B7D0D">
        <w:rPr>
          <w:b/>
          <w:sz w:val="32"/>
          <w:szCs w:val="32"/>
        </w:rPr>
        <w:t xml:space="preserve"> Form</w:t>
      </w:r>
    </w:p>
    <w:p w14:paraId="1ED64A7C" w14:textId="77777777" w:rsidR="00E805F4" w:rsidRPr="003F2519" w:rsidRDefault="00E805F4" w:rsidP="003F25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(SES2 equivalent remuneration and above)</w:t>
      </w:r>
    </w:p>
    <w:p w14:paraId="1DF444FA" w14:textId="77777777" w:rsidR="00B406BF" w:rsidRPr="002F3C47" w:rsidRDefault="00B406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33BA8" w:rsidRPr="00C33BA8" w14:paraId="0DD757CC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000000"/>
          </w:tcPr>
          <w:p w14:paraId="3F06DAB3" w14:textId="77777777" w:rsidR="00C33BA8" w:rsidRPr="00C33BA8" w:rsidRDefault="00C33BA8">
            <w:pPr>
              <w:rPr>
                <w:b/>
                <w:i/>
                <w:color w:val="FFFFFF"/>
              </w:rPr>
            </w:pPr>
            <w:r w:rsidRPr="00C33BA8">
              <w:rPr>
                <w:b/>
                <w:i/>
                <w:color w:val="FFFFFF"/>
              </w:rPr>
              <w:t>DEPARTMENT</w:t>
            </w:r>
            <w:r w:rsidR="00CD38AA">
              <w:rPr>
                <w:b/>
                <w:i/>
                <w:color w:val="FFFFFF"/>
              </w:rPr>
              <w:t>/AGENCY</w:t>
            </w:r>
            <w:r w:rsidRPr="00C33BA8">
              <w:rPr>
                <w:b/>
                <w:i/>
                <w:color w:val="FFFFFF"/>
              </w:rPr>
              <w:t xml:space="preserve"> DETAILS:</w:t>
            </w:r>
          </w:p>
        </w:tc>
        <w:tc>
          <w:tcPr>
            <w:tcW w:w="4261" w:type="dxa"/>
            <w:shd w:val="clear" w:color="auto" w:fill="000000"/>
          </w:tcPr>
          <w:p w14:paraId="0500E17E" w14:textId="77777777" w:rsidR="00C33BA8" w:rsidRPr="00C33BA8" w:rsidRDefault="00C33BA8">
            <w:pPr>
              <w:rPr>
                <w:i/>
                <w:color w:val="FFFFFF"/>
              </w:rPr>
            </w:pPr>
          </w:p>
        </w:tc>
      </w:tr>
      <w:tr w:rsidR="00C33BA8" w14:paraId="127305DC" w14:textId="77777777" w:rsidTr="002F3C4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261" w:type="dxa"/>
            <w:vAlign w:val="center"/>
          </w:tcPr>
          <w:p w14:paraId="194FE95B" w14:textId="77777777" w:rsidR="00C33BA8" w:rsidRPr="002F3C47" w:rsidRDefault="00C33BA8" w:rsidP="002F3C47">
            <w:pPr>
              <w:rPr>
                <w:b/>
                <w:sz w:val="22"/>
                <w:szCs w:val="22"/>
              </w:rPr>
            </w:pPr>
            <w:r w:rsidRPr="002F3C47">
              <w:rPr>
                <w:b/>
                <w:sz w:val="22"/>
                <w:szCs w:val="22"/>
              </w:rPr>
              <w:t>Department</w:t>
            </w:r>
            <w:r w:rsidR="00CD38AA">
              <w:rPr>
                <w:b/>
                <w:sz w:val="22"/>
                <w:szCs w:val="22"/>
              </w:rPr>
              <w:t>/Agency</w:t>
            </w:r>
            <w:r w:rsidRPr="002F3C47">
              <w:rPr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261" w:type="dxa"/>
            <w:shd w:val="clear" w:color="auto" w:fill="auto"/>
          </w:tcPr>
          <w:p w14:paraId="29B7FD09" w14:textId="77777777" w:rsidR="00C33BA8" w:rsidRDefault="00C33BA8"/>
        </w:tc>
      </w:tr>
      <w:tr w:rsidR="00C33BA8" w14:paraId="47ED9BED" w14:textId="77777777" w:rsidTr="002F3C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261" w:type="dxa"/>
            <w:vAlign w:val="center"/>
          </w:tcPr>
          <w:p w14:paraId="61B47640" w14:textId="77777777" w:rsidR="00C33BA8" w:rsidRPr="002F3C47" w:rsidRDefault="009531D2" w:rsidP="002F3C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CEO </w:t>
            </w:r>
            <w:r w:rsidR="006D6EB4" w:rsidRPr="002F3C47">
              <w:rPr>
                <w:b/>
                <w:sz w:val="22"/>
                <w:szCs w:val="22"/>
              </w:rPr>
              <w:t>Approval</w:t>
            </w:r>
            <w:r w:rsidR="00C33BA8" w:rsidRPr="002F3C47">
              <w:rPr>
                <w:b/>
                <w:sz w:val="22"/>
                <w:szCs w:val="22"/>
              </w:rPr>
              <w:t xml:space="preserve"> Date:</w:t>
            </w:r>
          </w:p>
        </w:tc>
        <w:tc>
          <w:tcPr>
            <w:tcW w:w="4261" w:type="dxa"/>
            <w:shd w:val="clear" w:color="auto" w:fill="auto"/>
          </w:tcPr>
          <w:p w14:paraId="63297154" w14:textId="77777777" w:rsidR="00C33BA8" w:rsidRDefault="00C33BA8"/>
        </w:tc>
      </w:tr>
      <w:tr w:rsidR="007F49F3" w14:paraId="57DE8D0B" w14:textId="77777777" w:rsidTr="002F3C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261" w:type="dxa"/>
            <w:vAlign w:val="center"/>
          </w:tcPr>
          <w:p w14:paraId="0183A8F8" w14:textId="77777777" w:rsidR="007F49F3" w:rsidRDefault="007F49F3" w:rsidP="002F3C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PSC Chief Executive Approval Date:</w:t>
            </w:r>
          </w:p>
          <w:p w14:paraId="32F5EBB7" w14:textId="77777777" w:rsidR="007F49F3" w:rsidRPr="007F49F3" w:rsidRDefault="002055CD" w:rsidP="002F3C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contract</w:t>
            </w:r>
            <w:proofErr w:type="gramEnd"/>
            <w:r>
              <w:rPr>
                <w:b/>
                <w:sz w:val="18"/>
                <w:szCs w:val="18"/>
              </w:rPr>
              <w:t xml:space="preserve"> engagement</w:t>
            </w:r>
            <w:r w:rsidR="007F49F3">
              <w:rPr>
                <w:b/>
                <w:sz w:val="18"/>
                <w:szCs w:val="18"/>
              </w:rPr>
              <w:t xml:space="preserve"> above SES4 equivalent)</w:t>
            </w:r>
          </w:p>
        </w:tc>
        <w:tc>
          <w:tcPr>
            <w:tcW w:w="4261" w:type="dxa"/>
            <w:shd w:val="clear" w:color="auto" w:fill="auto"/>
          </w:tcPr>
          <w:p w14:paraId="1F60991C" w14:textId="77777777" w:rsidR="007F49F3" w:rsidRDefault="007F49F3"/>
        </w:tc>
      </w:tr>
      <w:tr w:rsidR="00C83A20" w14:paraId="25D6CAB0" w14:textId="77777777" w:rsidTr="002F3C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261" w:type="dxa"/>
            <w:vAlign w:val="center"/>
          </w:tcPr>
          <w:p w14:paraId="0FD5B43B" w14:textId="77777777" w:rsidR="00C83A20" w:rsidRDefault="00C83A20" w:rsidP="002F3C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Approved PSC Scheme Name </w:t>
            </w:r>
            <w:r w:rsidRPr="00C83A20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4261" w:type="dxa"/>
            <w:shd w:val="clear" w:color="auto" w:fill="auto"/>
          </w:tcPr>
          <w:p w14:paraId="146FF355" w14:textId="77777777" w:rsidR="00C83A20" w:rsidRDefault="00C83A20"/>
        </w:tc>
      </w:tr>
      <w:tr w:rsidR="00C33BA8" w:rsidRPr="00C33BA8" w14:paraId="0987BCB2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000000"/>
          </w:tcPr>
          <w:p w14:paraId="3C2A8E5D" w14:textId="77777777" w:rsidR="00C33BA8" w:rsidRPr="002F3C47" w:rsidRDefault="00C33BA8">
            <w:pPr>
              <w:rPr>
                <w:b/>
                <w:i/>
                <w:color w:val="FFFFFF"/>
                <w:sz w:val="22"/>
                <w:szCs w:val="22"/>
              </w:rPr>
            </w:pPr>
            <w:r w:rsidRPr="002F3C47">
              <w:rPr>
                <w:b/>
                <w:i/>
                <w:color w:val="FFFFFF"/>
                <w:sz w:val="22"/>
                <w:szCs w:val="22"/>
              </w:rPr>
              <w:t>POSITION DETAILS:</w:t>
            </w:r>
          </w:p>
        </w:tc>
        <w:tc>
          <w:tcPr>
            <w:tcW w:w="4261" w:type="dxa"/>
            <w:shd w:val="clear" w:color="auto" w:fill="000000"/>
          </w:tcPr>
          <w:p w14:paraId="47A46A1D" w14:textId="77777777" w:rsidR="00C33BA8" w:rsidRPr="00C33BA8" w:rsidRDefault="00C33BA8">
            <w:pPr>
              <w:rPr>
                <w:i/>
                <w:color w:val="FFFFFF"/>
              </w:rPr>
            </w:pPr>
          </w:p>
        </w:tc>
      </w:tr>
      <w:tr w:rsidR="00C33BA8" w14:paraId="23F587FC" w14:textId="77777777" w:rsidTr="00C579E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261" w:type="dxa"/>
            <w:vAlign w:val="center"/>
          </w:tcPr>
          <w:p w14:paraId="375EAA31" w14:textId="77777777" w:rsidR="00C33BA8" w:rsidRPr="002F3C47" w:rsidRDefault="00C579EF" w:rsidP="002F3C47">
            <w:pPr>
              <w:ind w:firstLine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Title / Branch / Division</w:t>
            </w:r>
          </w:p>
        </w:tc>
        <w:tc>
          <w:tcPr>
            <w:tcW w:w="4261" w:type="dxa"/>
            <w:shd w:val="clear" w:color="auto" w:fill="auto"/>
          </w:tcPr>
          <w:p w14:paraId="45B3F61D" w14:textId="77777777" w:rsidR="00C33BA8" w:rsidRDefault="00C33BA8"/>
        </w:tc>
      </w:tr>
      <w:tr w:rsidR="00C33BA8" w14:paraId="7080F6C3" w14:textId="77777777" w:rsidTr="002F3C4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261" w:type="dxa"/>
            <w:vAlign w:val="center"/>
          </w:tcPr>
          <w:p w14:paraId="1D6E9309" w14:textId="77777777" w:rsidR="00C33BA8" w:rsidRPr="002F3C47" w:rsidRDefault="00FB0E9C" w:rsidP="002F3C47">
            <w:pPr>
              <w:ind w:firstLine="180"/>
              <w:rPr>
                <w:b/>
                <w:sz w:val="22"/>
                <w:szCs w:val="22"/>
              </w:rPr>
            </w:pPr>
            <w:r w:rsidRPr="002F3C47">
              <w:rPr>
                <w:b/>
                <w:sz w:val="22"/>
                <w:szCs w:val="22"/>
              </w:rPr>
              <w:t xml:space="preserve">Departmental </w:t>
            </w:r>
            <w:r w:rsidR="00C33BA8" w:rsidRPr="002F3C47">
              <w:rPr>
                <w:b/>
                <w:sz w:val="22"/>
                <w:szCs w:val="22"/>
              </w:rPr>
              <w:t>Position Number</w:t>
            </w:r>
          </w:p>
        </w:tc>
        <w:tc>
          <w:tcPr>
            <w:tcW w:w="4261" w:type="dxa"/>
            <w:shd w:val="clear" w:color="auto" w:fill="auto"/>
          </w:tcPr>
          <w:p w14:paraId="360B747F" w14:textId="77777777" w:rsidR="00C33BA8" w:rsidRDefault="00C33BA8" w:rsidP="00B406BF"/>
        </w:tc>
      </w:tr>
      <w:tr w:rsidR="00C33BA8" w14:paraId="5CEAF031" w14:textId="77777777" w:rsidTr="001B31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1E8793BF" w14:textId="77777777" w:rsidR="00C33BA8" w:rsidRPr="002F3C47" w:rsidRDefault="00C33BA8" w:rsidP="002F3C47">
            <w:pPr>
              <w:ind w:firstLine="180"/>
              <w:rPr>
                <w:b/>
                <w:sz w:val="22"/>
                <w:szCs w:val="22"/>
              </w:rPr>
            </w:pPr>
            <w:r w:rsidRPr="002F3C47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523BD86F" w14:textId="77777777" w:rsidR="00C33BA8" w:rsidRDefault="00C33BA8"/>
        </w:tc>
      </w:tr>
      <w:tr w:rsidR="00364C60" w14:paraId="3D5635AD" w14:textId="77777777" w:rsidTr="001B31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3C0D67C9" w14:textId="77777777" w:rsidR="00364C60" w:rsidRPr="00A410DF" w:rsidRDefault="00AE6F56" w:rsidP="002F3C47">
            <w:pPr>
              <w:ind w:firstLine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Recruitment </w:t>
            </w:r>
            <w:r w:rsidRPr="001B3177">
              <w:rPr>
                <w:b/>
                <w:sz w:val="22"/>
                <w:szCs w:val="22"/>
              </w:rPr>
              <w:t>Type</w:t>
            </w:r>
            <w:r>
              <w:rPr>
                <w:b/>
                <w:sz w:val="18"/>
                <w:szCs w:val="18"/>
              </w:rPr>
              <w:t xml:space="preserve"> (advertised</w:t>
            </w:r>
            <w:r w:rsidR="00042674">
              <w:rPr>
                <w:b/>
                <w:sz w:val="18"/>
                <w:szCs w:val="18"/>
              </w:rPr>
              <w:t xml:space="preserve"> role</w:t>
            </w:r>
            <w:r>
              <w:rPr>
                <w:b/>
                <w:sz w:val="18"/>
                <w:szCs w:val="18"/>
              </w:rPr>
              <w:t>, exemption from advertising</w:t>
            </w:r>
            <w:r w:rsidR="00042674">
              <w:rPr>
                <w:b/>
                <w:sz w:val="18"/>
                <w:szCs w:val="18"/>
              </w:rPr>
              <w:t xml:space="preserve"> approval</w:t>
            </w:r>
            <w:r>
              <w:rPr>
                <w:b/>
                <w:sz w:val="18"/>
                <w:szCs w:val="18"/>
              </w:rPr>
              <w:t>, etc.)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695357A5" w14:textId="77777777" w:rsidR="00364C60" w:rsidRDefault="00364C60"/>
        </w:tc>
      </w:tr>
      <w:tr w:rsidR="00C83A20" w14:paraId="7BAD3828" w14:textId="77777777" w:rsidTr="001B31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2F55F46E" w14:textId="77777777" w:rsidR="00C83A20" w:rsidRDefault="00C83A20" w:rsidP="002F3C47">
            <w:pPr>
              <w:ind w:firstLine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Value Method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0F8EFDD9" w14:textId="77777777" w:rsidR="00C83A20" w:rsidRDefault="00C83A20"/>
        </w:tc>
      </w:tr>
      <w:tr w:rsidR="00C33BA8" w:rsidRPr="00C33BA8" w14:paraId="18A007DC" w14:textId="77777777" w:rsidTr="003A05A7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000000"/>
          </w:tcPr>
          <w:p w14:paraId="3F505DED" w14:textId="77777777" w:rsidR="00C33BA8" w:rsidRPr="002F3C47" w:rsidRDefault="00CD38AA">
            <w:pPr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t>ENGAGEMENT</w:t>
            </w:r>
            <w:r w:rsidR="00C33BA8" w:rsidRPr="002F3C47">
              <w:rPr>
                <w:b/>
                <w:i/>
                <w:color w:val="FFFFFF"/>
                <w:sz w:val="22"/>
                <w:szCs w:val="22"/>
              </w:rPr>
              <w:t xml:space="preserve"> DETAILS: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000000"/>
          </w:tcPr>
          <w:p w14:paraId="09302FA2" w14:textId="77777777" w:rsidR="00C33BA8" w:rsidRPr="00C33BA8" w:rsidRDefault="00C33BA8">
            <w:pPr>
              <w:rPr>
                <w:color w:val="FFFFFF"/>
              </w:rPr>
            </w:pPr>
          </w:p>
        </w:tc>
      </w:tr>
      <w:tr w:rsidR="00C33BA8" w14:paraId="57303F70" w14:textId="77777777" w:rsidTr="002F3C4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261" w:type="dxa"/>
            <w:vAlign w:val="center"/>
          </w:tcPr>
          <w:p w14:paraId="4E5A4AA1" w14:textId="77777777" w:rsidR="00C33BA8" w:rsidRPr="002F3C47" w:rsidRDefault="00AE6F56" w:rsidP="002F3C47">
            <w:pPr>
              <w:ind w:firstLine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Officer being contracted</w:t>
            </w:r>
            <w:r w:rsidR="00C33BA8" w:rsidRPr="002F3C47"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4261" w:type="dxa"/>
            <w:shd w:val="clear" w:color="auto" w:fill="999999"/>
          </w:tcPr>
          <w:p w14:paraId="78EDD5CE" w14:textId="77777777" w:rsidR="00C33BA8" w:rsidRDefault="00C33BA8"/>
        </w:tc>
      </w:tr>
      <w:tr w:rsidR="00C33BA8" w14:paraId="50483437" w14:textId="77777777" w:rsidTr="002F3C4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61" w:type="dxa"/>
            <w:vAlign w:val="center"/>
          </w:tcPr>
          <w:p w14:paraId="70FE9269" w14:textId="77777777" w:rsidR="00C33BA8" w:rsidRPr="002F3C47" w:rsidRDefault="00C33BA8" w:rsidP="002F3C47">
            <w:pPr>
              <w:ind w:firstLine="540"/>
              <w:rPr>
                <w:sz w:val="22"/>
                <w:szCs w:val="22"/>
              </w:rPr>
            </w:pPr>
            <w:r w:rsidRPr="002F3C47">
              <w:rPr>
                <w:sz w:val="22"/>
                <w:szCs w:val="22"/>
              </w:rPr>
              <w:t xml:space="preserve">(a) </w:t>
            </w:r>
            <w:r w:rsidR="00FD058A">
              <w:rPr>
                <w:sz w:val="22"/>
                <w:szCs w:val="22"/>
              </w:rPr>
              <w:t xml:space="preserve">full </w:t>
            </w:r>
            <w:r w:rsidRPr="002F3C47">
              <w:rPr>
                <w:sz w:val="22"/>
                <w:szCs w:val="22"/>
              </w:rPr>
              <w:t>name</w:t>
            </w:r>
          </w:p>
        </w:tc>
        <w:tc>
          <w:tcPr>
            <w:tcW w:w="4261" w:type="dxa"/>
          </w:tcPr>
          <w:p w14:paraId="7143C778" w14:textId="77777777" w:rsidR="00C33BA8" w:rsidRDefault="00C33BA8"/>
        </w:tc>
      </w:tr>
      <w:tr w:rsidR="00C33BA8" w14:paraId="0562B558" w14:textId="77777777" w:rsidTr="002F3C4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261" w:type="dxa"/>
            <w:vAlign w:val="center"/>
          </w:tcPr>
          <w:p w14:paraId="7D07F1ED" w14:textId="77777777" w:rsidR="00C33BA8" w:rsidRPr="002F3C47" w:rsidRDefault="00C33BA8" w:rsidP="002F3C47">
            <w:pPr>
              <w:ind w:firstLine="540"/>
              <w:rPr>
                <w:sz w:val="22"/>
                <w:szCs w:val="22"/>
              </w:rPr>
            </w:pPr>
            <w:r w:rsidRPr="002F3C47">
              <w:rPr>
                <w:sz w:val="22"/>
                <w:szCs w:val="22"/>
              </w:rPr>
              <w:t>(b) business address</w:t>
            </w:r>
          </w:p>
        </w:tc>
        <w:tc>
          <w:tcPr>
            <w:tcW w:w="4261" w:type="dxa"/>
          </w:tcPr>
          <w:p w14:paraId="34D90A08" w14:textId="77777777" w:rsidR="00385E4C" w:rsidRDefault="00385E4C"/>
        </w:tc>
      </w:tr>
      <w:tr w:rsidR="008D7695" w14:paraId="27486F2D" w14:textId="77777777" w:rsidTr="002F3C4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261" w:type="dxa"/>
            <w:vAlign w:val="center"/>
          </w:tcPr>
          <w:p w14:paraId="36D39BAE" w14:textId="77777777" w:rsidR="008D7695" w:rsidRPr="002F3C47" w:rsidRDefault="008D7695" w:rsidP="002F3C47">
            <w:pPr>
              <w:ind w:firstLine="540"/>
              <w:rPr>
                <w:sz w:val="22"/>
                <w:szCs w:val="22"/>
              </w:rPr>
            </w:pPr>
            <w:r w:rsidRPr="002F3C47">
              <w:rPr>
                <w:sz w:val="22"/>
                <w:szCs w:val="22"/>
              </w:rPr>
              <w:t>(c) date of birth</w:t>
            </w:r>
          </w:p>
        </w:tc>
        <w:tc>
          <w:tcPr>
            <w:tcW w:w="4261" w:type="dxa"/>
          </w:tcPr>
          <w:p w14:paraId="6F082A37" w14:textId="77777777" w:rsidR="008D7695" w:rsidRPr="00AF5608" w:rsidRDefault="008D7695"/>
        </w:tc>
      </w:tr>
      <w:tr w:rsidR="00FD058A" w14:paraId="02D8E563" w14:textId="77777777" w:rsidTr="002F3C4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1" w:type="dxa"/>
            <w:vAlign w:val="center"/>
          </w:tcPr>
          <w:p w14:paraId="20DDDA1B" w14:textId="77777777" w:rsidR="00FD058A" w:rsidRDefault="00FD058A" w:rsidP="002F3C47">
            <w:pPr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(e) reversionary role and level</w:t>
            </w:r>
          </w:p>
          <w:p w14:paraId="7A04FF98" w14:textId="77777777" w:rsidR="00FD058A" w:rsidRPr="002F3C47" w:rsidRDefault="00FD058A" w:rsidP="002F3C47">
            <w:pPr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</w:t>
            </w:r>
            <w:proofErr w:type="gramStart"/>
            <w:r>
              <w:rPr>
                <w:sz w:val="22"/>
                <w:szCs w:val="22"/>
              </w:rPr>
              <w:t>if</w:t>
            </w:r>
            <w:proofErr w:type="gramEnd"/>
            <w:r>
              <w:rPr>
                <w:sz w:val="22"/>
                <w:szCs w:val="22"/>
              </w:rPr>
              <w:t xml:space="preserve"> applicable)</w:t>
            </w:r>
          </w:p>
        </w:tc>
        <w:tc>
          <w:tcPr>
            <w:tcW w:w="4261" w:type="dxa"/>
          </w:tcPr>
          <w:p w14:paraId="2CCE567E" w14:textId="77777777" w:rsidR="00FD058A" w:rsidRPr="00692ED0" w:rsidRDefault="00FD058A"/>
        </w:tc>
      </w:tr>
      <w:tr w:rsidR="00B34BDA" w:rsidRPr="00C33BA8" w14:paraId="055743ED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000000"/>
          </w:tcPr>
          <w:p w14:paraId="55E4B0A0" w14:textId="77777777" w:rsidR="00B34BDA" w:rsidRPr="002F3C47" w:rsidRDefault="00B34BDA" w:rsidP="002C1233">
            <w:pPr>
              <w:rPr>
                <w:b/>
                <w:i/>
                <w:color w:val="FFFFFF"/>
                <w:sz w:val="22"/>
                <w:szCs w:val="22"/>
              </w:rPr>
            </w:pPr>
            <w:r w:rsidRPr="002F3C47">
              <w:rPr>
                <w:b/>
                <w:i/>
                <w:color w:val="FFFFFF"/>
                <w:sz w:val="22"/>
                <w:szCs w:val="22"/>
              </w:rPr>
              <w:t>CONTRACT DETAILS:</w:t>
            </w:r>
          </w:p>
        </w:tc>
        <w:tc>
          <w:tcPr>
            <w:tcW w:w="4261" w:type="dxa"/>
            <w:shd w:val="clear" w:color="auto" w:fill="000000"/>
          </w:tcPr>
          <w:p w14:paraId="4158C3AB" w14:textId="77777777" w:rsidR="00B34BDA" w:rsidRPr="00C33BA8" w:rsidRDefault="00B34BDA" w:rsidP="002C1233">
            <w:pPr>
              <w:rPr>
                <w:color w:val="FFFFFF"/>
              </w:rPr>
            </w:pPr>
          </w:p>
        </w:tc>
      </w:tr>
      <w:tr w:rsidR="00B34BDA" w14:paraId="2D057D33" w14:textId="77777777" w:rsidTr="001B31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61" w:type="dxa"/>
            <w:vAlign w:val="center"/>
          </w:tcPr>
          <w:p w14:paraId="7FD5958A" w14:textId="77777777" w:rsidR="00B34BDA" w:rsidRPr="002F3C47" w:rsidRDefault="00B34BDA" w:rsidP="002F3C47">
            <w:pPr>
              <w:ind w:firstLine="180"/>
              <w:rPr>
                <w:b/>
                <w:sz w:val="22"/>
                <w:szCs w:val="22"/>
              </w:rPr>
            </w:pPr>
            <w:r w:rsidRPr="002F3C47">
              <w:rPr>
                <w:b/>
                <w:sz w:val="22"/>
                <w:szCs w:val="22"/>
              </w:rPr>
              <w:t>Contract term:</w:t>
            </w:r>
          </w:p>
        </w:tc>
        <w:tc>
          <w:tcPr>
            <w:tcW w:w="4261" w:type="dxa"/>
          </w:tcPr>
          <w:p w14:paraId="3FD6C30C" w14:textId="77777777" w:rsidR="00B34BDA" w:rsidRPr="00AF5608" w:rsidRDefault="00B34BDA"/>
        </w:tc>
      </w:tr>
      <w:tr w:rsidR="00B34BDA" w14:paraId="16218599" w14:textId="77777777" w:rsidTr="002F3C4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61" w:type="dxa"/>
            <w:vAlign w:val="center"/>
          </w:tcPr>
          <w:p w14:paraId="46A0DF33" w14:textId="77777777" w:rsidR="00B34BDA" w:rsidRPr="002F3C47" w:rsidRDefault="00B34BDA" w:rsidP="002F3C47">
            <w:pPr>
              <w:ind w:firstLine="180"/>
              <w:rPr>
                <w:b/>
                <w:sz w:val="22"/>
                <w:szCs w:val="22"/>
              </w:rPr>
            </w:pPr>
            <w:r w:rsidRPr="002F3C47">
              <w:rPr>
                <w:b/>
                <w:sz w:val="22"/>
                <w:szCs w:val="22"/>
              </w:rPr>
              <w:t>Commencement date:</w:t>
            </w:r>
          </w:p>
        </w:tc>
        <w:tc>
          <w:tcPr>
            <w:tcW w:w="4261" w:type="dxa"/>
          </w:tcPr>
          <w:p w14:paraId="249F80EB" w14:textId="77777777" w:rsidR="00B34BDA" w:rsidRPr="00AF5608" w:rsidRDefault="00B34BDA"/>
        </w:tc>
      </w:tr>
      <w:tr w:rsidR="00B34BDA" w14:paraId="3694B23A" w14:textId="77777777" w:rsidTr="002F3C4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261" w:type="dxa"/>
            <w:vAlign w:val="center"/>
          </w:tcPr>
          <w:p w14:paraId="1F0F0A56" w14:textId="77777777" w:rsidR="00B34BDA" w:rsidRPr="002F3C47" w:rsidRDefault="00B34BDA" w:rsidP="002F3C47">
            <w:pPr>
              <w:ind w:firstLine="180"/>
              <w:rPr>
                <w:i/>
                <w:sz w:val="22"/>
                <w:szCs w:val="22"/>
              </w:rPr>
            </w:pPr>
            <w:r w:rsidRPr="002F3C47">
              <w:rPr>
                <w:b/>
                <w:sz w:val="22"/>
                <w:szCs w:val="22"/>
              </w:rPr>
              <w:t>Completion date:</w:t>
            </w:r>
          </w:p>
        </w:tc>
        <w:tc>
          <w:tcPr>
            <w:tcW w:w="4261" w:type="dxa"/>
          </w:tcPr>
          <w:p w14:paraId="1F0C5139" w14:textId="77777777" w:rsidR="00B34BDA" w:rsidRPr="00AF5608" w:rsidRDefault="00B34BDA"/>
        </w:tc>
      </w:tr>
      <w:tr w:rsidR="00B34BDA" w14:paraId="0E93BE95" w14:textId="77777777" w:rsidTr="002F3C4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261" w:type="dxa"/>
            <w:vAlign w:val="center"/>
          </w:tcPr>
          <w:p w14:paraId="01862F98" w14:textId="77777777" w:rsidR="00B34BDA" w:rsidRPr="002F3C47" w:rsidRDefault="00364C60" w:rsidP="002F3C47">
            <w:pPr>
              <w:ind w:firstLine="18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Equivalent </w:t>
            </w:r>
            <w:r w:rsidR="00B34BDA" w:rsidRPr="002F3C47">
              <w:rPr>
                <w:b/>
                <w:sz w:val="22"/>
                <w:szCs w:val="22"/>
              </w:rPr>
              <w:t>Pay Point</w:t>
            </w:r>
            <w:r>
              <w:rPr>
                <w:b/>
                <w:sz w:val="22"/>
                <w:szCs w:val="22"/>
              </w:rPr>
              <w:t xml:space="preserve"> / Package Level</w:t>
            </w:r>
            <w:r w:rsidR="00B34BDA" w:rsidRPr="002F3C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61" w:type="dxa"/>
          </w:tcPr>
          <w:p w14:paraId="13DC8980" w14:textId="77777777" w:rsidR="00B34BDA" w:rsidRPr="00AF5608" w:rsidRDefault="00B34BDA"/>
        </w:tc>
      </w:tr>
      <w:tr w:rsidR="00D152C5" w14:paraId="7FAFFC88" w14:textId="77777777" w:rsidTr="002F3C4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261" w:type="dxa"/>
            <w:vAlign w:val="center"/>
          </w:tcPr>
          <w:p w14:paraId="55031941" w14:textId="77777777" w:rsidR="00D152C5" w:rsidRDefault="002D467F" w:rsidP="002F3C47">
            <w:pPr>
              <w:ind w:firstLine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Executive</w:t>
            </w:r>
            <w:r w:rsidR="00D152C5">
              <w:rPr>
                <w:b/>
                <w:sz w:val="22"/>
                <w:szCs w:val="22"/>
              </w:rPr>
              <w:t xml:space="preserve"> Vehicle Allowance </w:t>
            </w:r>
            <w:r w:rsidR="00D152C5" w:rsidRPr="002D467F"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4261" w:type="dxa"/>
          </w:tcPr>
          <w:p w14:paraId="72ECC0DE" w14:textId="77777777" w:rsidR="00D152C5" w:rsidRPr="00AF5608" w:rsidRDefault="00D152C5"/>
        </w:tc>
      </w:tr>
      <w:tr w:rsidR="00364C60" w14:paraId="2201BD39" w14:textId="77777777" w:rsidTr="002F3C4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261" w:type="dxa"/>
            <w:vAlign w:val="center"/>
          </w:tcPr>
          <w:p w14:paraId="1D77DF3A" w14:textId="77777777" w:rsidR="00364C60" w:rsidRDefault="00DD43C1" w:rsidP="002F3C47">
            <w:pPr>
              <w:ind w:firstLine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Performance/Other </w:t>
            </w:r>
            <w:r w:rsidR="00364C60">
              <w:rPr>
                <w:b/>
                <w:sz w:val="22"/>
                <w:szCs w:val="22"/>
              </w:rPr>
              <w:t xml:space="preserve">Payment </w:t>
            </w:r>
            <w:r w:rsidR="00364C60" w:rsidRPr="00DD43C1"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4261" w:type="dxa"/>
          </w:tcPr>
          <w:p w14:paraId="1ABB6440" w14:textId="77777777" w:rsidR="00364C60" w:rsidRPr="00AF5608" w:rsidRDefault="00364C60"/>
        </w:tc>
      </w:tr>
      <w:tr w:rsidR="00B34BDA" w:rsidRPr="00B34BDA" w14:paraId="0DD827C3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000000"/>
          </w:tcPr>
          <w:p w14:paraId="37C5029B" w14:textId="77777777" w:rsidR="00B34BDA" w:rsidRPr="002F3C47" w:rsidRDefault="00B34BDA" w:rsidP="00B34BDA">
            <w:pPr>
              <w:pStyle w:val="Heading1"/>
              <w:rPr>
                <w:i/>
                <w:color w:val="FFFFFF"/>
                <w:sz w:val="22"/>
                <w:szCs w:val="22"/>
              </w:rPr>
            </w:pPr>
            <w:r w:rsidRPr="002F3C47">
              <w:rPr>
                <w:i/>
                <w:color w:val="FFFFFF"/>
                <w:sz w:val="22"/>
                <w:szCs w:val="22"/>
              </w:rPr>
              <w:t>OTHER DETAILS:</w:t>
            </w:r>
          </w:p>
        </w:tc>
        <w:tc>
          <w:tcPr>
            <w:tcW w:w="4261" w:type="dxa"/>
            <w:shd w:val="clear" w:color="auto" w:fill="000000"/>
          </w:tcPr>
          <w:p w14:paraId="1C01D86A" w14:textId="77777777" w:rsidR="00B34BDA" w:rsidRPr="00B34BDA" w:rsidRDefault="00B34BDA">
            <w:pPr>
              <w:rPr>
                <w:b/>
                <w:i/>
                <w:color w:val="FFFFFF"/>
              </w:rPr>
            </w:pPr>
          </w:p>
        </w:tc>
      </w:tr>
      <w:tr w:rsidR="00C33BA8" w14:paraId="2B922746" w14:textId="77777777" w:rsidTr="002F3C4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261" w:type="dxa"/>
            <w:vAlign w:val="center"/>
          </w:tcPr>
          <w:p w14:paraId="387A21BB" w14:textId="77777777" w:rsidR="00C33BA8" w:rsidRPr="002F3C47" w:rsidRDefault="00B34BDA" w:rsidP="002F3C47">
            <w:pPr>
              <w:pStyle w:val="Heading1"/>
              <w:ind w:firstLine="540"/>
              <w:rPr>
                <w:b w:val="0"/>
                <w:sz w:val="22"/>
                <w:szCs w:val="22"/>
              </w:rPr>
            </w:pPr>
            <w:r w:rsidRPr="002F3C47">
              <w:rPr>
                <w:b w:val="0"/>
                <w:sz w:val="22"/>
                <w:szCs w:val="22"/>
              </w:rPr>
              <w:t>(a) email</w:t>
            </w:r>
            <w:r w:rsidR="00BF1757" w:rsidRPr="002F3C47">
              <w:rPr>
                <w:b w:val="0"/>
                <w:sz w:val="22"/>
                <w:szCs w:val="22"/>
              </w:rPr>
              <w:t xml:space="preserve"> address</w:t>
            </w:r>
          </w:p>
        </w:tc>
        <w:tc>
          <w:tcPr>
            <w:tcW w:w="4261" w:type="dxa"/>
          </w:tcPr>
          <w:p w14:paraId="406CDE1F" w14:textId="77777777" w:rsidR="00C33BA8" w:rsidRDefault="00C33BA8"/>
        </w:tc>
      </w:tr>
      <w:tr w:rsidR="00C33BA8" w14:paraId="09175AFE" w14:textId="77777777" w:rsidTr="002F3C4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61" w:type="dxa"/>
            <w:vAlign w:val="center"/>
          </w:tcPr>
          <w:p w14:paraId="20F9845E" w14:textId="77777777" w:rsidR="00C33BA8" w:rsidRPr="002F3C47" w:rsidRDefault="00B34BDA" w:rsidP="002F3C47">
            <w:pPr>
              <w:pStyle w:val="Heading1"/>
              <w:ind w:firstLine="540"/>
              <w:rPr>
                <w:b w:val="0"/>
                <w:sz w:val="22"/>
                <w:szCs w:val="22"/>
              </w:rPr>
            </w:pPr>
            <w:r w:rsidRPr="002F3C47">
              <w:rPr>
                <w:b w:val="0"/>
                <w:sz w:val="22"/>
                <w:szCs w:val="22"/>
              </w:rPr>
              <w:t>(b) phone</w:t>
            </w:r>
            <w:r w:rsidR="00C83A20">
              <w:rPr>
                <w:b w:val="0"/>
                <w:sz w:val="22"/>
                <w:szCs w:val="22"/>
              </w:rPr>
              <w:t xml:space="preserve"> / mobile</w:t>
            </w:r>
          </w:p>
        </w:tc>
        <w:tc>
          <w:tcPr>
            <w:tcW w:w="4261" w:type="dxa"/>
          </w:tcPr>
          <w:p w14:paraId="1F57DF1F" w14:textId="77777777" w:rsidR="00C33BA8" w:rsidRDefault="00C33BA8"/>
        </w:tc>
      </w:tr>
    </w:tbl>
    <w:p w14:paraId="600A74A0" w14:textId="77777777" w:rsidR="002F3C47" w:rsidRPr="002F3C47" w:rsidRDefault="002F3C47" w:rsidP="002F3C47">
      <w:pPr>
        <w:rPr>
          <w:b/>
        </w:rPr>
      </w:pPr>
    </w:p>
    <w:p w14:paraId="0C28FA5D" w14:textId="77777777" w:rsidR="002F3C47" w:rsidRPr="002F3C47" w:rsidRDefault="009531D2" w:rsidP="002F3C47">
      <w:pPr>
        <w:rPr>
          <w:b/>
        </w:rPr>
      </w:pPr>
      <w:r>
        <w:rPr>
          <w:b/>
        </w:rPr>
        <w:t xml:space="preserve">I confirm that the contract of employment process </w:t>
      </w:r>
      <w:r w:rsidR="002F3C47" w:rsidRPr="002F3C47">
        <w:rPr>
          <w:b/>
        </w:rPr>
        <w:t xml:space="preserve">has been completed in accordance with the provisions of the </w:t>
      </w:r>
      <w:r w:rsidR="002F3C47" w:rsidRPr="002F3C47">
        <w:rPr>
          <w:b/>
          <w:i/>
        </w:rPr>
        <w:t>Public Service Act 2008</w:t>
      </w:r>
      <w:r>
        <w:rPr>
          <w:b/>
        </w:rPr>
        <w:t xml:space="preserve"> </w:t>
      </w:r>
      <w:r w:rsidR="002F3C47" w:rsidRPr="002F3C47">
        <w:rPr>
          <w:b/>
        </w:rPr>
        <w:t>including:</w:t>
      </w:r>
    </w:p>
    <w:p w14:paraId="1B198C44" w14:textId="77777777" w:rsidR="009531D2" w:rsidRDefault="00B621B5" w:rsidP="002F3C47">
      <w:pPr>
        <w:numPr>
          <w:ilvl w:val="0"/>
          <w:numId w:val="1"/>
        </w:numPr>
        <w:rPr>
          <w:b/>
        </w:rPr>
      </w:pPr>
      <w:r>
        <w:rPr>
          <w:b/>
        </w:rPr>
        <w:t>CEO approval for exemption from advertising (where applicable</w:t>
      </w:r>
      <w:proofErr w:type="gramStart"/>
      <w:r>
        <w:rPr>
          <w:b/>
        </w:rPr>
        <w:t>);</w:t>
      </w:r>
      <w:proofErr w:type="gramEnd"/>
    </w:p>
    <w:p w14:paraId="3E26D54F" w14:textId="77777777" w:rsidR="002F3C47" w:rsidRPr="002F3C47" w:rsidRDefault="002F3C47" w:rsidP="002F3C47">
      <w:pPr>
        <w:numPr>
          <w:ilvl w:val="0"/>
          <w:numId w:val="1"/>
        </w:numPr>
        <w:rPr>
          <w:b/>
        </w:rPr>
      </w:pPr>
      <w:r w:rsidRPr="002F3C47">
        <w:rPr>
          <w:b/>
        </w:rPr>
        <w:t>execution of contractual arrangements; and</w:t>
      </w:r>
    </w:p>
    <w:p w14:paraId="72D211E9" w14:textId="77777777" w:rsidR="002F3C47" w:rsidRPr="002F3C47" w:rsidRDefault="00B02FF6" w:rsidP="002F3C47">
      <w:pPr>
        <w:numPr>
          <w:ilvl w:val="0"/>
          <w:numId w:val="1"/>
        </w:numPr>
        <w:rPr>
          <w:b/>
        </w:rPr>
      </w:pPr>
      <w:r>
        <w:rPr>
          <w:b/>
        </w:rPr>
        <w:t xml:space="preserve">public </w:t>
      </w:r>
      <w:r w:rsidR="002F3C47" w:rsidRPr="002F3C47">
        <w:rPr>
          <w:b/>
        </w:rPr>
        <w:t>notification of the appointment</w:t>
      </w:r>
      <w:r w:rsidR="009531D2">
        <w:rPr>
          <w:b/>
        </w:rPr>
        <w:t xml:space="preserve"> (</w:t>
      </w:r>
      <w:r w:rsidR="00B621B5">
        <w:rPr>
          <w:b/>
        </w:rPr>
        <w:t>where applicable</w:t>
      </w:r>
      <w:r w:rsidR="009531D2">
        <w:rPr>
          <w:b/>
        </w:rPr>
        <w:t>)</w:t>
      </w:r>
      <w:r w:rsidR="002F3C47" w:rsidRPr="002F3C47">
        <w:rPr>
          <w:b/>
        </w:rPr>
        <w:t xml:space="preserve">.  </w:t>
      </w:r>
      <w:r w:rsidR="002F3C47" w:rsidRPr="002F3C47">
        <w:rPr>
          <w:b/>
        </w:rPr>
        <w:tab/>
      </w:r>
    </w:p>
    <w:p w14:paraId="00060C2A" w14:textId="77777777" w:rsidR="002F3C47" w:rsidRPr="002F3C47" w:rsidRDefault="002F3C47" w:rsidP="002F3C47">
      <w:pPr>
        <w:rPr>
          <w:b/>
        </w:rPr>
      </w:pPr>
    </w:p>
    <w:p w14:paraId="030D45C2" w14:textId="0AD2C0C6" w:rsidR="002F3C47" w:rsidRPr="002F3C47" w:rsidRDefault="008F0E3F" w:rsidP="002F3C47">
      <w:pPr>
        <w:rPr>
          <w:b/>
        </w:rPr>
      </w:pPr>
      <w:r w:rsidRPr="002F3C4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C55BC" wp14:editId="24311A82">
                <wp:simplePos x="0" y="0"/>
                <wp:positionH relativeFrom="column">
                  <wp:posOffset>4000500</wp:posOffset>
                </wp:positionH>
                <wp:positionV relativeFrom="paragraph">
                  <wp:posOffset>125730</wp:posOffset>
                </wp:positionV>
                <wp:extent cx="1256665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586CE8F" w14:textId="77777777" w:rsidR="002F3C47" w:rsidRPr="00DB5B04" w:rsidRDefault="002F3C47" w:rsidP="002F3C47">
                            <w:r w:rsidRPr="00550B39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B5B04">
                              <w:t>/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C55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9.9pt;width:98.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">
                <v:shadow on="t"/>
                <v:textbox>
                  <w:txbxContent>
                    <w:p w14:paraId="2586CE8F" w14:textId="77777777" w:rsidR="002F3C47" w:rsidRPr="00DB5B04" w:rsidRDefault="002F3C47" w:rsidP="002F3C47">
                      <w:r w:rsidRPr="00550B39"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DB5B04">
                        <w:t>/            /</w:t>
                      </w:r>
                    </w:p>
                  </w:txbxContent>
                </v:textbox>
              </v:shape>
            </w:pict>
          </mc:Fallback>
        </mc:AlternateContent>
      </w:r>
      <w:r w:rsidRPr="002F3C47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1B84D" wp14:editId="256B8932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37719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E5C241" w14:textId="77777777" w:rsidR="002F3C47" w:rsidRDefault="002F3C47" w:rsidP="002F3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5A0A55" w14:textId="77777777" w:rsidR="002F3C47" w:rsidRDefault="002F3C47" w:rsidP="002F3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4B4D1A" w14:textId="77777777" w:rsidR="002F3C47" w:rsidRDefault="002F3C47" w:rsidP="002F3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D9996A" w14:textId="77777777" w:rsidR="002F3C47" w:rsidRDefault="002F3C47" w:rsidP="002F3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DF4F7A" w14:textId="77777777" w:rsidR="002F3C47" w:rsidRDefault="002F3C47" w:rsidP="002F3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F8B83C" w14:textId="77777777" w:rsidR="002F3C47" w:rsidRPr="008B45A9" w:rsidRDefault="002F3C47" w:rsidP="002F3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B84D" id="Text Box 2" o:spid="_x0000_s1027" type="#_x0000_t202" style="position:absolute;margin-left:-9pt;margin-top:.9pt;width:2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">
                <v:shadow on="t" opacity=".5"/>
                <v:textbox>
                  <w:txbxContent>
                    <w:p w14:paraId="3BE5C241" w14:textId="77777777" w:rsidR="002F3C47" w:rsidRDefault="002F3C47" w:rsidP="002F3C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5A0A55" w14:textId="77777777" w:rsidR="002F3C47" w:rsidRDefault="002F3C47" w:rsidP="002F3C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4B4D1A" w14:textId="77777777" w:rsidR="002F3C47" w:rsidRDefault="002F3C47" w:rsidP="002F3C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D9996A" w14:textId="77777777" w:rsidR="002F3C47" w:rsidRDefault="002F3C47" w:rsidP="002F3C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DF4F7A" w14:textId="77777777" w:rsidR="002F3C47" w:rsidRDefault="002F3C47" w:rsidP="002F3C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F8B83C" w14:textId="77777777" w:rsidR="002F3C47" w:rsidRPr="008B45A9" w:rsidRDefault="002F3C47" w:rsidP="002F3C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9D42F" w14:textId="77777777" w:rsidR="002F3C47" w:rsidRPr="002F3C47" w:rsidRDefault="002F3C47" w:rsidP="002F3C47">
      <w:pPr>
        <w:ind w:left="5760"/>
        <w:rPr>
          <w:b/>
        </w:rPr>
      </w:pPr>
    </w:p>
    <w:p w14:paraId="588DD2C1" w14:textId="77777777" w:rsidR="002F3C47" w:rsidRDefault="002F3C47" w:rsidP="002F3C47">
      <w:pPr>
        <w:rPr>
          <w:b/>
        </w:rPr>
      </w:pPr>
    </w:p>
    <w:p w14:paraId="53DB08E8" w14:textId="77777777" w:rsidR="007F49F3" w:rsidRDefault="002F3C47" w:rsidP="00C579EF">
      <w:pPr>
        <w:ind w:left="1440" w:firstLine="720"/>
        <w:outlineLvl w:val="0"/>
        <w:rPr>
          <w:b/>
        </w:rPr>
      </w:pPr>
      <w:r>
        <w:rPr>
          <w:b/>
        </w:rPr>
        <w:t>HR Director</w:t>
      </w:r>
    </w:p>
    <w:p w14:paraId="14F1A179" w14:textId="77777777" w:rsidR="00D152C5" w:rsidRDefault="00793FA1" w:rsidP="00E805F4">
      <w:pPr>
        <w:ind w:left="-180" w:right="-328"/>
        <w:outlineLvl w:val="0"/>
        <w:rPr>
          <w:b/>
          <w:sz w:val="22"/>
          <w:szCs w:val="22"/>
          <w:u w:val="single"/>
        </w:rPr>
      </w:pPr>
      <w:r w:rsidRPr="00305120">
        <w:rPr>
          <w:b/>
          <w:sz w:val="22"/>
          <w:szCs w:val="22"/>
          <w:u w:val="single"/>
        </w:rPr>
        <w:t>F</w:t>
      </w:r>
      <w:r w:rsidR="003F2519" w:rsidRPr="00305120">
        <w:rPr>
          <w:b/>
          <w:sz w:val="22"/>
          <w:szCs w:val="22"/>
          <w:u w:val="single"/>
        </w:rPr>
        <w:t>orm m</w:t>
      </w:r>
      <w:r w:rsidR="00042674" w:rsidRPr="00305120">
        <w:rPr>
          <w:b/>
          <w:sz w:val="22"/>
          <w:szCs w:val="22"/>
          <w:u w:val="single"/>
        </w:rPr>
        <w:t>ust be returned to the Public Service Commission (PSC)</w:t>
      </w:r>
      <w:r w:rsidR="006D470B">
        <w:rPr>
          <w:b/>
          <w:sz w:val="22"/>
          <w:szCs w:val="22"/>
          <w:u w:val="single"/>
        </w:rPr>
        <w:t xml:space="preserve"> within </w:t>
      </w:r>
      <w:r w:rsidR="006024EB">
        <w:rPr>
          <w:b/>
          <w:sz w:val="22"/>
          <w:szCs w:val="22"/>
          <w:u w:val="single"/>
        </w:rPr>
        <w:t>10</w:t>
      </w:r>
      <w:r w:rsidR="003F2519" w:rsidRPr="00305120">
        <w:rPr>
          <w:b/>
          <w:sz w:val="22"/>
          <w:szCs w:val="22"/>
          <w:u w:val="single"/>
        </w:rPr>
        <w:t xml:space="preserve"> working days of </w:t>
      </w:r>
      <w:r w:rsidR="003F59EC">
        <w:rPr>
          <w:b/>
          <w:sz w:val="22"/>
          <w:szCs w:val="22"/>
          <w:u w:val="single"/>
        </w:rPr>
        <w:t>a Section 122</w:t>
      </w:r>
      <w:r w:rsidR="007F49F3" w:rsidRPr="00305120">
        <w:rPr>
          <w:b/>
          <w:sz w:val="22"/>
          <w:szCs w:val="22"/>
          <w:u w:val="single"/>
        </w:rPr>
        <w:t xml:space="preserve"> contract of employment being signed.</w:t>
      </w:r>
    </w:p>
    <w:sectPr w:rsidR="00D152C5" w:rsidSect="00E805F4">
      <w:headerReference w:type="default" r:id="rId7"/>
      <w:footerReference w:type="default" r:id="rId8"/>
      <w:pgSz w:w="11906" w:h="16838"/>
      <w:pgMar w:top="568" w:right="1797" w:bottom="993" w:left="179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9C16" w14:textId="77777777" w:rsidR="00F71AA2" w:rsidRDefault="00F71AA2">
      <w:r>
        <w:separator/>
      </w:r>
    </w:p>
  </w:endnote>
  <w:endnote w:type="continuationSeparator" w:id="0">
    <w:p w14:paraId="7A0D063E" w14:textId="77777777" w:rsidR="00F71AA2" w:rsidRDefault="00F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137C" w14:textId="77777777" w:rsidR="00305120" w:rsidRDefault="001B3177" w:rsidP="00305120">
    <w:pPr>
      <w:pStyle w:val="Footer"/>
      <w:rPr>
        <w:b/>
        <w:i/>
        <w:sz w:val="16"/>
        <w:szCs w:val="16"/>
      </w:rPr>
    </w:pP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7F49F3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</w:r>
    <w:r w:rsidR="00305120">
      <w:rPr>
        <w:b/>
        <w:i/>
        <w:sz w:val="16"/>
        <w:szCs w:val="16"/>
      </w:rPr>
      <w:softHyphen/>
      <w:t>_______________________________________________________________________________________________________</w:t>
    </w:r>
  </w:p>
  <w:p w14:paraId="209B44A8" w14:textId="77777777" w:rsidR="001B3177" w:rsidRDefault="001B3177" w:rsidP="002C1233">
    <w:pPr>
      <w:pStyle w:val="Footer"/>
      <w:rPr>
        <w:b/>
        <w:i/>
        <w:sz w:val="16"/>
        <w:szCs w:val="16"/>
      </w:rPr>
    </w:pPr>
  </w:p>
  <w:p w14:paraId="7FA594E1" w14:textId="77777777" w:rsidR="00305120" w:rsidRPr="002C1233" w:rsidRDefault="00305120" w:rsidP="00305120">
    <w:pPr>
      <w:pStyle w:val="Foo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For Public Service </w:t>
    </w:r>
    <w:proofErr w:type="gramStart"/>
    <w:r>
      <w:rPr>
        <w:b/>
        <w:i/>
        <w:sz w:val="16"/>
        <w:szCs w:val="16"/>
      </w:rPr>
      <w:t>Commission  Use</w:t>
    </w:r>
    <w:proofErr w:type="gramEnd"/>
    <w:r>
      <w:rPr>
        <w:b/>
        <w:i/>
        <w:sz w:val="16"/>
        <w:szCs w:val="16"/>
      </w:rPr>
      <w:t xml:space="preserve"> Only.</w:t>
    </w:r>
  </w:p>
  <w:tbl>
    <w:tblPr>
      <w:tblW w:w="0" w:type="auto"/>
      <w:tblLook w:val="01E0" w:firstRow="1" w:lastRow="1" w:firstColumn="1" w:lastColumn="1" w:noHBand="0" w:noVBand="0"/>
    </w:tblPr>
    <w:tblGrid>
      <w:gridCol w:w="2322"/>
      <w:gridCol w:w="1550"/>
      <w:gridCol w:w="775"/>
    </w:tblGrid>
    <w:tr w:rsidR="00305120" w14:paraId="05ED7992" w14:textId="77777777" w:rsidTr="00305120">
      <w:trPr>
        <w:trHeight w:val="397"/>
      </w:trPr>
      <w:tc>
        <w:tcPr>
          <w:tcW w:w="23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4D7041" w14:textId="77777777" w:rsidR="00305120" w:rsidRPr="00305120" w:rsidRDefault="00305120" w:rsidP="00305120">
          <w:pPr>
            <w:pStyle w:val="Footer"/>
            <w:jc w:val="right"/>
            <w:rPr>
              <w:sz w:val="16"/>
              <w:szCs w:val="16"/>
            </w:rPr>
          </w:pPr>
          <w:r w:rsidRPr="00305120">
            <w:rPr>
              <w:sz w:val="16"/>
              <w:szCs w:val="16"/>
            </w:rPr>
            <w:t>Database Updated By:</w:t>
          </w:r>
        </w:p>
      </w:tc>
      <w:tc>
        <w:tcPr>
          <w:tcW w:w="1550" w:type="dxa"/>
          <w:tcBorders>
            <w:left w:val="nil"/>
            <w:bottom w:val="dashSmallGap" w:sz="4" w:space="0" w:color="auto"/>
            <w:right w:val="nil"/>
          </w:tcBorders>
          <w:vAlign w:val="center"/>
        </w:tcPr>
        <w:p w14:paraId="4BD83279" w14:textId="77777777" w:rsidR="00305120" w:rsidRDefault="00305120" w:rsidP="00305120">
          <w:pPr>
            <w:pStyle w:val="Footer"/>
            <w:jc w:val="right"/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152306" w14:textId="77777777" w:rsidR="00305120" w:rsidRDefault="00305120" w:rsidP="00305120">
          <w:pPr>
            <w:pStyle w:val="Footer"/>
            <w:jc w:val="right"/>
          </w:pPr>
        </w:p>
      </w:tc>
    </w:tr>
    <w:tr w:rsidR="00305120" w14:paraId="3E922E54" w14:textId="77777777" w:rsidTr="0030512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97"/>
      </w:trPr>
      <w:tc>
        <w:tcPr>
          <w:tcW w:w="23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5D8818" w14:textId="77777777" w:rsidR="00305120" w:rsidRPr="00305120" w:rsidRDefault="00305120" w:rsidP="00305120">
          <w:pPr>
            <w:pStyle w:val="Footer"/>
            <w:jc w:val="right"/>
            <w:rPr>
              <w:sz w:val="16"/>
              <w:szCs w:val="16"/>
            </w:rPr>
          </w:pPr>
          <w:r w:rsidRPr="00305120">
            <w:rPr>
              <w:sz w:val="16"/>
              <w:szCs w:val="16"/>
            </w:rPr>
            <w:t>Date:</w:t>
          </w:r>
        </w:p>
      </w:tc>
      <w:tc>
        <w:tcPr>
          <w:tcW w:w="1550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  <w:vAlign w:val="center"/>
        </w:tcPr>
        <w:p w14:paraId="593AC115" w14:textId="77777777" w:rsidR="00305120" w:rsidRDefault="00305120" w:rsidP="00305120">
          <w:pPr>
            <w:pStyle w:val="Footer"/>
            <w:jc w:val="right"/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0E1D98" w14:textId="77777777" w:rsidR="00305120" w:rsidRDefault="00305120" w:rsidP="00305120">
          <w:pPr>
            <w:pStyle w:val="Footer"/>
            <w:jc w:val="right"/>
          </w:pPr>
        </w:p>
      </w:tc>
    </w:tr>
  </w:tbl>
  <w:p w14:paraId="09082BC1" w14:textId="77777777" w:rsidR="00305120" w:rsidRDefault="00305120" w:rsidP="00305120">
    <w:pPr>
      <w:pStyle w:val="Footer"/>
    </w:pPr>
  </w:p>
  <w:p w14:paraId="1983396C" w14:textId="77777777" w:rsidR="00491449" w:rsidRDefault="00491449" w:rsidP="002F3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6C38" w14:textId="77777777" w:rsidR="00F71AA2" w:rsidRDefault="00F71AA2">
      <w:r>
        <w:separator/>
      </w:r>
    </w:p>
  </w:footnote>
  <w:footnote w:type="continuationSeparator" w:id="0">
    <w:p w14:paraId="6156286C" w14:textId="77777777" w:rsidR="00F71AA2" w:rsidRDefault="00F7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70A2" w14:textId="77777777" w:rsidR="00B02FF6" w:rsidRPr="00B02FF6" w:rsidRDefault="00B02FF6" w:rsidP="00B02FF6">
    <w:pPr>
      <w:pStyle w:val="Header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3F60"/>
    <w:multiLevelType w:val="hybridMultilevel"/>
    <w:tmpl w:val="ED48A924"/>
    <w:lvl w:ilvl="0" w:tplc="2E8893BE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12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A8"/>
    <w:rsid w:val="000351DD"/>
    <w:rsid w:val="00042674"/>
    <w:rsid w:val="000856B2"/>
    <w:rsid w:val="000A3B72"/>
    <w:rsid w:val="000D4826"/>
    <w:rsid w:val="001169C7"/>
    <w:rsid w:val="001923CF"/>
    <w:rsid w:val="001A3830"/>
    <w:rsid w:val="001B3177"/>
    <w:rsid w:val="001F7ECA"/>
    <w:rsid w:val="002055CD"/>
    <w:rsid w:val="00210331"/>
    <w:rsid w:val="00217DD5"/>
    <w:rsid w:val="0024012B"/>
    <w:rsid w:val="002633D5"/>
    <w:rsid w:val="00272F92"/>
    <w:rsid w:val="002C1233"/>
    <w:rsid w:val="002D467F"/>
    <w:rsid w:val="002F3C47"/>
    <w:rsid w:val="00305120"/>
    <w:rsid w:val="00315132"/>
    <w:rsid w:val="00330668"/>
    <w:rsid w:val="00364C60"/>
    <w:rsid w:val="00385E4C"/>
    <w:rsid w:val="003A05A7"/>
    <w:rsid w:val="003A0601"/>
    <w:rsid w:val="003E6151"/>
    <w:rsid w:val="003F2519"/>
    <w:rsid w:val="003F59EC"/>
    <w:rsid w:val="00402619"/>
    <w:rsid w:val="00464CA2"/>
    <w:rsid w:val="00491449"/>
    <w:rsid w:val="00555386"/>
    <w:rsid w:val="00591815"/>
    <w:rsid w:val="005B5076"/>
    <w:rsid w:val="005E1897"/>
    <w:rsid w:val="006024EB"/>
    <w:rsid w:val="00603034"/>
    <w:rsid w:val="00616A89"/>
    <w:rsid w:val="0063360D"/>
    <w:rsid w:val="00692ED0"/>
    <w:rsid w:val="00696683"/>
    <w:rsid w:val="006D470B"/>
    <w:rsid w:val="006D6EB4"/>
    <w:rsid w:val="006E047E"/>
    <w:rsid w:val="006F44D9"/>
    <w:rsid w:val="007279CF"/>
    <w:rsid w:val="00793FA1"/>
    <w:rsid w:val="007B7D0D"/>
    <w:rsid w:val="007D1503"/>
    <w:rsid w:val="007F49F3"/>
    <w:rsid w:val="00827001"/>
    <w:rsid w:val="00831910"/>
    <w:rsid w:val="00870B26"/>
    <w:rsid w:val="008B6223"/>
    <w:rsid w:val="008D7695"/>
    <w:rsid w:val="008E18FA"/>
    <w:rsid w:val="008F0E3F"/>
    <w:rsid w:val="009019F0"/>
    <w:rsid w:val="009531D2"/>
    <w:rsid w:val="00A2382D"/>
    <w:rsid w:val="00A35BA0"/>
    <w:rsid w:val="00A410DF"/>
    <w:rsid w:val="00AB7E85"/>
    <w:rsid w:val="00AC3736"/>
    <w:rsid w:val="00AD2576"/>
    <w:rsid w:val="00AE2350"/>
    <w:rsid w:val="00AE6F56"/>
    <w:rsid w:val="00AF5608"/>
    <w:rsid w:val="00B02051"/>
    <w:rsid w:val="00B02FF6"/>
    <w:rsid w:val="00B34BDA"/>
    <w:rsid w:val="00B406BF"/>
    <w:rsid w:val="00B47A10"/>
    <w:rsid w:val="00B544D2"/>
    <w:rsid w:val="00B621B5"/>
    <w:rsid w:val="00B74BE9"/>
    <w:rsid w:val="00B819EF"/>
    <w:rsid w:val="00BF1757"/>
    <w:rsid w:val="00C25A6F"/>
    <w:rsid w:val="00C33BA8"/>
    <w:rsid w:val="00C579EF"/>
    <w:rsid w:val="00C7795F"/>
    <w:rsid w:val="00C83A20"/>
    <w:rsid w:val="00CD38AA"/>
    <w:rsid w:val="00D152C5"/>
    <w:rsid w:val="00D21947"/>
    <w:rsid w:val="00D7421C"/>
    <w:rsid w:val="00DA0796"/>
    <w:rsid w:val="00DD43C1"/>
    <w:rsid w:val="00DE46B2"/>
    <w:rsid w:val="00E4582E"/>
    <w:rsid w:val="00E805F4"/>
    <w:rsid w:val="00EB123F"/>
    <w:rsid w:val="00EF0FF9"/>
    <w:rsid w:val="00F22F89"/>
    <w:rsid w:val="00F35E27"/>
    <w:rsid w:val="00F36CB0"/>
    <w:rsid w:val="00F71AA2"/>
    <w:rsid w:val="00F91A2D"/>
    <w:rsid w:val="00FB0E9C"/>
    <w:rsid w:val="00FC59EC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5917E4"/>
  <w15:chartTrackingRefBased/>
  <w15:docId w15:val="{7A6E9DC9-B7D4-41DE-B064-8013CF5A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34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B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5BA0"/>
    <w:rPr>
      <w:color w:val="0000FF"/>
      <w:u w:val="single"/>
    </w:rPr>
  </w:style>
  <w:style w:type="paragraph" w:styleId="DocumentMap">
    <w:name w:val="Document Map"/>
    <w:basedOn w:val="Normal"/>
    <w:semiHidden/>
    <w:rsid w:val="00B02051"/>
    <w:pPr>
      <w:shd w:val="clear" w:color="auto" w:fill="000080"/>
    </w:pPr>
    <w:rPr>
      <w:rFonts w:ascii="MS Shell Dlg" w:hAnsi="MS Shell Dlg" w:cs="MS Shell Dlg"/>
      <w:sz w:val="20"/>
      <w:szCs w:val="20"/>
    </w:rPr>
  </w:style>
  <w:style w:type="paragraph" w:styleId="BalloonText">
    <w:name w:val="Balloon Text"/>
    <w:basedOn w:val="Normal"/>
    <w:semiHidden/>
    <w:rsid w:val="00B0205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E8EC994B74384C3E9D77F3265EB" ma:contentTypeVersion="16" ma:contentTypeDescription="Create a new document." ma:contentTypeScope="" ma:versionID="fa73a3b4399d3f9e9f0c78059f054935">
  <xsd:schema xmlns:xsd="http://www.w3.org/2001/XMLSchema" xmlns:xs="http://www.w3.org/2001/XMLSchema" xmlns:p="http://schemas.microsoft.com/office/2006/metadata/properties" xmlns:ns2="42f71f86-2bc3-4eda-a5e7-ed52d7073a80" xmlns:ns3="fd5a31b8-7943-496c-9bf2-dda18d38b62a" targetNamespace="http://schemas.microsoft.com/office/2006/metadata/properties" ma:root="true" ma:fieldsID="cbb3ab9b3b63e3ff0be2161e6661cfb1" ns2:_="" ns3:_="">
    <xsd:import namespace="42f71f86-2bc3-4eda-a5e7-ed52d7073a80"/>
    <xsd:import namespace="fd5a31b8-7943-496c-9bf2-dda18d38b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1f86-2bc3-4eda-a5e7-ed52d707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31b8-7943-496c-9bf2-dda18d38b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682a1-3bd8-46c1-be71-5eea99c24b83}" ma:internalName="TaxCatchAll" ma:showField="CatchAllData" ma:web="fd5a31b8-7943-496c-9bf2-dda18d38b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2f71f86-2bc3-4eda-a5e7-ed52d7073a80">
      <Url xsi:nil="true"/>
      <Description xsi:nil="true"/>
    </Link>
    <lcf76f155ced4ddcb4097134ff3c332f xmlns="42f71f86-2bc3-4eda-a5e7-ed52d7073a80">
      <Terms xmlns="http://schemas.microsoft.com/office/infopath/2007/PartnerControls"/>
    </lcf76f155ced4ddcb4097134ff3c332f>
    <TaxCatchAll xmlns="fd5a31b8-7943-496c-9bf2-dda18d38b62a" xsi:nil="true"/>
  </documentManagement>
</p:properties>
</file>

<file path=customXml/itemProps1.xml><?xml version="1.0" encoding="utf-8"?>
<ds:datastoreItem xmlns:ds="http://schemas.openxmlformats.org/officeDocument/2006/customXml" ds:itemID="{71BBE4AB-26FE-4975-849E-F81331FC4761}"/>
</file>

<file path=customXml/itemProps2.xml><?xml version="1.0" encoding="utf-8"?>
<ds:datastoreItem xmlns:ds="http://schemas.openxmlformats.org/officeDocument/2006/customXml" ds:itemID="{29EE8F5A-F202-4D6C-8AB4-D53E26E3230B}"/>
</file>

<file path=customXml/itemProps3.xml><?xml version="1.0" encoding="utf-8"?>
<ds:datastoreItem xmlns:ds="http://schemas.openxmlformats.org/officeDocument/2006/customXml" ds:itemID="{CC6FC925-D8D4-4F48-BD01-7DE820068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 Contract details for Mark Jones</vt:lpstr>
    </vt:vector>
  </TitlesOfParts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 Contract Engagement Details Form: SES2 equivalent remuneration and above</dc:title>
  <dc:subject>Section 122 Contract Engagement Details Form: SES2 equivalent remuneration and above</dc:subject>
  <cp:keywords>Section 122 Contract Engagement Details Form: SES2 equivalent remuneration and above</cp:keywords>
  <dc:description>Section 122 Contract Engagement Details Form: SES2 equivalent remuneration and above</dc:description>
  <cp:revision>2</cp:revision>
  <cp:lastPrinted>2014-12-16T06:51:00Z</cp:lastPrinted>
  <dcterms:created xsi:type="dcterms:W3CDTF">2022-11-08T01:17:00Z</dcterms:created>
  <dcterms:modified xsi:type="dcterms:W3CDTF">2022-11-08T01:17:00Z</dcterms:modified>
  <cp:category>Section 122 Contract Engagement Details Form: SES2 equivalent remuneration and above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0x01010066605E8EC994B74384C3E9D77F3265EB</vt:lpwstr>
  </property>
  <property fmtid="{D5CDD505-2E9C-101B-9397-08002B2CF9AE}" pid="4" name="MediaServiceImageTags">
    <vt:lpwstr/>
  </property>
</Properties>
</file>