
<file path=[Content_Types].xml><?xml version="1.0" encoding="utf-8"?>
<Types xmlns="http://schemas.openxmlformats.org/package/2006/content-types">
  <Default Extension="bin" ContentType="application/vnd.ms-word.attachedToolbar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95F20" w14:textId="77777777" w:rsidR="0049383A" w:rsidRPr="0049383A" w:rsidRDefault="0049383A" w:rsidP="0049383A">
      <w:pPr>
        <w:spacing w:before="180"/>
        <w:rPr>
          <w:rFonts w:eastAsia="Calibri" w:cs="Arial"/>
          <w:noProof/>
          <w:szCs w:val="22"/>
          <w:lang w:eastAsia="en-AU"/>
        </w:rPr>
      </w:pPr>
      <w:bookmarkStart w:id="0" w:name="_Toc456012591"/>
      <w:bookmarkStart w:id="1" w:name="_Hlk506541927"/>
    </w:p>
    <w:p w14:paraId="56830493" w14:textId="77777777" w:rsidR="0049383A" w:rsidRPr="0049383A" w:rsidRDefault="0049383A" w:rsidP="0049383A">
      <w:pPr>
        <w:spacing w:before="180"/>
        <w:rPr>
          <w:rFonts w:eastAsia="Calibri" w:cs="Arial"/>
          <w:noProof/>
          <w:szCs w:val="22"/>
          <w:lang w:eastAsia="en-AU"/>
        </w:rPr>
      </w:pPr>
    </w:p>
    <w:p w14:paraId="7B534CD9" w14:textId="77777777" w:rsidR="0049383A" w:rsidRPr="0049383A" w:rsidRDefault="0049383A" w:rsidP="0049383A">
      <w:pPr>
        <w:spacing w:before="180"/>
        <w:rPr>
          <w:rFonts w:eastAsia="Calibri" w:cs="Arial"/>
          <w:noProof/>
          <w:szCs w:val="22"/>
          <w:lang w:eastAsia="en-AU"/>
        </w:rPr>
      </w:pPr>
    </w:p>
    <w:p w14:paraId="45B80BAE" w14:textId="77777777" w:rsidR="0049383A" w:rsidRPr="0049383A" w:rsidRDefault="0049383A" w:rsidP="0049383A">
      <w:pPr>
        <w:spacing w:before="180"/>
        <w:rPr>
          <w:rFonts w:eastAsia="Calibri" w:cs="Arial"/>
          <w:noProof/>
          <w:szCs w:val="22"/>
          <w:lang w:eastAsia="en-AU"/>
        </w:rPr>
      </w:pPr>
      <w:bookmarkStart w:id="2" w:name="_GoBack"/>
      <w:bookmarkEnd w:id="2"/>
    </w:p>
    <w:p w14:paraId="40A4ECF3" w14:textId="77777777" w:rsidR="0049383A" w:rsidRPr="0049383A" w:rsidRDefault="0049383A" w:rsidP="0049383A">
      <w:pPr>
        <w:spacing w:before="180"/>
        <w:rPr>
          <w:rFonts w:eastAsia="Calibri" w:cs="Arial"/>
          <w:noProof/>
          <w:szCs w:val="22"/>
          <w:lang w:eastAsia="en-AU"/>
        </w:rPr>
      </w:pPr>
    </w:p>
    <w:p w14:paraId="1222FED9" w14:textId="77777777" w:rsidR="0049383A" w:rsidRPr="0049383A" w:rsidRDefault="0049383A" w:rsidP="0049383A">
      <w:pPr>
        <w:spacing w:before="180"/>
        <w:rPr>
          <w:rFonts w:eastAsia="Calibri" w:cs="Arial"/>
          <w:noProof/>
          <w:szCs w:val="22"/>
          <w:lang w:eastAsia="en-AU"/>
        </w:rPr>
      </w:pPr>
    </w:p>
    <w:p w14:paraId="639772C4" w14:textId="2BEB54FD" w:rsidR="0049383A" w:rsidRPr="0049383A" w:rsidRDefault="0049383A" w:rsidP="0049383A">
      <w:pPr>
        <w:keepLines/>
        <w:spacing w:before="180"/>
        <w:rPr>
          <w:rFonts w:eastAsia="Calibri" w:cs="Arial"/>
          <w:b/>
          <w:bCs/>
          <w:caps/>
          <w:noProof/>
          <w:sz w:val="96"/>
          <w:szCs w:val="96"/>
        </w:rPr>
      </w:pPr>
      <w:r>
        <w:rPr>
          <w:rFonts w:eastAsia="Calibri" w:cs="Arial"/>
          <w:b/>
          <w:bCs/>
          <w:caps/>
          <w:noProof/>
          <w:sz w:val="96"/>
          <w:szCs w:val="96"/>
        </w:rPr>
        <w:t>Transferring records</w:t>
      </w:r>
    </w:p>
    <w:p w14:paraId="441AC24A" w14:textId="12095864" w:rsidR="0049383A" w:rsidRPr="0049383A" w:rsidRDefault="0049383A" w:rsidP="0049383A">
      <w:pPr>
        <w:autoSpaceDE w:val="0"/>
        <w:autoSpaceDN w:val="0"/>
        <w:adjustRightInd w:val="0"/>
        <w:spacing w:before="180"/>
        <w:rPr>
          <w:rFonts w:eastAsia="Calibri" w:cs="Arial"/>
          <w:sz w:val="30"/>
          <w:szCs w:val="30"/>
          <w:lang w:eastAsia="en-AU"/>
        </w:rPr>
      </w:pPr>
      <w:r>
        <w:rPr>
          <w:rFonts w:eastAsia="Calibri" w:cs="Arial"/>
          <w:sz w:val="30"/>
          <w:szCs w:val="30"/>
          <w:lang w:eastAsia="en-AU"/>
        </w:rPr>
        <w:t>ArchivesGateway User Guide</w:t>
      </w:r>
    </w:p>
    <w:p w14:paraId="519C58BD" w14:textId="77777777" w:rsidR="0049383A" w:rsidRPr="0049383A" w:rsidRDefault="0049383A" w:rsidP="0049383A">
      <w:pPr>
        <w:autoSpaceDE w:val="0"/>
        <w:autoSpaceDN w:val="0"/>
        <w:adjustRightInd w:val="0"/>
        <w:spacing w:before="180"/>
        <w:rPr>
          <w:rFonts w:eastAsia="Calibri" w:cs="Arial"/>
          <w:b/>
          <w:sz w:val="30"/>
          <w:szCs w:val="30"/>
          <w:lang w:eastAsia="en-AU"/>
        </w:rPr>
      </w:pPr>
      <w:r w:rsidRPr="0049383A">
        <w:rPr>
          <w:rFonts w:eastAsia="Calibri" w:cs="Arial"/>
          <w:b/>
          <w:sz w:val="30"/>
          <w:szCs w:val="30"/>
          <w:lang w:eastAsia="en-AU"/>
        </w:rPr>
        <w:t>Queensland State Archives</w:t>
      </w:r>
    </w:p>
    <w:p w14:paraId="76052BEA" w14:textId="1619894E" w:rsidR="0049383A" w:rsidRPr="0049383A" w:rsidRDefault="0049383A" w:rsidP="0049383A">
      <w:pPr>
        <w:autoSpaceDE w:val="0"/>
        <w:autoSpaceDN w:val="0"/>
        <w:adjustRightInd w:val="0"/>
        <w:spacing w:before="180"/>
        <w:rPr>
          <w:rFonts w:eastAsia="Calibri" w:cs="Arial"/>
          <w:sz w:val="30"/>
          <w:szCs w:val="30"/>
          <w:lang w:eastAsia="en-AU"/>
        </w:rPr>
      </w:pPr>
      <w:r>
        <w:rPr>
          <w:rFonts w:eastAsia="Calibri" w:cs="Arial"/>
          <w:sz w:val="30"/>
          <w:szCs w:val="30"/>
          <w:lang w:eastAsia="en-AU"/>
        </w:rPr>
        <w:t>Ju</w:t>
      </w:r>
      <w:r w:rsidR="007802AC">
        <w:rPr>
          <w:rFonts w:eastAsia="Calibri" w:cs="Arial"/>
          <w:sz w:val="30"/>
          <w:szCs w:val="30"/>
          <w:lang w:eastAsia="en-AU"/>
        </w:rPr>
        <w:t>ly</w:t>
      </w:r>
      <w:r>
        <w:rPr>
          <w:rFonts w:eastAsia="Calibri" w:cs="Arial"/>
          <w:sz w:val="30"/>
          <w:szCs w:val="30"/>
          <w:lang w:eastAsia="en-AU"/>
        </w:rPr>
        <w:t xml:space="preserve"> 2020</w:t>
      </w:r>
    </w:p>
    <w:p w14:paraId="607C290E" w14:textId="665FE714" w:rsidR="0049383A" w:rsidRDefault="0049383A" w:rsidP="0049383A">
      <w:r w:rsidRPr="0049383A">
        <w:rPr>
          <w:rFonts w:eastAsia="Calibri" w:cs="Arial"/>
          <w:sz w:val="18"/>
          <w:szCs w:val="30"/>
          <w:lang w:eastAsia="en-AU"/>
        </w:rPr>
        <w:t xml:space="preserve">Security classification: </w:t>
      </w:r>
      <w:r>
        <w:rPr>
          <w:rFonts w:eastAsia="Calibri" w:cs="Arial"/>
          <w:sz w:val="18"/>
          <w:szCs w:val="30"/>
          <w:lang w:eastAsia="en-AU"/>
        </w:rPr>
        <w:t>Public</w:t>
      </w:r>
    </w:p>
    <w:p w14:paraId="48E6DC30" w14:textId="77777777" w:rsidR="0049383A" w:rsidRDefault="0049383A" w:rsidP="0049383A">
      <w:pPr>
        <w:rPr>
          <w:lang w:eastAsia="en-AU"/>
        </w:rPr>
      </w:pPr>
      <w:r>
        <w:br w:type="page"/>
      </w:r>
    </w:p>
    <w:bookmarkStart w:id="3" w:name="_Toc40098475" w:displacedByCustomXml="next"/>
    <w:bookmarkStart w:id="4" w:name="_Toc43996450" w:displacedByCustomXml="next"/>
    <w:bookmarkStart w:id="5" w:name="_Toc45635156" w:displacedByCustomXml="next"/>
    <w:sdt>
      <w:sdtPr>
        <w:rPr>
          <w:rFonts w:eastAsia="Times New Roman" w:cs="Times New Roman"/>
          <w:b w:val="0"/>
          <w:color w:val="auto"/>
          <w:sz w:val="22"/>
          <w:szCs w:val="24"/>
        </w:rPr>
        <w:id w:val="-261991874"/>
        <w:docPartObj>
          <w:docPartGallery w:val="Table of Contents"/>
          <w:docPartUnique/>
        </w:docPartObj>
      </w:sdtPr>
      <w:sdtEndPr>
        <w:rPr>
          <w:noProof/>
        </w:rPr>
      </w:sdtEndPr>
      <w:sdtContent>
        <w:p w14:paraId="7B21FC7C" w14:textId="1D3092F9" w:rsidR="006E5ABF" w:rsidRPr="0049383A" w:rsidRDefault="0049383A" w:rsidP="000C0068">
          <w:pPr>
            <w:pStyle w:val="Heading1"/>
            <w:numPr>
              <w:ilvl w:val="0"/>
              <w:numId w:val="0"/>
            </w:numPr>
            <w:ind w:left="432" w:hanging="432"/>
          </w:pPr>
          <w:r w:rsidRPr="0049383A">
            <w:t>Table of c</w:t>
          </w:r>
          <w:r w:rsidR="006E5ABF" w:rsidRPr="0049383A">
            <w:t>ontents</w:t>
          </w:r>
          <w:bookmarkEnd w:id="5"/>
          <w:bookmarkEnd w:id="4"/>
          <w:bookmarkEnd w:id="3"/>
        </w:p>
        <w:p w14:paraId="0DE92E7A" w14:textId="022BED9E" w:rsidR="003204F1" w:rsidRDefault="006555A5">
          <w:pPr>
            <w:pStyle w:val="TOC1"/>
            <w:rPr>
              <w:rFonts w:asciiTheme="minorHAnsi" w:eastAsiaTheme="minorEastAsia" w:hAnsiTheme="minorHAnsi" w:cstheme="minorBidi"/>
              <w:b w:val="0"/>
              <w:noProof/>
              <w:szCs w:val="22"/>
              <w:lang w:eastAsia="en-AU"/>
            </w:rPr>
          </w:pPr>
          <w:r>
            <w:rPr>
              <w:noProof/>
            </w:rPr>
            <w:fldChar w:fldCharType="begin"/>
          </w:r>
          <w:r>
            <w:rPr>
              <w:noProof/>
            </w:rPr>
            <w:instrText xml:space="preserve"> TOC \o "1-3" \h \z \u </w:instrText>
          </w:r>
          <w:r>
            <w:rPr>
              <w:noProof/>
            </w:rPr>
            <w:fldChar w:fldCharType="separate"/>
          </w:r>
          <w:hyperlink w:anchor="_Toc45635156" w:history="1">
            <w:r w:rsidR="003204F1" w:rsidRPr="00426205">
              <w:rPr>
                <w:rStyle w:val="Hyperlink"/>
                <w:noProof/>
              </w:rPr>
              <w:t>Table of contents</w:t>
            </w:r>
            <w:r w:rsidR="003204F1">
              <w:rPr>
                <w:noProof/>
                <w:webHidden/>
              </w:rPr>
              <w:tab/>
            </w:r>
            <w:r w:rsidR="003204F1">
              <w:rPr>
                <w:noProof/>
                <w:webHidden/>
              </w:rPr>
              <w:fldChar w:fldCharType="begin"/>
            </w:r>
            <w:r w:rsidR="003204F1">
              <w:rPr>
                <w:noProof/>
                <w:webHidden/>
              </w:rPr>
              <w:instrText xml:space="preserve"> PAGEREF _Toc45635156 \h </w:instrText>
            </w:r>
            <w:r w:rsidR="003204F1">
              <w:rPr>
                <w:noProof/>
                <w:webHidden/>
              </w:rPr>
            </w:r>
            <w:r w:rsidR="003204F1">
              <w:rPr>
                <w:noProof/>
                <w:webHidden/>
              </w:rPr>
              <w:fldChar w:fldCharType="separate"/>
            </w:r>
            <w:r w:rsidR="002403C9">
              <w:rPr>
                <w:noProof/>
                <w:webHidden/>
              </w:rPr>
              <w:t>2</w:t>
            </w:r>
            <w:r w:rsidR="003204F1">
              <w:rPr>
                <w:noProof/>
                <w:webHidden/>
              </w:rPr>
              <w:fldChar w:fldCharType="end"/>
            </w:r>
          </w:hyperlink>
        </w:p>
        <w:p w14:paraId="45A8B219" w14:textId="57140C62" w:rsidR="003204F1" w:rsidRDefault="002403C9">
          <w:pPr>
            <w:pStyle w:val="TOC1"/>
            <w:rPr>
              <w:rFonts w:asciiTheme="minorHAnsi" w:eastAsiaTheme="minorEastAsia" w:hAnsiTheme="minorHAnsi" w:cstheme="minorBidi"/>
              <w:b w:val="0"/>
              <w:noProof/>
              <w:szCs w:val="22"/>
              <w:lang w:eastAsia="en-AU"/>
            </w:rPr>
          </w:pPr>
          <w:hyperlink w:anchor="_Toc45635157" w:history="1">
            <w:r w:rsidR="003204F1" w:rsidRPr="00426205">
              <w:rPr>
                <w:rStyle w:val="Hyperlink"/>
                <w:noProof/>
              </w:rPr>
              <w:t>Introduction</w:t>
            </w:r>
            <w:r w:rsidR="003204F1">
              <w:rPr>
                <w:noProof/>
                <w:webHidden/>
              </w:rPr>
              <w:tab/>
            </w:r>
            <w:r w:rsidR="003204F1">
              <w:rPr>
                <w:noProof/>
                <w:webHidden/>
              </w:rPr>
              <w:fldChar w:fldCharType="begin"/>
            </w:r>
            <w:r w:rsidR="003204F1">
              <w:rPr>
                <w:noProof/>
                <w:webHidden/>
              </w:rPr>
              <w:instrText xml:space="preserve"> PAGEREF _Toc45635157 \h </w:instrText>
            </w:r>
            <w:r w:rsidR="003204F1">
              <w:rPr>
                <w:noProof/>
                <w:webHidden/>
              </w:rPr>
            </w:r>
            <w:r w:rsidR="003204F1">
              <w:rPr>
                <w:noProof/>
                <w:webHidden/>
              </w:rPr>
              <w:fldChar w:fldCharType="separate"/>
            </w:r>
            <w:r>
              <w:rPr>
                <w:noProof/>
                <w:webHidden/>
              </w:rPr>
              <w:t>4</w:t>
            </w:r>
            <w:r w:rsidR="003204F1">
              <w:rPr>
                <w:noProof/>
                <w:webHidden/>
              </w:rPr>
              <w:fldChar w:fldCharType="end"/>
            </w:r>
          </w:hyperlink>
        </w:p>
        <w:p w14:paraId="73C53043" w14:textId="290B3D5D" w:rsidR="003204F1" w:rsidRDefault="002403C9">
          <w:pPr>
            <w:pStyle w:val="TOC1"/>
            <w:rPr>
              <w:rFonts w:asciiTheme="minorHAnsi" w:eastAsiaTheme="minorEastAsia" w:hAnsiTheme="minorHAnsi" w:cstheme="minorBidi"/>
              <w:b w:val="0"/>
              <w:noProof/>
              <w:szCs w:val="22"/>
              <w:lang w:eastAsia="en-AU"/>
            </w:rPr>
          </w:pPr>
          <w:hyperlink w:anchor="_Toc45635158" w:history="1">
            <w:r w:rsidR="003204F1" w:rsidRPr="00426205">
              <w:rPr>
                <w:rStyle w:val="Hyperlink"/>
                <w:noProof/>
              </w:rPr>
              <w:t>Definitions and references</w:t>
            </w:r>
            <w:r w:rsidR="003204F1">
              <w:rPr>
                <w:noProof/>
                <w:webHidden/>
              </w:rPr>
              <w:tab/>
            </w:r>
            <w:r w:rsidR="003204F1">
              <w:rPr>
                <w:noProof/>
                <w:webHidden/>
              </w:rPr>
              <w:fldChar w:fldCharType="begin"/>
            </w:r>
            <w:r w:rsidR="003204F1">
              <w:rPr>
                <w:noProof/>
                <w:webHidden/>
              </w:rPr>
              <w:instrText xml:space="preserve"> PAGEREF _Toc45635158 \h </w:instrText>
            </w:r>
            <w:r w:rsidR="003204F1">
              <w:rPr>
                <w:noProof/>
                <w:webHidden/>
              </w:rPr>
            </w:r>
            <w:r w:rsidR="003204F1">
              <w:rPr>
                <w:noProof/>
                <w:webHidden/>
              </w:rPr>
              <w:fldChar w:fldCharType="separate"/>
            </w:r>
            <w:r>
              <w:rPr>
                <w:noProof/>
                <w:webHidden/>
              </w:rPr>
              <w:t>4</w:t>
            </w:r>
            <w:r w:rsidR="003204F1">
              <w:rPr>
                <w:noProof/>
                <w:webHidden/>
              </w:rPr>
              <w:fldChar w:fldCharType="end"/>
            </w:r>
          </w:hyperlink>
        </w:p>
        <w:p w14:paraId="6ED9699B" w14:textId="7497CC8E" w:rsidR="003204F1" w:rsidRDefault="002403C9">
          <w:pPr>
            <w:pStyle w:val="TOC1"/>
            <w:rPr>
              <w:rFonts w:asciiTheme="minorHAnsi" w:eastAsiaTheme="minorEastAsia" w:hAnsiTheme="minorHAnsi" w:cstheme="minorBidi"/>
              <w:b w:val="0"/>
              <w:noProof/>
              <w:szCs w:val="22"/>
              <w:lang w:eastAsia="en-AU"/>
            </w:rPr>
          </w:pPr>
          <w:hyperlink w:anchor="_Toc45635159" w:history="1">
            <w:r w:rsidR="003204F1" w:rsidRPr="00426205">
              <w:rPr>
                <w:rStyle w:val="Hyperlink"/>
                <w:noProof/>
              </w:rPr>
              <w:t>Brief overview of transfer process</w:t>
            </w:r>
            <w:r w:rsidR="003204F1">
              <w:rPr>
                <w:noProof/>
                <w:webHidden/>
              </w:rPr>
              <w:tab/>
            </w:r>
            <w:r w:rsidR="003204F1">
              <w:rPr>
                <w:noProof/>
                <w:webHidden/>
              </w:rPr>
              <w:fldChar w:fldCharType="begin"/>
            </w:r>
            <w:r w:rsidR="003204F1">
              <w:rPr>
                <w:noProof/>
                <w:webHidden/>
              </w:rPr>
              <w:instrText xml:space="preserve"> PAGEREF _Toc45635159 \h </w:instrText>
            </w:r>
            <w:r w:rsidR="003204F1">
              <w:rPr>
                <w:noProof/>
                <w:webHidden/>
              </w:rPr>
            </w:r>
            <w:r w:rsidR="003204F1">
              <w:rPr>
                <w:noProof/>
                <w:webHidden/>
              </w:rPr>
              <w:fldChar w:fldCharType="separate"/>
            </w:r>
            <w:r>
              <w:rPr>
                <w:noProof/>
                <w:webHidden/>
              </w:rPr>
              <w:t>5</w:t>
            </w:r>
            <w:r w:rsidR="003204F1">
              <w:rPr>
                <w:noProof/>
                <w:webHidden/>
              </w:rPr>
              <w:fldChar w:fldCharType="end"/>
            </w:r>
          </w:hyperlink>
        </w:p>
        <w:p w14:paraId="25B55579" w14:textId="5D58D51D" w:rsidR="003204F1" w:rsidRDefault="002403C9">
          <w:pPr>
            <w:pStyle w:val="TOC1"/>
            <w:rPr>
              <w:rFonts w:asciiTheme="minorHAnsi" w:eastAsiaTheme="minorEastAsia" w:hAnsiTheme="minorHAnsi" w:cstheme="minorBidi"/>
              <w:b w:val="0"/>
              <w:noProof/>
              <w:szCs w:val="22"/>
              <w:lang w:eastAsia="en-AU"/>
            </w:rPr>
          </w:pPr>
          <w:hyperlink w:anchor="_Toc45635160" w:history="1">
            <w:r w:rsidR="003204F1" w:rsidRPr="00426205">
              <w:rPr>
                <w:rStyle w:val="Hyperlink"/>
                <w:noProof/>
              </w:rPr>
              <w:t>The ‘my transfers’ tab</w:t>
            </w:r>
            <w:r w:rsidR="003204F1">
              <w:rPr>
                <w:noProof/>
                <w:webHidden/>
              </w:rPr>
              <w:tab/>
            </w:r>
            <w:r w:rsidR="003204F1">
              <w:rPr>
                <w:noProof/>
                <w:webHidden/>
              </w:rPr>
              <w:fldChar w:fldCharType="begin"/>
            </w:r>
            <w:r w:rsidR="003204F1">
              <w:rPr>
                <w:noProof/>
                <w:webHidden/>
              </w:rPr>
              <w:instrText xml:space="preserve"> PAGEREF _Toc45635160 \h </w:instrText>
            </w:r>
            <w:r w:rsidR="003204F1">
              <w:rPr>
                <w:noProof/>
                <w:webHidden/>
              </w:rPr>
            </w:r>
            <w:r w:rsidR="003204F1">
              <w:rPr>
                <w:noProof/>
                <w:webHidden/>
              </w:rPr>
              <w:fldChar w:fldCharType="separate"/>
            </w:r>
            <w:r>
              <w:rPr>
                <w:noProof/>
                <w:webHidden/>
              </w:rPr>
              <w:t>6</w:t>
            </w:r>
            <w:r w:rsidR="003204F1">
              <w:rPr>
                <w:noProof/>
                <w:webHidden/>
              </w:rPr>
              <w:fldChar w:fldCharType="end"/>
            </w:r>
          </w:hyperlink>
        </w:p>
        <w:p w14:paraId="389CC7AB" w14:textId="489E5D5B" w:rsidR="003204F1" w:rsidRDefault="002403C9">
          <w:pPr>
            <w:pStyle w:val="TOC2"/>
            <w:rPr>
              <w:rFonts w:asciiTheme="minorHAnsi" w:eastAsiaTheme="minorEastAsia" w:hAnsiTheme="minorHAnsi" w:cstheme="minorBidi"/>
              <w:noProof/>
              <w:szCs w:val="22"/>
              <w:lang w:eastAsia="en-AU"/>
            </w:rPr>
          </w:pPr>
          <w:hyperlink w:anchor="_Toc45635161" w:history="1">
            <w:r w:rsidR="003204F1" w:rsidRPr="00426205">
              <w:rPr>
                <w:rStyle w:val="Hyperlink"/>
                <w:noProof/>
              </w:rPr>
              <w:t>Transfer proposals tab</w:t>
            </w:r>
            <w:r w:rsidR="003204F1">
              <w:rPr>
                <w:noProof/>
                <w:webHidden/>
              </w:rPr>
              <w:tab/>
            </w:r>
            <w:r w:rsidR="003204F1">
              <w:rPr>
                <w:noProof/>
                <w:webHidden/>
              </w:rPr>
              <w:fldChar w:fldCharType="begin"/>
            </w:r>
            <w:r w:rsidR="003204F1">
              <w:rPr>
                <w:noProof/>
                <w:webHidden/>
              </w:rPr>
              <w:instrText xml:space="preserve"> PAGEREF _Toc45635161 \h </w:instrText>
            </w:r>
            <w:r w:rsidR="003204F1">
              <w:rPr>
                <w:noProof/>
                <w:webHidden/>
              </w:rPr>
            </w:r>
            <w:r w:rsidR="003204F1">
              <w:rPr>
                <w:noProof/>
                <w:webHidden/>
              </w:rPr>
              <w:fldChar w:fldCharType="separate"/>
            </w:r>
            <w:r>
              <w:rPr>
                <w:noProof/>
                <w:webHidden/>
              </w:rPr>
              <w:t>6</w:t>
            </w:r>
            <w:r w:rsidR="003204F1">
              <w:rPr>
                <w:noProof/>
                <w:webHidden/>
              </w:rPr>
              <w:fldChar w:fldCharType="end"/>
            </w:r>
          </w:hyperlink>
        </w:p>
        <w:p w14:paraId="71A4B440" w14:textId="370AB9A3" w:rsidR="003204F1" w:rsidRDefault="002403C9">
          <w:pPr>
            <w:pStyle w:val="TOC3"/>
            <w:rPr>
              <w:rFonts w:asciiTheme="minorHAnsi" w:eastAsiaTheme="minorEastAsia" w:hAnsiTheme="minorHAnsi" w:cstheme="minorBidi"/>
              <w:i w:val="0"/>
              <w:noProof/>
              <w:szCs w:val="22"/>
              <w:lang w:eastAsia="en-AU"/>
            </w:rPr>
          </w:pPr>
          <w:hyperlink w:anchor="_Toc45635162" w:history="1">
            <w:r w:rsidR="003204F1" w:rsidRPr="00426205">
              <w:rPr>
                <w:rStyle w:val="Hyperlink"/>
                <w:noProof/>
              </w:rPr>
              <w:t>Transfer proposal status</w:t>
            </w:r>
            <w:r w:rsidR="003204F1">
              <w:rPr>
                <w:noProof/>
                <w:webHidden/>
              </w:rPr>
              <w:tab/>
            </w:r>
            <w:r w:rsidR="003204F1">
              <w:rPr>
                <w:noProof/>
                <w:webHidden/>
              </w:rPr>
              <w:fldChar w:fldCharType="begin"/>
            </w:r>
            <w:r w:rsidR="003204F1">
              <w:rPr>
                <w:noProof/>
                <w:webHidden/>
              </w:rPr>
              <w:instrText xml:space="preserve"> PAGEREF _Toc45635162 \h </w:instrText>
            </w:r>
            <w:r w:rsidR="003204F1">
              <w:rPr>
                <w:noProof/>
                <w:webHidden/>
              </w:rPr>
            </w:r>
            <w:r w:rsidR="003204F1">
              <w:rPr>
                <w:noProof/>
                <w:webHidden/>
              </w:rPr>
              <w:fldChar w:fldCharType="separate"/>
            </w:r>
            <w:r>
              <w:rPr>
                <w:noProof/>
                <w:webHidden/>
              </w:rPr>
              <w:t>6</w:t>
            </w:r>
            <w:r w:rsidR="003204F1">
              <w:rPr>
                <w:noProof/>
                <w:webHidden/>
              </w:rPr>
              <w:fldChar w:fldCharType="end"/>
            </w:r>
          </w:hyperlink>
        </w:p>
        <w:p w14:paraId="56A3DFE1" w14:textId="28B0FBEF" w:rsidR="003204F1" w:rsidRDefault="002403C9">
          <w:pPr>
            <w:pStyle w:val="TOC2"/>
            <w:rPr>
              <w:rFonts w:asciiTheme="minorHAnsi" w:eastAsiaTheme="minorEastAsia" w:hAnsiTheme="minorHAnsi" w:cstheme="minorBidi"/>
              <w:noProof/>
              <w:szCs w:val="22"/>
              <w:lang w:eastAsia="en-AU"/>
            </w:rPr>
          </w:pPr>
          <w:hyperlink w:anchor="_Toc45635163" w:history="1">
            <w:r w:rsidR="003204F1" w:rsidRPr="00426205">
              <w:rPr>
                <w:rStyle w:val="Hyperlink"/>
                <w:noProof/>
              </w:rPr>
              <w:t>Transfers tab</w:t>
            </w:r>
            <w:r w:rsidR="003204F1">
              <w:rPr>
                <w:noProof/>
                <w:webHidden/>
              </w:rPr>
              <w:tab/>
            </w:r>
            <w:r w:rsidR="003204F1">
              <w:rPr>
                <w:noProof/>
                <w:webHidden/>
              </w:rPr>
              <w:fldChar w:fldCharType="begin"/>
            </w:r>
            <w:r w:rsidR="003204F1">
              <w:rPr>
                <w:noProof/>
                <w:webHidden/>
              </w:rPr>
              <w:instrText xml:space="preserve"> PAGEREF _Toc45635163 \h </w:instrText>
            </w:r>
            <w:r w:rsidR="003204F1">
              <w:rPr>
                <w:noProof/>
                <w:webHidden/>
              </w:rPr>
            </w:r>
            <w:r w:rsidR="003204F1">
              <w:rPr>
                <w:noProof/>
                <w:webHidden/>
              </w:rPr>
              <w:fldChar w:fldCharType="separate"/>
            </w:r>
            <w:r>
              <w:rPr>
                <w:noProof/>
                <w:webHidden/>
              </w:rPr>
              <w:t>7</w:t>
            </w:r>
            <w:r w:rsidR="003204F1">
              <w:rPr>
                <w:noProof/>
                <w:webHidden/>
              </w:rPr>
              <w:fldChar w:fldCharType="end"/>
            </w:r>
          </w:hyperlink>
        </w:p>
        <w:p w14:paraId="67D0927A" w14:textId="12380FC4" w:rsidR="003204F1" w:rsidRDefault="002403C9">
          <w:pPr>
            <w:pStyle w:val="TOC3"/>
            <w:rPr>
              <w:rFonts w:asciiTheme="minorHAnsi" w:eastAsiaTheme="minorEastAsia" w:hAnsiTheme="minorHAnsi" w:cstheme="minorBidi"/>
              <w:i w:val="0"/>
              <w:noProof/>
              <w:szCs w:val="22"/>
              <w:lang w:eastAsia="en-AU"/>
            </w:rPr>
          </w:pPr>
          <w:hyperlink w:anchor="_Toc45635164" w:history="1">
            <w:r w:rsidR="003204F1" w:rsidRPr="00426205">
              <w:rPr>
                <w:rStyle w:val="Hyperlink"/>
                <w:noProof/>
              </w:rPr>
              <w:t>Transfer status</w:t>
            </w:r>
            <w:r w:rsidR="003204F1">
              <w:rPr>
                <w:noProof/>
                <w:webHidden/>
              </w:rPr>
              <w:tab/>
            </w:r>
            <w:r w:rsidR="003204F1">
              <w:rPr>
                <w:noProof/>
                <w:webHidden/>
              </w:rPr>
              <w:fldChar w:fldCharType="begin"/>
            </w:r>
            <w:r w:rsidR="003204F1">
              <w:rPr>
                <w:noProof/>
                <w:webHidden/>
              </w:rPr>
              <w:instrText xml:space="preserve"> PAGEREF _Toc45635164 \h </w:instrText>
            </w:r>
            <w:r w:rsidR="003204F1">
              <w:rPr>
                <w:noProof/>
                <w:webHidden/>
              </w:rPr>
            </w:r>
            <w:r w:rsidR="003204F1">
              <w:rPr>
                <w:noProof/>
                <w:webHidden/>
              </w:rPr>
              <w:fldChar w:fldCharType="separate"/>
            </w:r>
            <w:r>
              <w:rPr>
                <w:noProof/>
                <w:webHidden/>
              </w:rPr>
              <w:t>7</w:t>
            </w:r>
            <w:r w:rsidR="003204F1">
              <w:rPr>
                <w:noProof/>
                <w:webHidden/>
              </w:rPr>
              <w:fldChar w:fldCharType="end"/>
            </w:r>
          </w:hyperlink>
        </w:p>
        <w:p w14:paraId="4790470F" w14:textId="1BF2A1B6" w:rsidR="003204F1" w:rsidRDefault="002403C9">
          <w:pPr>
            <w:pStyle w:val="TOC1"/>
            <w:rPr>
              <w:rFonts w:asciiTheme="minorHAnsi" w:eastAsiaTheme="minorEastAsia" w:hAnsiTheme="minorHAnsi" w:cstheme="minorBidi"/>
              <w:b w:val="0"/>
              <w:noProof/>
              <w:szCs w:val="22"/>
              <w:lang w:eastAsia="en-AU"/>
            </w:rPr>
          </w:pPr>
          <w:hyperlink w:anchor="_Toc45635165" w:history="1">
            <w:r w:rsidR="003204F1" w:rsidRPr="00426205">
              <w:rPr>
                <w:rStyle w:val="Hyperlink"/>
                <w:noProof/>
              </w:rPr>
              <w:t>1</w:t>
            </w:r>
            <w:r w:rsidR="003204F1">
              <w:rPr>
                <w:rFonts w:asciiTheme="minorHAnsi" w:eastAsiaTheme="minorEastAsia" w:hAnsiTheme="minorHAnsi" w:cstheme="minorBidi"/>
                <w:b w:val="0"/>
                <w:noProof/>
                <w:szCs w:val="22"/>
                <w:lang w:eastAsia="en-AU"/>
              </w:rPr>
              <w:tab/>
            </w:r>
            <w:r w:rsidR="003204F1" w:rsidRPr="00426205">
              <w:rPr>
                <w:rStyle w:val="Hyperlink"/>
                <w:noProof/>
              </w:rPr>
              <w:t>Propose a transfer</w:t>
            </w:r>
            <w:r w:rsidR="003204F1">
              <w:rPr>
                <w:noProof/>
                <w:webHidden/>
              </w:rPr>
              <w:tab/>
            </w:r>
            <w:r w:rsidR="003204F1">
              <w:rPr>
                <w:noProof/>
                <w:webHidden/>
              </w:rPr>
              <w:fldChar w:fldCharType="begin"/>
            </w:r>
            <w:r w:rsidR="003204F1">
              <w:rPr>
                <w:noProof/>
                <w:webHidden/>
              </w:rPr>
              <w:instrText xml:space="preserve"> PAGEREF _Toc45635165 \h </w:instrText>
            </w:r>
            <w:r w:rsidR="003204F1">
              <w:rPr>
                <w:noProof/>
                <w:webHidden/>
              </w:rPr>
            </w:r>
            <w:r w:rsidR="003204F1">
              <w:rPr>
                <w:noProof/>
                <w:webHidden/>
              </w:rPr>
              <w:fldChar w:fldCharType="separate"/>
            </w:r>
            <w:r>
              <w:rPr>
                <w:noProof/>
                <w:webHidden/>
              </w:rPr>
              <w:t>8</w:t>
            </w:r>
            <w:r w:rsidR="003204F1">
              <w:rPr>
                <w:noProof/>
                <w:webHidden/>
              </w:rPr>
              <w:fldChar w:fldCharType="end"/>
            </w:r>
          </w:hyperlink>
        </w:p>
        <w:p w14:paraId="0502E424" w14:textId="1A4FA7A2" w:rsidR="003204F1" w:rsidRDefault="002403C9">
          <w:pPr>
            <w:pStyle w:val="TOC2"/>
            <w:rPr>
              <w:rFonts w:asciiTheme="minorHAnsi" w:eastAsiaTheme="minorEastAsia" w:hAnsiTheme="minorHAnsi" w:cstheme="minorBidi"/>
              <w:noProof/>
              <w:szCs w:val="22"/>
              <w:lang w:eastAsia="en-AU"/>
            </w:rPr>
          </w:pPr>
          <w:hyperlink w:anchor="_Toc45635166" w:history="1">
            <w:r w:rsidR="003204F1" w:rsidRPr="00426205">
              <w:rPr>
                <w:rStyle w:val="Hyperlink"/>
                <w:noProof/>
              </w:rPr>
              <w:t>1.1</w:t>
            </w:r>
            <w:r w:rsidR="003204F1">
              <w:rPr>
                <w:rFonts w:asciiTheme="minorHAnsi" w:eastAsiaTheme="minorEastAsia" w:hAnsiTheme="minorHAnsi" w:cstheme="minorBidi"/>
                <w:noProof/>
                <w:szCs w:val="22"/>
                <w:lang w:eastAsia="en-AU"/>
              </w:rPr>
              <w:tab/>
            </w:r>
            <w:r w:rsidR="003204F1" w:rsidRPr="00426205">
              <w:rPr>
                <w:rStyle w:val="Hyperlink"/>
                <w:noProof/>
              </w:rPr>
              <w:t>Create a transfer proposal</w:t>
            </w:r>
            <w:r w:rsidR="003204F1">
              <w:rPr>
                <w:noProof/>
                <w:webHidden/>
              </w:rPr>
              <w:tab/>
            </w:r>
            <w:r w:rsidR="003204F1">
              <w:rPr>
                <w:noProof/>
                <w:webHidden/>
              </w:rPr>
              <w:fldChar w:fldCharType="begin"/>
            </w:r>
            <w:r w:rsidR="003204F1">
              <w:rPr>
                <w:noProof/>
                <w:webHidden/>
              </w:rPr>
              <w:instrText xml:space="preserve"> PAGEREF _Toc45635166 \h </w:instrText>
            </w:r>
            <w:r w:rsidR="003204F1">
              <w:rPr>
                <w:noProof/>
                <w:webHidden/>
              </w:rPr>
            </w:r>
            <w:r w:rsidR="003204F1">
              <w:rPr>
                <w:noProof/>
                <w:webHidden/>
              </w:rPr>
              <w:fldChar w:fldCharType="separate"/>
            </w:r>
            <w:r>
              <w:rPr>
                <w:noProof/>
                <w:webHidden/>
              </w:rPr>
              <w:t>8</w:t>
            </w:r>
            <w:r w:rsidR="003204F1">
              <w:rPr>
                <w:noProof/>
                <w:webHidden/>
              </w:rPr>
              <w:fldChar w:fldCharType="end"/>
            </w:r>
          </w:hyperlink>
        </w:p>
        <w:p w14:paraId="5AF6FCD0" w14:textId="06454480" w:rsidR="003204F1" w:rsidRDefault="002403C9">
          <w:pPr>
            <w:pStyle w:val="TOC3"/>
            <w:rPr>
              <w:rFonts w:asciiTheme="minorHAnsi" w:eastAsiaTheme="minorEastAsia" w:hAnsiTheme="minorHAnsi" w:cstheme="minorBidi"/>
              <w:i w:val="0"/>
              <w:noProof/>
              <w:szCs w:val="22"/>
              <w:lang w:eastAsia="en-AU"/>
            </w:rPr>
          </w:pPr>
          <w:hyperlink w:anchor="_Toc45635167" w:history="1">
            <w:r w:rsidR="003204F1" w:rsidRPr="00426205">
              <w:rPr>
                <w:rStyle w:val="Hyperlink"/>
                <w:noProof/>
                <w:lang w:eastAsia="en-AU"/>
              </w:rPr>
              <w:t>1.1.1</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Add series information and metadata</w:t>
            </w:r>
            <w:r w:rsidR="003204F1">
              <w:rPr>
                <w:noProof/>
                <w:webHidden/>
              </w:rPr>
              <w:tab/>
            </w:r>
            <w:r w:rsidR="003204F1">
              <w:rPr>
                <w:noProof/>
                <w:webHidden/>
              </w:rPr>
              <w:fldChar w:fldCharType="begin"/>
            </w:r>
            <w:r w:rsidR="003204F1">
              <w:rPr>
                <w:noProof/>
                <w:webHidden/>
              </w:rPr>
              <w:instrText xml:space="preserve"> PAGEREF _Toc45635167 \h </w:instrText>
            </w:r>
            <w:r w:rsidR="003204F1">
              <w:rPr>
                <w:noProof/>
                <w:webHidden/>
              </w:rPr>
            </w:r>
            <w:r w:rsidR="003204F1">
              <w:rPr>
                <w:noProof/>
                <w:webHidden/>
              </w:rPr>
              <w:fldChar w:fldCharType="separate"/>
            </w:r>
            <w:r>
              <w:rPr>
                <w:noProof/>
                <w:webHidden/>
              </w:rPr>
              <w:t>9</w:t>
            </w:r>
            <w:r w:rsidR="003204F1">
              <w:rPr>
                <w:noProof/>
                <w:webHidden/>
              </w:rPr>
              <w:fldChar w:fldCharType="end"/>
            </w:r>
          </w:hyperlink>
        </w:p>
        <w:p w14:paraId="504D9932" w14:textId="7BA3F66C" w:rsidR="003204F1" w:rsidRDefault="002403C9">
          <w:pPr>
            <w:pStyle w:val="TOC3"/>
            <w:rPr>
              <w:rFonts w:asciiTheme="minorHAnsi" w:eastAsiaTheme="minorEastAsia" w:hAnsiTheme="minorHAnsi" w:cstheme="minorBidi"/>
              <w:i w:val="0"/>
              <w:noProof/>
              <w:szCs w:val="22"/>
              <w:lang w:eastAsia="en-AU"/>
            </w:rPr>
          </w:pPr>
          <w:hyperlink w:anchor="_Toc45635168" w:history="1">
            <w:r w:rsidR="003204F1" w:rsidRPr="00426205">
              <w:rPr>
                <w:rStyle w:val="Hyperlink"/>
                <w:noProof/>
              </w:rPr>
              <w:t>1.1.2</w:t>
            </w:r>
            <w:r w:rsidR="003204F1">
              <w:rPr>
                <w:rFonts w:asciiTheme="minorHAnsi" w:eastAsiaTheme="minorEastAsia" w:hAnsiTheme="minorHAnsi" w:cstheme="minorBidi"/>
                <w:i w:val="0"/>
                <w:noProof/>
                <w:szCs w:val="22"/>
                <w:lang w:eastAsia="en-AU"/>
              </w:rPr>
              <w:tab/>
            </w:r>
            <w:r w:rsidR="003204F1" w:rsidRPr="00426205">
              <w:rPr>
                <w:rStyle w:val="Hyperlink"/>
                <w:noProof/>
              </w:rPr>
              <w:t>Additions to existing series (accruals)</w:t>
            </w:r>
            <w:r w:rsidR="003204F1">
              <w:rPr>
                <w:noProof/>
                <w:webHidden/>
              </w:rPr>
              <w:tab/>
            </w:r>
            <w:r w:rsidR="003204F1">
              <w:rPr>
                <w:noProof/>
                <w:webHidden/>
              </w:rPr>
              <w:fldChar w:fldCharType="begin"/>
            </w:r>
            <w:r w:rsidR="003204F1">
              <w:rPr>
                <w:noProof/>
                <w:webHidden/>
              </w:rPr>
              <w:instrText xml:space="preserve"> PAGEREF _Toc45635168 \h </w:instrText>
            </w:r>
            <w:r w:rsidR="003204F1">
              <w:rPr>
                <w:noProof/>
                <w:webHidden/>
              </w:rPr>
            </w:r>
            <w:r w:rsidR="003204F1">
              <w:rPr>
                <w:noProof/>
                <w:webHidden/>
              </w:rPr>
              <w:fldChar w:fldCharType="separate"/>
            </w:r>
            <w:r>
              <w:rPr>
                <w:noProof/>
                <w:webHidden/>
              </w:rPr>
              <w:t>10</w:t>
            </w:r>
            <w:r w:rsidR="003204F1">
              <w:rPr>
                <w:noProof/>
                <w:webHidden/>
              </w:rPr>
              <w:fldChar w:fldCharType="end"/>
            </w:r>
          </w:hyperlink>
        </w:p>
        <w:p w14:paraId="4BFAE0A4" w14:textId="727F2547" w:rsidR="003204F1" w:rsidRDefault="002403C9">
          <w:pPr>
            <w:pStyle w:val="TOC3"/>
            <w:rPr>
              <w:rFonts w:asciiTheme="minorHAnsi" w:eastAsiaTheme="minorEastAsia" w:hAnsiTheme="minorHAnsi" w:cstheme="minorBidi"/>
              <w:i w:val="0"/>
              <w:noProof/>
              <w:szCs w:val="22"/>
              <w:lang w:eastAsia="en-AU"/>
            </w:rPr>
          </w:pPr>
          <w:hyperlink w:anchor="_Toc45635169" w:history="1">
            <w:r w:rsidR="003204F1" w:rsidRPr="00426205">
              <w:rPr>
                <w:rStyle w:val="Hyperlink"/>
                <w:noProof/>
              </w:rPr>
              <w:t>1.1.3</w:t>
            </w:r>
            <w:r w:rsidR="003204F1">
              <w:rPr>
                <w:rFonts w:asciiTheme="minorHAnsi" w:eastAsiaTheme="minorEastAsia" w:hAnsiTheme="minorHAnsi" w:cstheme="minorBidi"/>
                <w:i w:val="0"/>
                <w:noProof/>
                <w:szCs w:val="22"/>
                <w:lang w:eastAsia="en-AU"/>
              </w:rPr>
              <w:tab/>
            </w:r>
            <w:r w:rsidR="003204F1" w:rsidRPr="00426205">
              <w:rPr>
                <w:rStyle w:val="Hyperlink"/>
                <w:noProof/>
              </w:rPr>
              <w:t>Add another series</w:t>
            </w:r>
            <w:r w:rsidR="003204F1">
              <w:rPr>
                <w:noProof/>
                <w:webHidden/>
              </w:rPr>
              <w:tab/>
            </w:r>
            <w:r w:rsidR="003204F1">
              <w:rPr>
                <w:noProof/>
                <w:webHidden/>
              </w:rPr>
              <w:fldChar w:fldCharType="begin"/>
            </w:r>
            <w:r w:rsidR="003204F1">
              <w:rPr>
                <w:noProof/>
                <w:webHidden/>
              </w:rPr>
              <w:instrText xml:space="preserve"> PAGEREF _Toc45635169 \h </w:instrText>
            </w:r>
            <w:r w:rsidR="003204F1">
              <w:rPr>
                <w:noProof/>
                <w:webHidden/>
              </w:rPr>
            </w:r>
            <w:r w:rsidR="003204F1">
              <w:rPr>
                <w:noProof/>
                <w:webHidden/>
              </w:rPr>
              <w:fldChar w:fldCharType="separate"/>
            </w:r>
            <w:r>
              <w:rPr>
                <w:noProof/>
                <w:webHidden/>
              </w:rPr>
              <w:t>10</w:t>
            </w:r>
            <w:r w:rsidR="003204F1">
              <w:rPr>
                <w:noProof/>
                <w:webHidden/>
              </w:rPr>
              <w:fldChar w:fldCharType="end"/>
            </w:r>
          </w:hyperlink>
        </w:p>
        <w:p w14:paraId="7288C65F" w14:textId="5417ACB2" w:rsidR="003204F1" w:rsidRDefault="002403C9">
          <w:pPr>
            <w:pStyle w:val="TOC3"/>
            <w:rPr>
              <w:rFonts w:asciiTheme="minorHAnsi" w:eastAsiaTheme="minorEastAsia" w:hAnsiTheme="minorHAnsi" w:cstheme="minorBidi"/>
              <w:i w:val="0"/>
              <w:noProof/>
              <w:szCs w:val="22"/>
              <w:lang w:eastAsia="en-AU"/>
            </w:rPr>
          </w:pPr>
          <w:hyperlink w:anchor="_Toc45635170" w:history="1">
            <w:r w:rsidR="003204F1" w:rsidRPr="00426205">
              <w:rPr>
                <w:rStyle w:val="Hyperlink"/>
                <w:noProof/>
              </w:rPr>
              <w:t>1.1.4</w:t>
            </w:r>
            <w:r w:rsidR="003204F1">
              <w:rPr>
                <w:rFonts w:asciiTheme="minorHAnsi" w:eastAsiaTheme="minorEastAsia" w:hAnsiTheme="minorHAnsi" w:cstheme="minorBidi"/>
                <w:i w:val="0"/>
                <w:noProof/>
                <w:szCs w:val="22"/>
                <w:lang w:eastAsia="en-AU"/>
              </w:rPr>
              <w:tab/>
            </w:r>
            <w:r w:rsidR="003204F1" w:rsidRPr="00426205">
              <w:rPr>
                <w:rStyle w:val="Hyperlink"/>
                <w:noProof/>
              </w:rPr>
              <w:t>Attach supporting information to a proposal</w:t>
            </w:r>
            <w:r w:rsidR="003204F1">
              <w:rPr>
                <w:noProof/>
                <w:webHidden/>
              </w:rPr>
              <w:tab/>
            </w:r>
            <w:r w:rsidR="003204F1">
              <w:rPr>
                <w:noProof/>
                <w:webHidden/>
              </w:rPr>
              <w:fldChar w:fldCharType="begin"/>
            </w:r>
            <w:r w:rsidR="003204F1">
              <w:rPr>
                <w:noProof/>
                <w:webHidden/>
              </w:rPr>
              <w:instrText xml:space="preserve"> PAGEREF _Toc45635170 \h </w:instrText>
            </w:r>
            <w:r w:rsidR="003204F1">
              <w:rPr>
                <w:noProof/>
                <w:webHidden/>
              </w:rPr>
            </w:r>
            <w:r w:rsidR="003204F1">
              <w:rPr>
                <w:noProof/>
                <w:webHidden/>
              </w:rPr>
              <w:fldChar w:fldCharType="separate"/>
            </w:r>
            <w:r>
              <w:rPr>
                <w:noProof/>
                <w:webHidden/>
              </w:rPr>
              <w:t>10</w:t>
            </w:r>
            <w:r w:rsidR="003204F1">
              <w:rPr>
                <w:noProof/>
                <w:webHidden/>
              </w:rPr>
              <w:fldChar w:fldCharType="end"/>
            </w:r>
          </w:hyperlink>
        </w:p>
        <w:p w14:paraId="042F1FB4" w14:textId="2CBAEBF9" w:rsidR="003204F1" w:rsidRDefault="002403C9">
          <w:pPr>
            <w:pStyle w:val="TOC2"/>
            <w:rPr>
              <w:rFonts w:asciiTheme="minorHAnsi" w:eastAsiaTheme="minorEastAsia" w:hAnsiTheme="minorHAnsi" w:cstheme="minorBidi"/>
              <w:noProof/>
              <w:szCs w:val="22"/>
              <w:lang w:eastAsia="en-AU"/>
            </w:rPr>
          </w:pPr>
          <w:hyperlink w:anchor="_Toc45635171" w:history="1">
            <w:r w:rsidR="003204F1" w:rsidRPr="00426205">
              <w:rPr>
                <w:rStyle w:val="Hyperlink"/>
                <w:noProof/>
              </w:rPr>
              <w:t>1.2</w:t>
            </w:r>
            <w:r w:rsidR="003204F1">
              <w:rPr>
                <w:rFonts w:asciiTheme="minorHAnsi" w:eastAsiaTheme="minorEastAsia" w:hAnsiTheme="minorHAnsi" w:cstheme="minorBidi"/>
                <w:noProof/>
                <w:szCs w:val="22"/>
                <w:lang w:eastAsia="en-AU"/>
              </w:rPr>
              <w:tab/>
            </w:r>
            <w:r w:rsidR="003204F1" w:rsidRPr="00426205">
              <w:rPr>
                <w:rStyle w:val="Hyperlink"/>
                <w:noProof/>
              </w:rPr>
              <w:t>Saving proposals</w:t>
            </w:r>
            <w:r w:rsidR="003204F1">
              <w:rPr>
                <w:noProof/>
                <w:webHidden/>
              </w:rPr>
              <w:tab/>
            </w:r>
            <w:r w:rsidR="003204F1">
              <w:rPr>
                <w:noProof/>
                <w:webHidden/>
              </w:rPr>
              <w:fldChar w:fldCharType="begin"/>
            </w:r>
            <w:r w:rsidR="003204F1">
              <w:rPr>
                <w:noProof/>
                <w:webHidden/>
              </w:rPr>
              <w:instrText xml:space="preserve"> PAGEREF _Toc45635171 \h </w:instrText>
            </w:r>
            <w:r w:rsidR="003204F1">
              <w:rPr>
                <w:noProof/>
                <w:webHidden/>
              </w:rPr>
            </w:r>
            <w:r w:rsidR="003204F1">
              <w:rPr>
                <w:noProof/>
                <w:webHidden/>
              </w:rPr>
              <w:fldChar w:fldCharType="separate"/>
            </w:r>
            <w:r>
              <w:rPr>
                <w:noProof/>
                <w:webHidden/>
              </w:rPr>
              <w:t>11</w:t>
            </w:r>
            <w:r w:rsidR="003204F1">
              <w:rPr>
                <w:noProof/>
                <w:webHidden/>
              </w:rPr>
              <w:fldChar w:fldCharType="end"/>
            </w:r>
          </w:hyperlink>
        </w:p>
        <w:p w14:paraId="1EDFF32A" w14:textId="6147E05C" w:rsidR="003204F1" w:rsidRDefault="002403C9">
          <w:pPr>
            <w:pStyle w:val="TOC2"/>
            <w:rPr>
              <w:rFonts w:asciiTheme="minorHAnsi" w:eastAsiaTheme="minorEastAsia" w:hAnsiTheme="minorHAnsi" w:cstheme="minorBidi"/>
              <w:noProof/>
              <w:szCs w:val="22"/>
              <w:lang w:eastAsia="en-AU"/>
            </w:rPr>
          </w:pPr>
          <w:hyperlink w:anchor="_Toc45635172" w:history="1">
            <w:r w:rsidR="003204F1" w:rsidRPr="00426205">
              <w:rPr>
                <w:rStyle w:val="Hyperlink"/>
                <w:noProof/>
              </w:rPr>
              <w:t>1.3</w:t>
            </w:r>
            <w:r w:rsidR="003204F1">
              <w:rPr>
                <w:rFonts w:asciiTheme="minorHAnsi" w:eastAsiaTheme="minorEastAsia" w:hAnsiTheme="minorHAnsi" w:cstheme="minorBidi"/>
                <w:noProof/>
                <w:szCs w:val="22"/>
                <w:lang w:eastAsia="en-AU"/>
              </w:rPr>
              <w:tab/>
            </w:r>
            <w:r w:rsidR="003204F1" w:rsidRPr="00426205">
              <w:rPr>
                <w:rStyle w:val="Hyperlink"/>
                <w:noProof/>
              </w:rPr>
              <w:t>Edit a saved proposal</w:t>
            </w:r>
            <w:r w:rsidR="003204F1">
              <w:rPr>
                <w:noProof/>
                <w:webHidden/>
              </w:rPr>
              <w:tab/>
            </w:r>
            <w:r w:rsidR="003204F1">
              <w:rPr>
                <w:noProof/>
                <w:webHidden/>
              </w:rPr>
              <w:fldChar w:fldCharType="begin"/>
            </w:r>
            <w:r w:rsidR="003204F1">
              <w:rPr>
                <w:noProof/>
                <w:webHidden/>
              </w:rPr>
              <w:instrText xml:space="preserve"> PAGEREF _Toc45635172 \h </w:instrText>
            </w:r>
            <w:r w:rsidR="003204F1">
              <w:rPr>
                <w:noProof/>
                <w:webHidden/>
              </w:rPr>
            </w:r>
            <w:r w:rsidR="003204F1">
              <w:rPr>
                <w:noProof/>
                <w:webHidden/>
              </w:rPr>
              <w:fldChar w:fldCharType="separate"/>
            </w:r>
            <w:r>
              <w:rPr>
                <w:noProof/>
                <w:webHidden/>
              </w:rPr>
              <w:t>11</w:t>
            </w:r>
            <w:r w:rsidR="003204F1">
              <w:rPr>
                <w:noProof/>
                <w:webHidden/>
              </w:rPr>
              <w:fldChar w:fldCharType="end"/>
            </w:r>
          </w:hyperlink>
        </w:p>
        <w:p w14:paraId="108063A2" w14:textId="79FB908D" w:rsidR="003204F1" w:rsidRDefault="002403C9">
          <w:pPr>
            <w:pStyle w:val="TOC2"/>
            <w:rPr>
              <w:rFonts w:asciiTheme="minorHAnsi" w:eastAsiaTheme="minorEastAsia" w:hAnsiTheme="minorHAnsi" w:cstheme="minorBidi"/>
              <w:noProof/>
              <w:szCs w:val="22"/>
              <w:lang w:eastAsia="en-AU"/>
            </w:rPr>
          </w:pPr>
          <w:hyperlink w:anchor="_Toc45635173" w:history="1">
            <w:r w:rsidR="003204F1" w:rsidRPr="00426205">
              <w:rPr>
                <w:rStyle w:val="Hyperlink"/>
                <w:noProof/>
              </w:rPr>
              <w:t>1.4</w:t>
            </w:r>
            <w:r w:rsidR="003204F1">
              <w:rPr>
                <w:rFonts w:asciiTheme="minorHAnsi" w:eastAsiaTheme="minorEastAsia" w:hAnsiTheme="minorHAnsi" w:cstheme="minorBidi"/>
                <w:noProof/>
                <w:szCs w:val="22"/>
                <w:lang w:eastAsia="en-AU"/>
              </w:rPr>
              <w:tab/>
            </w:r>
            <w:r w:rsidR="003204F1" w:rsidRPr="00426205">
              <w:rPr>
                <w:rStyle w:val="Hyperlink"/>
                <w:noProof/>
              </w:rPr>
              <w:t>Submitting transfer proposals</w:t>
            </w:r>
            <w:r w:rsidR="003204F1">
              <w:rPr>
                <w:noProof/>
                <w:webHidden/>
              </w:rPr>
              <w:tab/>
            </w:r>
            <w:r w:rsidR="003204F1">
              <w:rPr>
                <w:noProof/>
                <w:webHidden/>
              </w:rPr>
              <w:fldChar w:fldCharType="begin"/>
            </w:r>
            <w:r w:rsidR="003204F1">
              <w:rPr>
                <w:noProof/>
                <w:webHidden/>
              </w:rPr>
              <w:instrText xml:space="preserve"> PAGEREF _Toc45635173 \h </w:instrText>
            </w:r>
            <w:r w:rsidR="003204F1">
              <w:rPr>
                <w:noProof/>
                <w:webHidden/>
              </w:rPr>
            </w:r>
            <w:r w:rsidR="003204F1">
              <w:rPr>
                <w:noProof/>
                <w:webHidden/>
              </w:rPr>
              <w:fldChar w:fldCharType="separate"/>
            </w:r>
            <w:r>
              <w:rPr>
                <w:noProof/>
                <w:webHidden/>
              </w:rPr>
              <w:t>11</w:t>
            </w:r>
            <w:r w:rsidR="003204F1">
              <w:rPr>
                <w:noProof/>
                <w:webHidden/>
              </w:rPr>
              <w:fldChar w:fldCharType="end"/>
            </w:r>
          </w:hyperlink>
        </w:p>
        <w:p w14:paraId="287AFB5F" w14:textId="76EF97C2" w:rsidR="003204F1" w:rsidRDefault="002403C9">
          <w:pPr>
            <w:pStyle w:val="TOC2"/>
            <w:rPr>
              <w:rFonts w:asciiTheme="minorHAnsi" w:eastAsiaTheme="minorEastAsia" w:hAnsiTheme="minorHAnsi" w:cstheme="minorBidi"/>
              <w:noProof/>
              <w:szCs w:val="22"/>
              <w:lang w:eastAsia="en-AU"/>
            </w:rPr>
          </w:pPr>
          <w:hyperlink w:anchor="_Toc45635174" w:history="1">
            <w:r w:rsidR="003204F1" w:rsidRPr="00426205">
              <w:rPr>
                <w:rStyle w:val="Hyperlink"/>
                <w:noProof/>
              </w:rPr>
              <w:t>1.5</w:t>
            </w:r>
            <w:r w:rsidR="003204F1">
              <w:rPr>
                <w:rFonts w:asciiTheme="minorHAnsi" w:eastAsiaTheme="minorEastAsia" w:hAnsiTheme="minorHAnsi" w:cstheme="minorBidi"/>
                <w:noProof/>
                <w:szCs w:val="22"/>
                <w:lang w:eastAsia="en-AU"/>
              </w:rPr>
              <w:tab/>
            </w:r>
            <w:r w:rsidR="003204F1" w:rsidRPr="00426205">
              <w:rPr>
                <w:rStyle w:val="Hyperlink"/>
                <w:noProof/>
              </w:rPr>
              <w:t>Approving transfer proposals</w:t>
            </w:r>
            <w:r w:rsidR="003204F1">
              <w:rPr>
                <w:noProof/>
                <w:webHidden/>
              </w:rPr>
              <w:tab/>
            </w:r>
            <w:r w:rsidR="003204F1">
              <w:rPr>
                <w:noProof/>
                <w:webHidden/>
              </w:rPr>
              <w:fldChar w:fldCharType="begin"/>
            </w:r>
            <w:r w:rsidR="003204F1">
              <w:rPr>
                <w:noProof/>
                <w:webHidden/>
              </w:rPr>
              <w:instrText xml:space="preserve"> PAGEREF _Toc45635174 \h </w:instrText>
            </w:r>
            <w:r w:rsidR="003204F1">
              <w:rPr>
                <w:noProof/>
                <w:webHidden/>
              </w:rPr>
            </w:r>
            <w:r w:rsidR="003204F1">
              <w:rPr>
                <w:noProof/>
                <w:webHidden/>
              </w:rPr>
              <w:fldChar w:fldCharType="separate"/>
            </w:r>
            <w:r>
              <w:rPr>
                <w:noProof/>
                <w:webHidden/>
              </w:rPr>
              <w:t>12</w:t>
            </w:r>
            <w:r w:rsidR="003204F1">
              <w:rPr>
                <w:noProof/>
                <w:webHidden/>
              </w:rPr>
              <w:fldChar w:fldCharType="end"/>
            </w:r>
          </w:hyperlink>
        </w:p>
        <w:p w14:paraId="110A23DC" w14:textId="25102568" w:rsidR="003204F1" w:rsidRDefault="002403C9">
          <w:pPr>
            <w:pStyle w:val="TOC3"/>
            <w:rPr>
              <w:rFonts w:asciiTheme="minorHAnsi" w:eastAsiaTheme="minorEastAsia" w:hAnsiTheme="minorHAnsi" w:cstheme="minorBidi"/>
              <w:i w:val="0"/>
              <w:noProof/>
              <w:szCs w:val="22"/>
              <w:lang w:eastAsia="en-AU"/>
            </w:rPr>
          </w:pPr>
          <w:hyperlink w:anchor="_Toc45635175" w:history="1">
            <w:r w:rsidR="003204F1" w:rsidRPr="00426205">
              <w:rPr>
                <w:rStyle w:val="Hyperlink"/>
                <w:noProof/>
                <w:lang w:eastAsia="en-AU"/>
              </w:rPr>
              <w:t>1.5.1</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Declined proposals</w:t>
            </w:r>
            <w:r w:rsidR="003204F1">
              <w:rPr>
                <w:noProof/>
                <w:webHidden/>
              </w:rPr>
              <w:tab/>
            </w:r>
            <w:r w:rsidR="003204F1">
              <w:rPr>
                <w:noProof/>
                <w:webHidden/>
              </w:rPr>
              <w:fldChar w:fldCharType="begin"/>
            </w:r>
            <w:r w:rsidR="003204F1">
              <w:rPr>
                <w:noProof/>
                <w:webHidden/>
              </w:rPr>
              <w:instrText xml:space="preserve"> PAGEREF _Toc45635175 \h </w:instrText>
            </w:r>
            <w:r w:rsidR="003204F1">
              <w:rPr>
                <w:noProof/>
                <w:webHidden/>
              </w:rPr>
            </w:r>
            <w:r w:rsidR="003204F1">
              <w:rPr>
                <w:noProof/>
                <w:webHidden/>
              </w:rPr>
              <w:fldChar w:fldCharType="separate"/>
            </w:r>
            <w:r>
              <w:rPr>
                <w:noProof/>
                <w:webHidden/>
              </w:rPr>
              <w:t>12</w:t>
            </w:r>
            <w:r w:rsidR="003204F1">
              <w:rPr>
                <w:noProof/>
                <w:webHidden/>
              </w:rPr>
              <w:fldChar w:fldCharType="end"/>
            </w:r>
          </w:hyperlink>
        </w:p>
        <w:p w14:paraId="4D0E792D" w14:textId="49EBC839" w:rsidR="003204F1" w:rsidRDefault="002403C9">
          <w:pPr>
            <w:pStyle w:val="TOC3"/>
            <w:rPr>
              <w:rFonts w:asciiTheme="minorHAnsi" w:eastAsiaTheme="minorEastAsia" w:hAnsiTheme="minorHAnsi" w:cstheme="minorBidi"/>
              <w:i w:val="0"/>
              <w:noProof/>
              <w:szCs w:val="22"/>
              <w:lang w:eastAsia="en-AU"/>
            </w:rPr>
          </w:pPr>
          <w:hyperlink w:anchor="_Toc45635176" w:history="1">
            <w:r w:rsidR="003204F1" w:rsidRPr="00426205">
              <w:rPr>
                <w:rStyle w:val="Hyperlink"/>
                <w:noProof/>
                <w:lang w:eastAsia="en-AU"/>
              </w:rPr>
              <w:t>1.5.2</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Approved proposals</w:t>
            </w:r>
            <w:r w:rsidR="003204F1">
              <w:rPr>
                <w:noProof/>
                <w:webHidden/>
              </w:rPr>
              <w:tab/>
            </w:r>
            <w:r w:rsidR="003204F1">
              <w:rPr>
                <w:noProof/>
                <w:webHidden/>
              </w:rPr>
              <w:fldChar w:fldCharType="begin"/>
            </w:r>
            <w:r w:rsidR="003204F1">
              <w:rPr>
                <w:noProof/>
                <w:webHidden/>
              </w:rPr>
              <w:instrText xml:space="preserve"> PAGEREF _Toc45635176 \h </w:instrText>
            </w:r>
            <w:r w:rsidR="003204F1">
              <w:rPr>
                <w:noProof/>
                <w:webHidden/>
              </w:rPr>
            </w:r>
            <w:r w:rsidR="003204F1">
              <w:rPr>
                <w:noProof/>
                <w:webHidden/>
              </w:rPr>
              <w:fldChar w:fldCharType="separate"/>
            </w:r>
            <w:r>
              <w:rPr>
                <w:noProof/>
                <w:webHidden/>
              </w:rPr>
              <w:t>12</w:t>
            </w:r>
            <w:r w:rsidR="003204F1">
              <w:rPr>
                <w:noProof/>
                <w:webHidden/>
              </w:rPr>
              <w:fldChar w:fldCharType="end"/>
            </w:r>
          </w:hyperlink>
        </w:p>
        <w:p w14:paraId="3F4B8D69" w14:textId="72E07008" w:rsidR="003204F1" w:rsidRDefault="002403C9">
          <w:pPr>
            <w:pStyle w:val="TOC2"/>
            <w:rPr>
              <w:rFonts w:asciiTheme="minorHAnsi" w:eastAsiaTheme="minorEastAsia" w:hAnsiTheme="minorHAnsi" w:cstheme="minorBidi"/>
              <w:noProof/>
              <w:szCs w:val="22"/>
              <w:lang w:eastAsia="en-AU"/>
            </w:rPr>
          </w:pPr>
          <w:hyperlink w:anchor="_Toc45635177" w:history="1">
            <w:r w:rsidR="003204F1" w:rsidRPr="00426205">
              <w:rPr>
                <w:rStyle w:val="Hyperlink"/>
                <w:noProof/>
                <w:lang w:eastAsia="en-AU"/>
              </w:rPr>
              <w:t>1.6</w:t>
            </w:r>
            <w:r w:rsidR="003204F1">
              <w:rPr>
                <w:rFonts w:asciiTheme="minorHAnsi" w:eastAsiaTheme="minorEastAsia" w:hAnsiTheme="minorHAnsi" w:cstheme="minorBidi"/>
                <w:noProof/>
                <w:szCs w:val="22"/>
                <w:lang w:eastAsia="en-AU"/>
              </w:rPr>
              <w:tab/>
            </w:r>
            <w:r w:rsidR="003204F1" w:rsidRPr="00426205">
              <w:rPr>
                <w:rStyle w:val="Hyperlink"/>
                <w:noProof/>
                <w:lang w:eastAsia="en-AU"/>
              </w:rPr>
              <w:t>Delete or cancel a proposal</w:t>
            </w:r>
            <w:r w:rsidR="003204F1">
              <w:rPr>
                <w:noProof/>
                <w:webHidden/>
              </w:rPr>
              <w:tab/>
            </w:r>
            <w:r w:rsidR="003204F1">
              <w:rPr>
                <w:noProof/>
                <w:webHidden/>
              </w:rPr>
              <w:fldChar w:fldCharType="begin"/>
            </w:r>
            <w:r w:rsidR="003204F1">
              <w:rPr>
                <w:noProof/>
                <w:webHidden/>
              </w:rPr>
              <w:instrText xml:space="preserve"> PAGEREF _Toc45635177 \h </w:instrText>
            </w:r>
            <w:r w:rsidR="003204F1">
              <w:rPr>
                <w:noProof/>
                <w:webHidden/>
              </w:rPr>
            </w:r>
            <w:r w:rsidR="003204F1">
              <w:rPr>
                <w:noProof/>
                <w:webHidden/>
              </w:rPr>
              <w:fldChar w:fldCharType="separate"/>
            </w:r>
            <w:r>
              <w:rPr>
                <w:noProof/>
                <w:webHidden/>
              </w:rPr>
              <w:t>12</w:t>
            </w:r>
            <w:r w:rsidR="003204F1">
              <w:rPr>
                <w:noProof/>
                <w:webHidden/>
              </w:rPr>
              <w:fldChar w:fldCharType="end"/>
            </w:r>
          </w:hyperlink>
        </w:p>
        <w:p w14:paraId="507CDBB8" w14:textId="7B35AEA5" w:rsidR="003204F1" w:rsidRDefault="002403C9">
          <w:pPr>
            <w:pStyle w:val="TOC3"/>
            <w:rPr>
              <w:rFonts w:asciiTheme="minorHAnsi" w:eastAsiaTheme="minorEastAsia" w:hAnsiTheme="minorHAnsi" w:cstheme="minorBidi"/>
              <w:i w:val="0"/>
              <w:noProof/>
              <w:szCs w:val="22"/>
              <w:lang w:eastAsia="en-AU"/>
            </w:rPr>
          </w:pPr>
          <w:hyperlink w:anchor="_Toc45635178" w:history="1">
            <w:r w:rsidR="003204F1" w:rsidRPr="00426205">
              <w:rPr>
                <w:rStyle w:val="Hyperlink"/>
                <w:noProof/>
                <w:lang w:eastAsia="en-AU"/>
              </w:rPr>
              <w:t>1.6.1</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Delete a saved proposal</w:t>
            </w:r>
            <w:r w:rsidR="003204F1">
              <w:rPr>
                <w:noProof/>
                <w:webHidden/>
              </w:rPr>
              <w:tab/>
            </w:r>
            <w:r w:rsidR="003204F1">
              <w:rPr>
                <w:noProof/>
                <w:webHidden/>
              </w:rPr>
              <w:fldChar w:fldCharType="begin"/>
            </w:r>
            <w:r w:rsidR="003204F1">
              <w:rPr>
                <w:noProof/>
                <w:webHidden/>
              </w:rPr>
              <w:instrText xml:space="preserve"> PAGEREF _Toc45635178 \h </w:instrText>
            </w:r>
            <w:r w:rsidR="003204F1">
              <w:rPr>
                <w:noProof/>
                <w:webHidden/>
              </w:rPr>
            </w:r>
            <w:r w:rsidR="003204F1">
              <w:rPr>
                <w:noProof/>
                <w:webHidden/>
              </w:rPr>
              <w:fldChar w:fldCharType="separate"/>
            </w:r>
            <w:r>
              <w:rPr>
                <w:noProof/>
                <w:webHidden/>
              </w:rPr>
              <w:t>13</w:t>
            </w:r>
            <w:r w:rsidR="003204F1">
              <w:rPr>
                <w:noProof/>
                <w:webHidden/>
              </w:rPr>
              <w:fldChar w:fldCharType="end"/>
            </w:r>
          </w:hyperlink>
        </w:p>
        <w:p w14:paraId="6106153B" w14:textId="42CAA415" w:rsidR="003204F1" w:rsidRDefault="002403C9">
          <w:pPr>
            <w:pStyle w:val="TOC3"/>
            <w:rPr>
              <w:rFonts w:asciiTheme="minorHAnsi" w:eastAsiaTheme="minorEastAsia" w:hAnsiTheme="minorHAnsi" w:cstheme="minorBidi"/>
              <w:i w:val="0"/>
              <w:noProof/>
              <w:szCs w:val="22"/>
              <w:lang w:eastAsia="en-AU"/>
            </w:rPr>
          </w:pPr>
          <w:hyperlink w:anchor="_Toc45635179" w:history="1">
            <w:r w:rsidR="003204F1" w:rsidRPr="00426205">
              <w:rPr>
                <w:rStyle w:val="Hyperlink"/>
                <w:noProof/>
                <w:lang w:eastAsia="en-AU"/>
              </w:rPr>
              <w:t>1.6.2</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Cancel a submitted proposal</w:t>
            </w:r>
            <w:r w:rsidR="003204F1">
              <w:rPr>
                <w:noProof/>
                <w:webHidden/>
              </w:rPr>
              <w:tab/>
            </w:r>
            <w:r w:rsidR="003204F1">
              <w:rPr>
                <w:noProof/>
                <w:webHidden/>
              </w:rPr>
              <w:fldChar w:fldCharType="begin"/>
            </w:r>
            <w:r w:rsidR="003204F1">
              <w:rPr>
                <w:noProof/>
                <w:webHidden/>
              </w:rPr>
              <w:instrText xml:space="preserve"> PAGEREF _Toc45635179 \h </w:instrText>
            </w:r>
            <w:r w:rsidR="003204F1">
              <w:rPr>
                <w:noProof/>
                <w:webHidden/>
              </w:rPr>
            </w:r>
            <w:r w:rsidR="003204F1">
              <w:rPr>
                <w:noProof/>
                <w:webHidden/>
              </w:rPr>
              <w:fldChar w:fldCharType="separate"/>
            </w:r>
            <w:r>
              <w:rPr>
                <w:noProof/>
                <w:webHidden/>
              </w:rPr>
              <w:t>13</w:t>
            </w:r>
            <w:r w:rsidR="003204F1">
              <w:rPr>
                <w:noProof/>
                <w:webHidden/>
              </w:rPr>
              <w:fldChar w:fldCharType="end"/>
            </w:r>
          </w:hyperlink>
        </w:p>
        <w:p w14:paraId="41696E25" w14:textId="3661E680" w:rsidR="003204F1" w:rsidRDefault="002403C9">
          <w:pPr>
            <w:pStyle w:val="TOC3"/>
            <w:rPr>
              <w:rFonts w:asciiTheme="minorHAnsi" w:eastAsiaTheme="minorEastAsia" w:hAnsiTheme="minorHAnsi" w:cstheme="minorBidi"/>
              <w:i w:val="0"/>
              <w:noProof/>
              <w:szCs w:val="22"/>
              <w:lang w:eastAsia="en-AU"/>
            </w:rPr>
          </w:pPr>
          <w:hyperlink w:anchor="_Toc45635180" w:history="1">
            <w:r w:rsidR="003204F1" w:rsidRPr="00426205">
              <w:rPr>
                <w:rStyle w:val="Hyperlink"/>
                <w:noProof/>
                <w:lang w:eastAsia="en-AU"/>
              </w:rPr>
              <w:t>1.6.3</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Cancel an approved proposal</w:t>
            </w:r>
            <w:r w:rsidR="003204F1">
              <w:rPr>
                <w:noProof/>
                <w:webHidden/>
              </w:rPr>
              <w:tab/>
            </w:r>
            <w:r w:rsidR="003204F1">
              <w:rPr>
                <w:noProof/>
                <w:webHidden/>
              </w:rPr>
              <w:fldChar w:fldCharType="begin"/>
            </w:r>
            <w:r w:rsidR="003204F1">
              <w:rPr>
                <w:noProof/>
                <w:webHidden/>
              </w:rPr>
              <w:instrText xml:space="preserve"> PAGEREF _Toc45635180 \h </w:instrText>
            </w:r>
            <w:r w:rsidR="003204F1">
              <w:rPr>
                <w:noProof/>
                <w:webHidden/>
              </w:rPr>
            </w:r>
            <w:r w:rsidR="003204F1">
              <w:rPr>
                <w:noProof/>
                <w:webHidden/>
              </w:rPr>
              <w:fldChar w:fldCharType="separate"/>
            </w:r>
            <w:r>
              <w:rPr>
                <w:noProof/>
                <w:webHidden/>
              </w:rPr>
              <w:t>13</w:t>
            </w:r>
            <w:r w:rsidR="003204F1">
              <w:rPr>
                <w:noProof/>
                <w:webHidden/>
              </w:rPr>
              <w:fldChar w:fldCharType="end"/>
            </w:r>
          </w:hyperlink>
        </w:p>
        <w:p w14:paraId="04B368FF" w14:textId="4B619039" w:rsidR="003204F1" w:rsidRDefault="002403C9">
          <w:pPr>
            <w:pStyle w:val="TOC1"/>
            <w:rPr>
              <w:rFonts w:asciiTheme="minorHAnsi" w:eastAsiaTheme="minorEastAsia" w:hAnsiTheme="minorHAnsi" w:cstheme="minorBidi"/>
              <w:b w:val="0"/>
              <w:noProof/>
              <w:szCs w:val="22"/>
              <w:lang w:eastAsia="en-AU"/>
            </w:rPr>
          </w:pPr>
          <w:hyperlink w:anchor="_Toc45635181" w:history="1">
            <w:r w:rsidR="003204F1" w:rsidRPr="00426205">
              <w:rPr>
                <w:rStyle w:val="Hyperlink"/>
                <w:noProof/>
              </w:rPr>
              <w:t>2</w:t>
            </w:r>
            <w:r w:rsidR="003204F1">
              <w:rPr>
                <w:rFonts w:asciiTheme="minorHAnsi" w:eastAsiaTheme="minorEastAsia" w:hAnsiTheme="minorHAnsi" w:cstheme="minorBidi"/>
                <w:b w:val="0"/>
                <w:noProof/>
                <w:szCs w:val="22"/>
                <w:lang w:eastAsia="en-AU"/>
              </w:rPr>
              <w:tab/>
            </w:r>
            <w:r w:rsidR="003204F1" w:rsidRPr="00426205">
              <w:rPr>
                <w:rStyle w:val="Hyperlink"/>
                <w:noProof/>
              </w:rPr>
              <w:t>Managing a transfer</w:t>
            </w:r>
            <w:r w:rsidR="003204F1">
              <w:rPr>
                <w:noProof/>
                <w:webHidden/>
              </w:rPr>
              <w:tab/>
            </w:r>
            <w:r w:rsidR="003204F1">
              <w:rPr>
                <w:noProof/>
                <w:webHidden/>
              </w:rPr>
              <w:fldChar w:fldCharType="begin"/>
            </w:r>
            <w:r w:rsidR="003204F1">
              <w:rPr>
                <w:noProof/>
                <w:webHidden/>
              </w:rPr>
              <w:instrText xml:space="preserve"> PAGEREF _Toc45635181 \h </w:instrText>
            </w:r>
            <w:r w:rsidR="003204F1">
              <w:rPr>
                <w:noProof/>
                <w:webHidden/>
              </w:rPr>
            </w:r>
            <w:r w:rsidR="003204F1">
              <w:rPr>
                <w:noProof/>
                <w:webHidden/>
              </w:rPr>
              <w:fldChar w:fldCharType="separate"/>
            </w:r>
            <w:r>
              <w:rPr>
                <w:noProof/>
                <w:webHidden/>
              </w:rPr>
              <w:t>14</w:t>
            </w:r>
            <w:r w:rsidR="003204F1">
              <w:rPr>
                <w:noProof/>
                <w:webHidden/>
              </w:rPr>
              <w:fldChar w:fldCharType="end"/>
            </w:r>
          </w:hyperlink>
        </w:p>
        <w:p w14:paraId="71CFB329" w14:textId="485B117E" w:rsidR="003204F1" w:rsidRDefault="002403C9">
          <w:pPr>
            <w:pStyle w:val="TOC2"/>
            <w:rPr>
              <w:rFonts w:asciiTheme="minorHAnsi" w:eastAsiaTheme="minorEastAsia" w:hAnsiTheme="minorHAnsi" w:cstheme="minorBidi"/>
              <w:noProof/>
              <w:szCs w:val="22"/>
              <w:lang w:eastAsia="en-AU"/>
            </w:rPr>
          </w:pPr>
          <w:hyperlink w:anchor="_Toc45635182" w:history="1">
            <w:r w:rsidR="003204F1" w:rsidRPr="00426205">
              <w:rPr>
                <w:rStyle w:val="Hyperlink"/>
                <w:noProof/>
                <w:lang w:eastAsia="en-AU"/>
              </w:rPr>
              <w:t>2.1</w:t>
            </w:r>
            <w:r w:rsidR="003204F1">
              <w:rPr>
                <w:rFonts w:asciiTheme="minorHAnsi" w:eastAsiaTheme="minorEastAsia" w:hAnsiTheme="minorHAnsi" w:cstheme="minorBidi"/>
                <w:noProof/>
                <w:szCs w:val="22"/>
                <w:lang w:eastAsia="en-AU"/>
              </w:rPr>
              <w:tab/>
            </w:r>
            <w:r w:rsidR="003204F1" w:rsidRPr="00426205">
              <w:rPr>
                <w:rStyle w:val="Hyperlink"/>
                <w:noProof/>
                <w:lang w:eastAsia="en-AU"/>
              </w:rPr>
              <w:t>Transfer progress bar</w:t>
            </w:r>
            <w:r w:rsidR="003204F1">
              <w:rPr>
                <w:noProof/>
                <w:webHidden/>
              </w:rPr>
              <w:tab/>
            </w:r>
            <w:r w:rsidR="003204F1">
              <w:rPr>
                <w:noProof/>
                <w:webHidden/>
              </w:rPr>
              <w:fldChar w:fldCharType="begin"/>
            </w:r>
            <w:r w:rsidR="003204F1">
              <w:rPr>
                <w:noProof/>
                <w:webHidden/>
              </w:rPr>
              <w:instrText xml:space="preserve"> PAGEREF _Toc45635182 \h </w:instrText>
            </w:r>
            <w:r w:rsidR="003204F1">
              <w:rPr>
                <w:noProof/>
                <w:webHidden/>
              </w:rPr>
            </w:r>
            <w:r w:rsidR="003204F1">
              <w:rPr>
                <w:noProof/>
                <w:webHidden/>
              </w:rPr>
              <w:fldChar w:fldCharType="separate"/>
            </w:r>
            <w:r>
              <w:rPr>
                <w:noProof/>
                <w:webHidden/>
              </w:rPr>
              <w:t>14</w:t>
            </w:r>
            <w:r w:rsidR="003204F1">
              <w:rPr>
                <w:noProof/>
                <w:webHidden/>
              </w:rPr>
              <w:fldChar w:fldCharType="end"/>
            </w:r>
          </w:hyperlink>
        </w:p>
        <w:p w14:paraId="48191265" w14:textId="66B112BD" w:rsidR="003204F1" w:rsidRDefault="002403C9">
          <w:pPr>
            <w:pStyle w:val="TOC2"/>
            <w:rPr>
              <w:rFonts w:asciiTheme="minorHAnsi" w:eastAsiaTheme="minorEastAsia" w:hAnsiTheme="minorHAnsi" w:cstheme="minorBidi"/>
              <w:noProof/>
              <w:szCs w:val="22"/>
              <w:lang w:eastAsia="en-AU"/>
            </w:rPr>
          </w:pPr>
          <w:hyperlink w:anchor="_Toc45635183" w:history="1">
            <w:r w:rsidR="003204F1" w:rsidRPr="00426205">
              <w:rPr>
                <w:rStyle w:val="Hyperlink"/>
                <w:noProof/>
              </w:rPr>
              <w:t>2.2</w:t>
            </w:r>
            <w:r w:rsidR="003204F1">
              <w:rPr>
                <w:rFonts w:asciiTheme="minorHAnsi" w:eastAsiaTheme="minorEastAsia" w:hAnsiTheme="minorHAnsi" w:cstheme="minorBidi"/>
                <w:noProof/>
                <w:szCs w:val="22"/>
                <w:lang w:eastAsia="en-AU"/>
              </w:rPr>
              <w:tab/>
            </w:r>
            <w:r w:rsidR="003204F1" w:rsidRPr="00426205">
              <w:rPr>
                <w:rStyle w:val="Hyperlink"/>
                <w:noProof/>
              </w:rPr>
              <w:t>Open and view the new transfer</w:t>
            </w:r>
            <w:r w:rsidR="003204F1">
              <w:rPr>
                <w:noProof/>
                <w:webHidden/>
              </w:rPr>
              <w:tab/>
            </w:r>
            <w:r w:rsidR="003204F1">
              <w:rPr>
                <w:noProof/>
                <w:webHidden/>
              </w:rPr>
              <w:fldChar w:fldCharType="begin"/>
            </w:r>
            <w:r w:rsidR="003204F1">
              <w:rPr>
                <w:noProof/>
                <w:webHidden/>
              </w:rPr>
              <w:instrText xml:space="preserve"> PAGEREF _Toc45635183 \h </w:instrText>
            </w:r>
            <w:r w:rsidR="003204F1">
              <w:rPr>
                <w:noProof/>
                <w:webHidden/>
              </w:rPr>
            </w:r>
            <w:r w:rsidR="003204F1">
              <w:rPr>
                <w:noProof/>
                <w:webHidden/>
              </w:rPr>
              <w:fldChar w:fldCharType="separate"/>
            </w:r>
            <w:r>
              <w:rPr>
                <w:noProof/>
                <w:webHidden/>
              </w:rPr>
              <w:t>14</w:t>
            </w:r>
            <w:r w:rsidR="003204F1">
              <w:rPr>
                <w:noProof/>
                <w:webHidden/>
              </w:rPr>
              <w:fldChar w:fldCharType="end"/>
            </w:r>
          </w:hyperlink>
        </w:p>
        <w:p w14:paraId="04E3991E" w14:textId="61274490" w:rsidR="003204F1" w:rsidRDefault="002403C9">
          <w:pPr>
            <w:pStyle w:val="TOC2"/>
            <w:rPr>
              <w:rFonts w:asciiTheme="minorHAnsi" w:eastAsiaTheme="minorEastAsia" w:hAnsiTheme="minorHAnsi" w:cstheme="minorBidi"/>
              <w:noProof/>
              <w:szCs w:val="22"/>
              <w:lang w:eastAsia="en-AU"/>
            </w:rPr>
          </w:pPr>
          <w:hyperlink w:anchor="_Toc45635184" w:history="1">
            <w:r w:rsidR="003204F1" w:rsidRPr="00426205">
              <w:rPr>
                <w:rStyle w:val="Hyperlink"/>
                <w:noProof/>
              </w:rPr>
              <w:t>2.3</w:t>
            </w:r>
            <w:r w:rsidR="003204F1">
              <w:rPr>
                <w:rFonts w:asciiTheme="minorHAnsi" w:eastAsiaTheme="minorEastAsia" w:hAnsiTheme="minorHAnsi" w:cstheme="minorBidi"/>
                <w:noProof/>
                <w:szCs w:val="22"/>
                <w:lang w:eastAsia="en-AU"/>
              </w:rPr>
              <w:tab/>
            </w:r>
            <w:r w:rsidR="003204F1" w:rsidRPr="00426205">
              <w:rPr>
                <w:rStyle w:val="Hyperlink"/>
                <w:noProof/>
              </w:rPr>
              <w:t>Item list template</w:t>
            </w:r>
            <w:r w:rsidR="003204F1">
              <w:rPr>
                <w:noProof/>
                <w:webHidden/>
              </w:rPr>
              <w:tab/>
            </w:r>
            <w:r w:rsidR="003204F1">
              <w:rPr>
                <w:noProof/>
                <w:webHidden/>
              </w:rPr>
              <w:fldChar w:fldCharType="begin"/>
            </w:r>
            <w:r w:rsidR="003204F1">
              <w:rPr>
                <w:noProof/>
                <w:webHidden/>
              </w:rPr>
              <w:instrText xml:space="preserve"> PAGEREF _Toc45635184 \h </w:instrText>
            </w:r>
            <w:r w:rsidR="003204F1">
              <w:rPr>
                <w:noProof/>
                <w:webHidden/>
              </w:rPr>
            </w:r>
            <w:r w:rsidR="003204F1">
              <w:rPr>
                <w:noProof/>
                <w:webHidden/>
              </w:rPr>
              <w:fldChar w:fldCharType="separate"/>
            </w:r>
            <w:r>
              <w:rPr>
                <w:noProof/>
                <w:webHidden/>
              </w:rPr>
              <w:t>14</w:t>
            </w:r>
            <w:r w:rsidR="003204F1">
              <w:rPr>
                <w:noProof/>
                <w:webHidden/>
              </w:rPr>
              <w:fldChar w:fldCharType="end"/>
            </w:r>
          </w:hyperlink>
        </w:p>
        <w:p w14:paraId="2A75C102" w14:textId="1812D440" w:rsidR="003204F1" w:rsidRDefault="002403C9">
          <w:pPr>
            <w:pStyle w:val="TOC3"/>
            <w:rPr>
              <w:rFonts w:asciiTheme="minorHAnsi" w:eastAsiaTheme="minorEastAsia" w:hAnsiTheme="minorHAnsi" w:cstheme="minorBidi"/>
              <w:i w:val="0"/>
              <w:noProof/>
              <w:szCs w:val="22"/>
              <w:lang w:eastAsia="en-AU"/>
            </w:rPr>
          </w:pPr>
          <w:hyperlink w:anchor="_Toc45635185" w:history="1">
            <w:r w:rsidR="003204F1" w:rsidRPr="00426205">
              <w:rPr>
                <w:rStyle w:val="Hyperlink"/>
                <w:noProof/>
              </w:rPr>
              <w:t>2.3.1</w:t>
            </w:r>
            <w:r w:rsidR="003204F1">
              <w:rPr>
                <w:rFonts w:asciiTheme="minorHAnsi" w:eastAsiaTheme="minorEastAsia" w:hAnsiTheme="minorHAnsi" w:cstheme="minorBidi"/>
                <w:i w:val="0"/>
                <w:noProof/>
                <w:szCs w:val="22"/>
                <w:lang w:eastAsia="en-AU"/>
              </w:rPr>
              <w:tab/>
            </w:r>
            <w:r w:rsidR="003204F1" w:rsidRPr="00426205">
              <w:rPr>
                <w:rStyle w:val="Hyperlink"/>
                <w:noProof/>
              </w:rPr>
              <w:t>Download the item list template</w:t>
            </w:r>
            <w:r w:rsidR="003204F1">
              <w:rPr>
                <w:noProof/>
                <w:webHidden/>
              </w:rPr>
              <w:tab/>
            </w:r>
            <w:r w:rsidR="003204F1">
              <w:rPr>
                <w:noProof/>
                <w:webHidden/>
              </w:rPr>
              <w:fldChar w:fldCharType="begin"/>
            </w:r>
            <w:r w:rsidR="003204F1">
              <w:rPr>
                <w:noProof/>
                <w:webHidden/>
              </w:rPr>
              <w:instrText xml:space="preserve"> PAGEREF _Toc45635185 \h </w:instrText>
            </w:r>
            <w:r w:rsidR="003204F1">
              <w:rPr>
                <w:noProof/>
                <w:webHidden/>
              </w:rPr>
            </w:r>
            <w:r w:rsidR="003204F1">
              <w:rPr>
                <w:noProof/>
                <w:webHidden/>
              </w:rPr>
              <w:fldChar w:fldCharType="separate"/>
            </w:r>
            <w:r>
              <w:rPr>
                <w:noProof/>
                <w:webHidden/>
              </w:rPr>
              <w:t>14</w:t>
            </w:r>
            <w:r w:rsidR="003204F1">
              <w:rPr>
                <w:noProof/>
                <w:webHidden/>
              </w:rPr>
              <w:fldChar w:fldCharType="end"/>
            </w:r>
          </w:hyperlink>
        </w:p>
        <w:p w14:paraId="027A2A8B" w14:textId="3D2AA8FB" w:rsidR="003204F1" w:rsidRDefault="002403C9">
          <w:pPr>
            <w:pStyle w:val="TOC3"/>
            <w:rPr>
              <w:rFonts w:asciiTheme="minorHAnsi" w:eastAsiaTheme="minorEastAsia" w:hAnsiTheme="minorHAnsi" w:cstheme="minorBidi"/>
              <w:i w:val="0"/>
              <w:noProof/>
              <w:szCs w:val="22"/>
              <w:lang w:eastAsia="en-AU"/>
            </w:rPr>
          </w:pPr>
          <w:hyperlink w:anchor="_Toc45635186" w:history="1">
            <w:r w:rsidR="003204F1" w:rsidRPr="00426205">
              <w:rPr>
                <w:rStyle w:val="Hyperlink"/>
                <w:noProof/>
              </w:rPr>
              <w:t>2.3.2</w:t>
            </w:r>
            <w:r w:rsidR="003204F1">
              <w:rPr>
                <w:rFonts w:asciiTheme="minorHAnsi" w:eastAsiaTheme="minorEastAsia" w:hAnsiTheme="minorHAnsi" w:cstheme="minorBidi"/>
                <w:i w:val="0"/>
                <w:noProof/>
                <w:szCs w:val="22"/>
                <w:lang w:eastAsia="en-AU"/>
              </w:rPr>
              <w:tab/>
            </w:r>
            <w:r w:rsidR="003204F1" w:rsidRPr="00426205">
              <w:rPr>
                <w:rStyle w:val="Hyperlink"/>
                <w:noProof/>
              </w:rPr>
              <w:t>Complete the item list template</w:t>
            </w:r>
            <w:r w:rsidR="003204F1">
              <w:rPr>
                <w:noProof/>
                <w:webHidden/>
              </w:rPr>
              <w:tab/>
            </w:r>
            <w:r w:rsidR="003204F1">
              <w:rPr>
                <w:noProof/>
                <w:webHidden/>
              </w:rPr>
              <w:fldChar w:fldCharType="begin"/>
            </w:r>
            <w:r w:rsidR="003204F1">
              <w:rPr>
                <w:noProof/>
                <w:webHidden/>
              </w:rPr>
              <w:instrText xml:space="preserve"> PAGEREF _Toc45635186 \h </w:instrText>
            </w:r>
            <w:r w:rsidR="003204F1">
              <w:rPr>
                <w:noProof/>
                <w:webHidden/>
              </w:rPr>
            </w:r>
            <w:r w:rsidR="003204F1">
              <w:rPr>
                <w:noProof/>
                <w:webHidden/>
              </w:rPr>
              <w:fldChar w:fldCharType="separate"/>
            </w:r>
            <w:r>
              <w:rPr>
                <w:noProof/>
                <w:webHidden/>
              </w:rPr>
              <w:t>15</w:t>
            </w:r>
            <w:r w:rsidR="003204F1">
              <w:rPr>
                <w:noProof/>
                <w:webHidden/>
              </w:rPr>
              <w:fldChar w:fldCharType="end"/>
            </w:r>
          </w:hyperlink>
        </w:p>
        <w:p w14:paraId="23BECE8B" w14:textId="55B864AE" w:rsidR="003204F1" w:rsidRDefault="002403C9">
          <w:pPr>
            <w:pStyle w:val="TOC3"/>
            <w:rPr>
              <w:rFonts w:asciiTheme="minorHAnsi" w:eastAsiaTheme="minorEastAsia" w:hAnsiTheme="minorHAnsi" w:cstheme="minorBidi"/>
              <w:i w:val="0"/>
              <w:noProof/>
              <w:szCs w:val="22"/>
              <w:lang w:eastAsia="en-AU"/>
            </w:rPr>
          </w:pPr>
          <w:hyperlink w:anchor="_Toc45635187" w:history="1">
            <w:r w:rsidR="003204F1" w:rsidRPr="00426205">
              <w:rPr>
                <w:rStyle w:val="Hyperlink"/>
                <w:noProof/>
              </w:rPr>
              <w:t>2.3.3</w:t>
            </w:r>
            <w:r w:rsidR="003204F1">
              <w:rPr>
                <w:rFonts w:asciiTheme="minorHAnsi" w:eastAsiaTheme="minorEastAsia" w:hAnsiTheme="minorHAnsi" w:cstheme="minorBidi"/>
                <w:i w:val="0"/>
                <w:noProof/>
                <w:szCs w:val="22"/>
                <w:lang w:eastAsia="en-AU"/>
              </w:rPr>
              <w:tab/>
            </w:r>
            <w:r w:rsidR="003204F1" w:rsidRPr="00426205">
              <w:rPr>
                <w:rStyle w:val="Hyperlink"/>
                <w:noProof/>
              </w:rPr>
              <w:t>Listing items with more than 1 representation or attachment</w:t>
            </w:r>
            <w:r w:rsidR="003204F1">
              <w:rPr>
                <w:noProof/>
                <w:webHidden/>
              </w:rPr>
              <w:tab/>
            </w:r>
            <w:r w:rsidR="003204F1">
              <w:rPr>
                <w:noProof/>
                <w:webHidden/>
              </w:rPr>
              <w:fldChar w:fldCharType="begin"/>
            </w:r>
            <w:r w:rsidR="003204F1">
              <w:rPr>
                <w:noProof/>
                <w:webHidden/>
              </w:rPr>
              <w:instrText xml:space="preserve"> PAGEREF _Toc45635187 \h </w:instrText>
            </w:r>
            <w:r w:rsidR="003204F1">
              <w:rPr>
                <w:noProof/>
                <w:webHidden/>
              </w:rPr>
            </w:r>
            <w:r w:rsidR="003204F1">
              <w:rPr>
                <w:noProof/>
                <w:webHidden/>
              </w:rPr>
              <w:fldChar w:fldCharType="separate"/>
            </w:r>
            <w:r>
              <w:rPr>
                <w:noProof/>
                <w:webHidden/>
              </w:rPr>
              <w:t>18</w:t>
            </w:r>
            <w:r w:rsidR="003204F1">
              <w:rPr>
                <w:noProof/>
                <w:webHidden/>
              </w:rPr>
              <w:fldChar w:fldCharType="end"/>
            </w:r>
          </w:hyperlink>
        </w:p>
        <w:p w14:paraId="6A067F3D" w14:textId="4BDB974F" w:rsidR="003204F1" w:rsidRDefault="002403C9">
          <w:pPr>
            <w:pStyle w:val="TOC3"/>
            <w:rPr>
              <w:rFonts w:asciiTheme="minorHAnsi" w:eastAsiaTheme="minorEastAsia" w:hAnsiTheme="minorHAnsi" w:cstheme="minorBidi"/>
              <w:i w:val="0"/>
              <w:noProof/>
              <w:szCs w:val="22"/>
              <w:lang w:eastAsia="en-AU"/>
            </w:rPr>
          </w:pPr>
          <w:hyperlink w:anchor="_Toc45635188" w:history="1">
            <w:r w:rsidR="003204F1" w:rsidRPr="00426205">
              <w:rPr>
                <w:rStyle w:val="Hyperlink"/>
                <w:noProof/>
                <w:lang w:eastAsia="en-AU"/>
              </w:rPr>
              <w:t>2.3.4</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Upload the item list template</w:t>
            </w:r>
            <w:r w:rsidR="003204F1">
              <w:rPr>
                <w:noProof/>
                <w:webHidden/>
              </w:rPr>
              <w:tab/>
            </w:r>
            <w:r w:rsidR="003204F1">
              <w:rPr>
                <w:noProof/>
                <w:webHidden/>
              </w:rPr>
              <w:fldChar w:fldCharType="begin"/>
            </w:r>
            <w:r w:rsidR="003204F1">
              <w:rPr>
                <w:noProof/>
                <w:webHidden/>
              </w:rPr>
              <w:instrText xml:space="preserve"> PAGEREF _Toc45635188 \h </w:instrText>
            </w:r>
            <w:r w:rsidR="003204F1">
              <w:rPr>
                <w:noProof/>
                <w:webHidden/>
              </w:rPr>
            </w:r>
            <w:r w:rsidR="003204F1">
              <w:rPr>
                <w:noProof/>
                <w:webHidden/>
              </w:rPr>
              <w:fldChar w:fldCharType="separate"/>
            </w:r>
            <w:r>
              <w:rPr>
                <w:noProof/>
                <w:webHidden/>
              </w:rPr>
              <w:t>18</w:t>
            </w:r>
            <w:r w:rsidR="003204F1">
              <w:rPr>
                <w:noProof/>
                <w:webHidden/>
              </w:rPr>
              <w:fldChar w:fldCharType="end"/>
            </w:r>
          </w:hyperlink>
        </w:p>
        <w:p w14:paraId="164C48B7" w14:textId="71DF18AB" w:rsidR="003204F1" w:rsidRDefault="002403C9">
          <w:pPr>
            <w:pStyle w:val="TOC3"/>
            <w:rPr>
              <w:rFonts w:asciiTheme="minorHAnsi" w:eastAsiaTheme="minorEastAsia" w:hAnsiTheme="minorHAnsi" w:cstheme="minorBidi"/>
              <w:i w:val="0"/>
              <w:noProof/>
              <w:szCs w:val="22"/>
              <w:lang w:eastAsia="en-AU"/>
            </w:rPr>
          </w:pPr>
          <w:hyperlink w:anchor="_Toc45635189" w:history="1">
            <w:r w:rsidR="003204F1" w:rsidRPr="00426205">
              <w:rPr>
                <w:rStyle w:val="Hyperlink"/>
                <w:noProof/>
              </w:rPr>
              <w:t>2.3.5</w:t>
            </w:r>
            <w:r w:rsidR="003204F1">
              <w:rPr>
                <w:rFonts w:asciiTheme="minorHAnsi" w:eastAsiaTheme="minorEastAsia" w:hAnsiTheme="minorHAnsi" w:cstheme="minorBidi"/>
                <w:i w:val="0"/>
                <w:noProof/>
                <w:szCs w:val="22"/>
                <w:lang w:eastAsia="en-AU"/>
              </w:rPr>
              <w:tab/>
            </w:r>
            <w:r w:rsidR="003204F1" w:rsidRPr="00426205">
              <w:rPr>
                <w:rStyle w:val="Hyperlink"/>
                <w:noProof/>
              </w:rPr>
              <w:t>Validation of the Item list template</w:t>
            </w:r>
            <w:r w:rsidR="003204F1">
              <w:rPr>
                <w:noProof/>
                <w:webHidden/>
              </w:rPr>
              <w:tab/>
            </w:r>
            <w:r w:rsidR="003204F1">
              <w:rPr>
                <w:noProof/>
                <w:webHidden/>
              </w:rPr>
              <w:fldChar w:fldCharType="begin"/>
            </w:r>
            <w:r w:rsidR="003204F1">
              <w:rPr>
                <w:noProof/>
                <w:webHidden/>
              </w:rPr>
              <w:instrText xml:space="preserve"> PAGEREF _Toc45635189 \h </w:instrText>
            </w:r>
            <w:r w:rsidR="003204F1">
              <w:rPr>
                <w:noProof/>
                <w:webHidden/>
              </w:rPr>
            </w:r>
            <w:r w:rsidR="003204F1">
              <w:rPr>
                <w:noProof/>
                <w:webHidden/>
              </w:rPr>
              <w:fldChar w:fldCharType="separate"/>
            </w:r>
            <w:r>
              <w:rPr>
                <w:noProof/>
                <w:webHidden/>
              </w:rPr>
              <w:t>19</w:t>
            </w:r>
            <w:r w:rsidR="003204F1">
              <w:rPr>
                <w:noProof/>
                <w:webHidden/>
              </w:rPr>
              <w:fldChar w:fldCharType="end"/>
            </w:r>
          </w:hyperlink>
        </w:p>
        <w:p w14:paraId="078E4A22" w14:textId="35BB1CD1" w:rsidR="003204F1" w:rsidRDefault="002403C9">
          <w:pPr>
            <w:pStyle w:val="TOC2"/>
            <w:rPr>
              <w:rFonts w:asciiTheme="minorHAnsi" w:eastAsiaTheme="minorEastAsia" w:hAnsiTheme="minorHAnsi" w:cstheme="minorBidi"/>
              <w:noProof/>
              <w:szCs w:val="22"/>
              <w:lang w:eastAsia="en-AU"/>
            </w:rPr>
          </w:pPr>
          <w:hyperlink w:anchor="_Toc45635190" w:history="1">
            <w:r w:rsidR="003204F1" w:rsidRPr="00426205">
              <w:rPr>
                <w:rStyle w:val="Hyperlink"/>
                <w:noProof/>
              </w:rPr>
              <w:t>2.4</w:t>
            </w:r>
            <w:r w:rsidR="003204F1">
              <w:rPr>
                <w:rFonts w:asciiTheme="minorHAnsi" w:eastAsiaTheme="minorEastAsia" w:hAnsiTheme="minorHAnsi" w:cstheme="minorBidi"/>
                <w:noProof/>
                <w:szCs w:val="22"/>
                <w:lang w:eastAsia="en-AU"/>
              </w:rPr>
              <w:tab/>
            </w:r>
            <w:r w:rsidR="003204F1" w:rsidRPr="00426205">
              <w:rPr>
                <w:rStyle w:val="Hyperlink"/>
                <w:noProof/>
              </w:rPr>
              <w:t>Upload other supporting documents</w:t>
            </w:r>
            <w:r w:rsidR="003204F1">
              <w:rPr>
                <w:noProof/>
                <w:webHidden/>
              </w:rPr>
              <w:tab/>
            </w:r>
            <w:r w:rsidR="003204F1">
              <w:rPr>
                <w:noProof/>
                <w:webHidden/>
              </w:rPr>
              <w:fldChar w:fldCharType="begin"/>
            </w:r>
            <w:r w:rsidR="003204F1">
              <w:rPr>
                <w:noProof/>
                <w:webHidden/>
              </w:rPr>
              <w:instrText xml:space="preserve"> PAGEREF _Toc45635190 \h </w:instrText>
            </w:r>
            <w:r w:rsidR="003204F1">
              <w:rPr>
                <w:noProof/>
                <w:webHidden/>
              </w:rPr>
            </w:r>
            <w:r w:rsidR="003204F1">
              <w:rPr>
                <w:noProof/>
                <w:webHidden/>
              </w:rPr>
              <w:fldChar w:fldCharType="separate"/>
            </w:r>
            <w:r>
              <w:rPr>
                <w:noProof/>
                <w:webHidden/>
              </w:rPr>
              <w:t>20</w:t>
            </w:r>
            <w:r w:rsidR="003204F1">
              <w:rPr>
                <w:noProof/>
                <w:webHidden/>
              </w:rPr>
              <w:fldChar w:fldCharType="end"/>
            </w:r>
          </w:hyperlink>
        </w:p>
        <w:p w14:paraId="78BEAFEC" w14:textId="412CA05D" w:rsidR="003204F1" w:rsidRDefault="002403C9">
          <w:pPr>
            <w:pStyle w:val="TOC2"/>
            <w:rPr>
              <w:rFonts w:asciiTheme="minorHAnsi" w:eastAsiaTheme="minorEastAsia" w:hAnsiTheme="minorHAnsi" w:cstheme="minorBidi"/>
              <w:noProof/>
              <w:szCs w:val="22"/>
              <w:lang w:eastAsia="en-AU"/>
            </w:rPr>
          </w:pPr>
          <w:hyperlink w:anchor="_Toc45635191" w:history="1">
            <w:r w:rsidR="003204F1" w:rsidRPr="00426205">
              <w:rPr>
                <w:rStyle w:val="Hyperlink"/>
                <w:noProof/>
              </w:rPr>
              <w:t>2.5</w:t>
            </w:r>
            <w:r w:rsidR="003204F1">
              <w:rPr>
                <w:rFonts w:asciiTheme="minorHAnsi" w:eastAsiaTheme="minorEastAsia" w:hAnsiTheme="minorHAnsi" w:cstheme="minorBidi"/>
                <w:noProof/>
                <w:szCs w:val="22"/>
                <w:lang w:eastAsia="en-AU"/>
              </w:rPr>
              <w:tab/>
            </w:r>
            <w:r w:rsidR="003204F1" w:rsidRPr="00426205">
              <w:rPr>
                <w:rStyle w:val="Hyperlink"/>
                <w:noProof/>
              </w:rPr>
              <w:t>Schedule and deliver transfers</w:t>
            </w:r>
            <w:r w:rsidR="003204F1">
              <w:rPr>
                <w:noProof/>
                <w:webHidden/>
              </w:rPr>
              <w:tab/>
            </w:r>
            <w:r w:rsidR="003204F1">
              <w:rPr>
                <w:noProof/>
                <w:webHidden/>
              </w:rPr>
              <w:fldChar w:fldCharType="begin"/>
            </w:r>
            <w:r w:rsidR="003204F1">
              <w:rPr>
                <w:noProof/>
                <w:webHidden/>
              </w:rPr>
              <w:instrText xml:space="preserve"> PAGEREF _Toc45635191 \h </w:instrText>
            </w:r>
            <w:r w:rsidR="003204F1">
              <w:rPr>
                <w:noProof/>
                <w:webHidden/>
              </w:rPr>
            </w:r>
            <w:r w:rsidR="003204F1">
              <w:rPr>
                <w:noProof/>
                <w:webHidden/>
              </w:rPr>
              <w:fldChar w:fldCharType="separate"/>
            </w:r>
            <w:r>
              <w:rPr>
                <w:noProof/>
                <w:webHidden/>
              </w:rPr>
              <w:t>21</w:t>
            </w:r>
            <w:r w:rsidR="003204F1">
              <w:rPr>
                <w:noProof/>
                <w:webHidden/>
              </w:rPr>
              <w:fldChar w:fldCharType="end"/>
            </w:r>
          </w:hyperlink>
        </w:p>
        <w:p w14:paraId="466FEC11" w14:textId="6E54F479" w:rsidR="003204F1" w:rsidRDefault="002403C9">
          <w:pPr>
            <w:pStyle w:val="TOC2"/>
            <w:rPr>
              <w:rFonts w:asciiTheme="minorHAnsi" w:eastAsiaTheme="minorEastAsia" w:hAnsiTheme="minorHAnsi" w:cstheme="minorBidi"/>
              <w:noProof/>
              <w:szCs w:val="22"/>
              <w:lang w:eastAsia="en-AU"/>
            </w:rPr>
          </w:pPr>
          <w:hyperlink w:anchor="_Toc45635192" w:history="1">
            <w:r w:rsidR="003204F1" w:rsidRPr="00426205">
              <w:rPr>
                <w:rStyle w:val="Hyperlink"/>
                <w:noProof/>
              </w:rPr>
              <w:t>2.6</w:t>
            </w:r>
            <w:r w:rsidR="003204F1">
              <w:rPr>
                <w:rFonts w:asciiTheme="minorHAnsi" w:eastAsiaTheme="minorEastAsia" w:hAnsiTheme="minorHAnsi" w:cstheme="minorBidi"/>
                <w:noProof/>
                <w:szCs w:val="22"/>
                <w:lang w:eastAsia="en-AU"/>
              </w:rPr>
              <w:tab/>
            </w:r>
            <w:r w:rsidR="003204F1" w:rsidRPr="00426205">
              <w:rPr>
                <w:rStyle w:val="Hyperlink"/>
                <w:noProof/>
              </w:rPr>
              <w:t>Completing transfer process</w:t>
            </w:r>
            <w:r w:rsidR="003204F1">
              <w:rPr>
                <w:noProof/>
                <w:webHidden/>
              </w:rPr>
              <w:tab/>
            </w:r>
            <w:r w:rsidR="003204F1">
              <w:rPr>
                <w:noProof/>
                <w:webHidden/>
              </w:rPr>
              <w:fldChar w:fldCharType="begin"/>
            </w:r>
            <w:r w:rsidR="003204F1">
              <w:rPr>
                <w:noProof/>
                <w:webHidden/>
              </w:rPr>
              <w:instrText xml:space="preserve"> PAGEREF _Toc45635192 \h </w:instrText>
            </w:r>
            <w:r w:rsidR="003204F1">
              <w:rPr>
                <w:noProof/>
                <w:webHidden/>
              </w:rPr>
            </w:r>
            <w:r w:rsidR="003204F1">
              <w:rPr>
                <w:noProof/>
                <w:webHidden/>
              </w:rPr>
              <w:fldChar w:fldCharType="separate"/>
            </w:r>
            <w:r>
              <w:rPr>
                <w:noProof/>
                <w:webHidden/>
              </w:rPr>
              <w:t>21</w:t>
            </w:r>
            <w:r w:rsidR="003204F1">
              <w:rPr>
                <w:noProof/>
                <w:webHidden/>
              </w:rPr>
              <w:fldChar w:fldCharType="end"/>
            </w:r>
          </w:hyperlink>
        </w:p>
        <w:p w14:paraId="4EC0216A" w14:textId="762F6821" w:rsidR="003204F1" w:rsidRDefault="002403C9">
          <w:pPr>
            <w:pStyle w:val="TOC3"/>
            <w:rPr>
              <w:rFonts w:asciiTheme="minorHAnsi" w:eastAsiaTheme="minorEastAsia" w:hAnsiTheme="minorHAnsi" w:cstheme="minorBidi"/>
              <w:i w:val="0"/>
              <w:noProof/>
              <w:szCs w:val="22"/>
              <w:lang w:eastAsia="en-AU"/>
            </w:rPr>
          </w:pPr>
          <w:hyperlink w:anchor="_Toc45635193" w:history="1">
            <w:r w:rsidR="003204F1" w:rsidRPr="00426205">
              <w:rPr>
                <w:rStyle w:val="Hyperlink"/>
                <w:noProof/>
                <w:lang w:eastAsia="en-AU"/>
              </w:rPr>
              <w:t>2.6.1</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Changes report</w:t>
            </w:r>
            <w:r w:rsidR="003204F1">
              <w:rPr>
                <w:noProof/>
                <w:webHidden/>
              </w:rPr>
              <w:tab/>
            </w:r>
            <w:r w:rsidR="003204F1">
              <w:rPr>
                <w:noProof/>
                <w:webHidden/>
              </w:rPr>
              <w:fldChar w:fldCharType="begin"/>
            </w:r>
            <w:r w:rsidR="003204F1">
              <w:rPr>
                <w:noProof/>
                <w:webHidden/>
              </w:rPr>
              <w:instrText xml:space="preserve"> PAGEREF _Toc45635193 \h </w:instrText>
            </w:r>
            <w:r w:rsidR="003204F1">
              <w:rPr>
                <w:noProof/>
                <w:webHidden/>
              </w:rPr>
            </w:r>
            <w:r w:rsidR="003204F1">
              <w:rPr>
                <w:noProof/>
                <w:webHidden/>
              </w:rPr>
              <w:fldChar w:fldCharType="separate"/>
            </w:r>
            <w:r>
              <w:rPr>
                <w:noProof/>
                <w:webHidden/>
              </w:rPr>
              <w:t>21</w:t>
            </w:r>
            <w:r w:rsidR="003204F1">
              <w:rPr>
                <w:noProof/>
                <w:webHidden/>
              </w:rPr>
              <w:fldChar w:fldCharType="end"/>
            </w:r>
          </w:hyperlink>
        </w:p>
        <w:p w14:paraId="3BCEC629" w14:textId="7AD0FAC9" w:rsidR="003204F1" w:rsidRDefault="002403C9">
          <w:pPr>
            <w:pStyle w:val="TOC3"/>
            <w:rPr>
              <w:rFonts w:asciiTheme="minorHAnsi" w:eastAsiaTheme="minorEastAsia" w:hAnsiTheme="minorHAnsi" w:cstheme="minorBidi"/>
              <w:i w:val="0"/>
              <w:noProof/>
              <w:szCs w:val="22"/>
              <w:lang w:eastAsia="en-AU"/>
            </w:rPr>
          </w:pPr>
          <w:hyperlink w:anchor="_Toc45635194" w:history="1">
            <w:r w:rsidR="003204F1" w:rsidRPr="00426205">
              <w:rPr>
                <w:rStyle w:val="Hyperlink"/>
                <w:noProof/>
                <w:lang w:eastAsia="en-AU"/>
              </w:rPr>
              <w:t>2.6.2</w:t>
            </w:r>
            <w:r w:rsidR="003204F1">
              <w:rPr>
                <w:rFonts w:asciiTheme="minorHAnsi" w:eastAsiaTheme="minorEastAsia" w:hAnsiTheme="minorHAnsi" w:cstheme="minorBidi"/>
                <w:i w:val="0"/>
                <w:noProof/>
                <w:szCs w:val="22"/>
                <w:lang w:eastAsia="en-AU"/>
              </w:rPr>
              <w:tab/>
            </w:r>
            <w:r w:rsidR="003204F1" w:rsidRPr="00426205">
              <w:rPr>
                <w:rStyle w:val="Hyperlink"/>
                <w:noProof/>
                <w:lang w:eastAsia="en-AU"/>
              </w:rPr>
              <w:t>Download the Transfer report</w:t>
            </w:r>
            <w:r w:rsidR="003204F1">
              <w:rPr>
                <w:noProof/>
                <w:webHidden/>
              </w:rPr>
              <w:tab/>
            </w:r>
            <w:r w:rsidR="003204F1">
              <w:rPr>
                <w:noProof/>
                <w:webHidden/>
              </w:rPr>
              <w:fldChar w:fldCharType="begin"/>
            </w:r>
            <w:r w:rsidR="003204F1">
              <w:rPr>
                <w:noProof/>
                <w:webHidden/>
              </w:rPr>
              <w:instrText xml:space="preserve"> PAGEREF _Toc45635194 \h </w:instrText>
            </w:r>
            <w:r w:rsidR="003204F1">
              <w:rPr>
                <w:noProof/>
                <w:webHidden/>
              </w:rPr>
            </w:r>
            <w:r w:rsidR="003204F1">
              <w:rPr>
                <w:noProof/>
                <w:webHidden/>
              </w:rPr>
              <w:fldChar w:fldCharType="separate"/>
            </w:r>
            <w:r>
              <w:rPr>
                <w:noProof/>
                <w:webHidden/>
              </w:rPr>
              <w:t>22</w:t>
            </w:r>
            <w:r w:rsidR="003204F1">
              <w:rPr>
                <w:noProof/>
                <w:webHidden/>
              </w:rPr>
              <w:fldChar w:fldCharType="end"/>
            </w:r>
          </w:hyperlink>
        </w:p>
        <w:p w14:paraId="0694E6E5" w14:textId="1E6179A0" w:rsidR="003204F1" w:rsidRDefault="002403C9">
          <w:pPr>
            <w:pStyle w:val="TOC1"/>
            <w:rPr>
              <w:rFonts w:asciiTheme="minorHAnsi" w:eastAsiaTheme="minorEastAsia" w:hAnsiTheme="minorHAnsi" w:cstheme="minorBidi"/>
              <w:b w:val="0"/>
              <w:noProof/>
              <w:szCs w:val="22"/>
              <w:lang w:eastAsia="en-AU"/>
            </w:rPr>
          </w:pPr>
          <w:hyperlink w:anchor="_Toc45635195" w:history="1">
            <w:r w:rsidR="003204F1" w:rsidRPr="00426205">
              <w:rPr>
                <w:rStyle w:val="Hyperlink"/>
                <w:noProof/>
              </w:rPr>
              <w:t>3</w:t>
            </w:r>
            <w:r w:rsidR="003204F1">
              <w:rPr>
                <w:rFonts w:asciiTheme="minorHAnsi" w:eastAsiaTheme="minorEastAsia" w:hAnsiTheme="minorHAnsi" w:cstheme="minorBidi"/>
                <w:b w:val="0"/>
                <w:noProof/>
                <w:szCs w:val="22"/>
                <w:lang w:eastAsia="en-AU"/>
              </w:rPr>
              <w:tab/>
            </w:r>
            <w:r w:rsidR="003204F1" w:rsidRPr="00426205">
              <w:rPr>
                <w:rStyle w:val="Hyperlink"/>
                <w:noProof/>
              </w:rPr>
              <w:t>Viewing past transfers</w:t>
            </w:r>
            <w:r w:rsidR="003204F1">
              <w:rPr>
                <w:noProof/>
                <w:webHidden/>
              </w:rPr>
              <w:tab/>
            </w:r>
            <w:r w:rsidR="003204F1">
              <w:rPr>
                <w:noProof/>
                <w:webHidden/>
              </w:rPr>
              <w:fldChar w:fldCharType="begin"/>
            </w:r>
            <w:r w:rsidR="003204F1">
              <w:rPr>
                <w:noProof/>
                <w:webHidden/>
              </w:rPr>
              <w:instrText xml:space="preserve"> PAGEREF _Toc45635195 \h </w:instrText>
            </w:r>
            <w:r w:rsidR="003204F1">
              <w:rPr>
                <w:noProof/>
                <w:webHidden/>
              </w:rPr>
            </w:r>
            <w:r w:rsidR="003204F1">
              <w:rPr>
                <w:noProof/>
                <w:webHidden/>
              </w:rPr>
              <w:fldChar w:fldCharType="separate"/>
            </w:r>
            <w:r>
              <w:rPr>
                <w:noProof/>
                <w:webHidden/>
              </w:rPr>
              <w:t>23</w:t>
            </w:r>
            <w:r w:rsidR="003204F1">
              <w:rPr>
                <w:noProof/>
                <w:webHidden/>
              </w:rPr>
              <w:fldChar w:fldCharType="end"/>
            </w:r>
          </w:hyperlink>
        </w:p>
        <w:p w14:paraId="196A840F" w14:textId="01CDD670" w:rsidR="003204F1" w:rsidRDefault="002403C9">
          <w:pPr>
            <w:pStyle w:val="TOC2"/>
            <w:rPr>
              <w:rFonts w:asciiTheme="minorHAnsi" w:eastAsiaTheme="minorEastAsia" w:hAnsiTheme="minorHAnsi" w:cstheme="minorBidi"/>
              <w:noProof/>
              <w:szCs w:val="22"/>
              <w:lang w:eastAsia="en-AU"/>
            </w:rPr>
          </w:pPr>
          <w:hyperlink w:anchor="_Toc45635196" w:history="1">
            <w:r w:rsidR="003204F1" w:rsidRPr="00426205">
              <w:rPr>
                <w:rStyle w:val="Hyperlink"/>
                <w:noProof/>
              </w:rPr>
              <w:t>3.1</w:t>
            </w:r>
            <w:r w:rsidR="003204F1">
              <w:rPr>
                <w:rFonts w:asciiTheme="minorHAnsi" w:eastAsiaTheme="minorEastAsia" w:hAnsiTheme="minorHAnsi" w:cstheme="minorBidi"/>
                <w:noProof/>
                <w:szCs w:val="22"/>
                <w:lang w:eastAsia="en-AU"/>
              </w:rPr>
              <w:tab/>
            </w:r>
            <w:r w:rsidR="003204F1" w:rsidRPr="00426205">
              <w:rPr>
                <w:rStyle w:val="Hyperlink"/>
                <w:noProof/>
              </w:rPr>
              <w:t>Transfer reports for transfers managed in the previous system</w:t>
            </w:r>
            <w:r w:rsidR="003204F1">
              <w:rPr>
                <w:noProof/>
                <w:webHidden/>
              </w:rPr>
              <w:tab/>
            </w:r>
            <w:r w:rsidR="003204F1">
              <w:rPr>
                <w:noProof/>
                <w:webHidden/>
              </w:rPr>
              <w:fldChar w:fldCharType="begin"/>
            </w:r>
            <w:r w:rsidR="003204F1">
              <w:rPr>
                <w:noProof/>
                <w:webHidden/>
              </w:rPr>
              <w:instrText xml:space="preserve"> PAGEREF _Toc45635196 \h </w:instrText>
            </w:r>
            <w:r w:rsidR="003204F1">
              <w:rPr>
                <w:noProof/>
                <w:webHidden/>
              </w:rPr>
            </w:r>
            <w:r w:rsidR="003204F1">
              <w:rPr>
                <w:noProof/>
                <w:webHidden/>
              </w:rPr>
              <w:fldChar w:fldCharType="separate"/>
            </w:r>
            <w:r>
              <w:rPr>
                <w:noProof/>
                <w:webHidden/>
              </w:rPr>
              <w:t>23</w:t>
            </w:r>
            <w:r w:rsidR="003204F1">
              <w:rPr>
                <w:noProof/>
                <w:webHidden/>
              </w:rPr>
              <w:fldChar w:fldCharType="end"/>
            </w:r>
          </w:hyperlink>
        </w:p>
        <w:p w14:paraId="2658F503" w14:textId="62DFF701" w:rsidR="003204F1" w:rsidRDefault="002403C9">
          <w:pPr>
            <w:pStyle w:val="TOC1"/>
            <w:rPr>
              <w:rFonts w:asciiTheme="minorHAnsi" w:eastAsiaTheme="minorEastAsia" w:hAnsiTheme="minorHAnsi" w:cstheme="minorBidi"/>
              <w:b w:val="0"/>
              <w:noProof/>
              <w:szCs w:val="22"/>
              <w:lang w:eastAsia="en-AU"/>
            </w:rPr>
          </w:pPr>
          <w:hyperlink w:anchor="_Toc45635197" w:history="1">
            <w:r w:rsidR="003204F1" w:rsidRPr="00426205">
              <w:rPr>
                <w:rStyle w:val="Hyperlink"/>
                <w:noProof/>
              </w:rPr>
              <w:t>4</w:t>
            </w:r>
            <w:r w:rsidR="003204F1">
              <w:rPr>
                <w:rFonts w:asciiTheme="minorHAnsi" w:eastAsiaTheme="minorEastAsia" w:hAnsiTheme="minorHAnsi" w:cstheme="minorBidi"/>
                <w:b w:val="0"/>
                <w:noProof/>
                <w:szCs w:val="22"/>
                <w:lang w:eastAsia="en-AU"/>
              </w:rPr>
              <w:tab/>
            </w:r>
            <w:r w:rsidR="003204F1" w:rsidRPr="00426205">
              <w:rPr>
                <w:rStyle w:val="Hyperlink"/>
                <w:noProof/>
              </w:rPr>
              <w:t>More information</w:t>
            </w:r>
            <w:r w:rsidR="003204F1">
              <w:rPr>
                <w:noProof/>
                <w:webHidden/>
              </w:rPr>
              <w:tab/>
            </w:r>
            <w:r w:rsidR="003204F1">
              <w:rPr>
                <w:noProof/>
                <w:webHidden/>
              </w:rPr>
              <w:fldChar w:fldCharType="begin"/>
            </w:r>
            <w:r w:rsidR="003204F1">
              <w:rPr>
                <w:noProof/>
                <w:webHidden/>
              </w:rPr>
              <w:instrText xml:space="preserve"> PAGEREF _Toc45635197 \h </w:instrText>
            </w:r>
            <w:r w:rsidR="003204F1">
              <w:rPr>
                <w:noProof/>
                <w:webHidden/>
              </w:rPr>
            </w:r>
            <w:r w:rsidR="003204F1">
              <w:rPr>
                <w:noProof/>
                <w:webHidden/>
              </w:rPr>
              <w:fldChar w:fldCharType="separate"/>
            </w:r>
            <w:r>
              <w:rPr>
                <w:noProof/>
                <w:webHidden/>
              </w:rPr>
              <w:t>23</w:t>
            </w:r>
            <w:r w:rsidR="003204F1">
              <w:rPr>
                <w:noProof/>
                <w:webHidden/>
              </w:rPr>
              <w:fldChar w:fldCharType="end"/>
            </w:r>
          </w:hyperlink>
        </w:p>
        <w:p w14:paraId="1920C3C9" w14:textId="0FD23287" w:rsidR="006E5ABF" w:rsidRDefault="006555A5" w:rsidP="0049383A">
          <w:pPr>
            <w:rPr>
              <w:noProof/>
            </w:rPr>
          </w:pPr>
          <w:r>
            <w:rPr>
              <w:noProof/>
            </w:rPr>
            <w:fldChar w:fldCharType="end"/>
          </w:r>
        </w:p>
      </w:sdtContent>
    </w:sdt>
    <w:bookmarkEnd w:id="0"/>
    <w:p w14:paraId="49AEF66B" w14:textId="39E07FB1" w:rsidR="005532B2" w:rsidRDefault="005532B2" w:rsidP="0049383A">
      <w:r>
        <w:br w:type="page"/>
      </w:r>
    </w:p>
    <w:p w14:paraId="0AB46A70" w14:textId="3AE9B5D7" w:rsidR="006E5ABF" w:rsidRDefault="00D17964" w:rsidP="000C0068">
      <w:pPr>
        <w:pStyle w:val="Heading1"/>
        <w:numPr>
          <w:ilvl w:val="0"/>
          <w:numId w:val="0"/>
        </w:numPr>
        <w:ind w:left="432" w:hanging="432"/>
      </w:pPr>
      <w:bookmarkStart w:id="6" w:name="_Toc45635157"/>
      <w:r>
        <w:lastRenderedPageBreak/>
        <w:t>Introduction</w:t>
      </w:r>
      <w:bookmarkEnd w:id="6"/>
    </w:p>
    <w:p w14:paraId="48DFA10A" w14:textId="29E47772" w:rsidR="001F728C" w:rsidRDefault="001F728C" w:rsidP="001F728C">
      <w:r>
        <w:t xml:space="preserve">This user guide provides an overview and instructions of how to propose and manage the transfer your agency’s permanent archival value records to Queensland State Archives (QSA) using ArchivesGateway. </w:t>
      </w:r>
    </w:p>
    <w:p w14:paraId="3AA3FE4D" w14:textId="752D9B96" w:rsidR="00D17964" w:rsidRDefault="001F728C" w:rsidP="0049383A">
      <w:pPr>
        <w:rPr>
          <w:rFonts w:cs="Arial"/>
          <w:i/>
          <w:szCs w:val="22"/>
        </w:rPr>
      </w:pPr>
      <w:r w:rsidRPr="00A92A4C">
        <w:t xml:space="preserve">The information in this </w:t>
      </w:r>
      <w:r>
        <w:t>guide</w:t>
      </w:r>
      <w:r w:rsidRPr="00A92A4C">
        <w:t xml:space="preserve"> applies to all </w:t>
      </w:r>
      <w:r>
        <w:t>government agency</w:t>
      </w:r>
      <w:r w:rsidRPr="00A92A4C">
        <w:t xml:space="preserve"> staff involved </w:t>
      </w:r>
      <w:r>
        <w:t xml:space="preserve">that use ArchivesGateway to transfer and manage their records at QSA and should </w:t>
      </w:r>
      <w:r w:rsidR="00D17964" w:rsidRPr="00A92A4C">
        <w:rPr>
          <w:rFonts w:cs="Arial"/>
          <w:szCs w:val="22"/>
        </w:rPr>
        <w:t xml:space="preserve">be read in </w:t>
      </w:r>
      <w:r w:rsidR="00D17964">
        <w:rPr>
          <w:rFonts w:cs="Arial"/>
          <w:szCs w:val="22"/>
        </w:rPr>
        <w:t>accordance</w:t>
      </w:r>
      <w:r w:rsidR="00D17964" w:rsidRPr="00A92A4C">
        <w:rPr>
          <w:rFonts w:cs="Arial"/>
          <w:szCs w:val="22"/>
        </w:rPr>
        <w:t xml:space="preserve"> with the </w:t>
      </w:r>
      <w:r w:rsidR="00D17964">
        <w:rPr>
          <w:rFonts w:cs="Arial"/>
          <w:i/>
          <w:szCs w:val="22"/>
        </w:rPr>
        <w:t>Public Records Act 2002</w:t>
      </w:r>
      <w:r w:rsidR="002F2811">
        <w:rPr>
          <w:rFonts w:cs="Arial"/>
          <w:iCs/>
          <w:szCs w:val="22"/>
        </w:rPr>
        <w:t xml:space="preserve"> (the Act)</w:t>
      </w:r>
      <w:r w:rsidR="00D17964">
        <w:rPr>
          <w:rFonts w:cs="Arial"/>
          <w:i/>
          <w:szCs w:val="22"/>
        </w:rPr>
        <w:t>.</w:t>
      </w:r>
    </w:p>
    <w:p w14:paraId="4B5EAF75" w14:textId="06B24575" w:rsidR="002F2811" w:rsidRDefault="006E5ABF" w:rsidP="001F728C">
      <w:pPr>
        <w:rPr>
          <w:lang w:eastAsia="en-AU"/>
        </w:rPr>
      </w:pPr>
      <w:r>
        <w:rPr>
          <w:lang w:eastAsia="en-AU"/>
        </w:rPr>
        <w:t xml:space="preserve">This </w:t>
      </w:r>
      <w:r w:rsidR="00D17964">
        <w:rPr>
          <w:lang w:eastAsia="en-AU"/>
        </w:rPr>
        <w:t>user guide</w:t>
      </w:r>
      <w:r w:rsidR="001F728C">
        <w:rPr>
          <w:lang w:eastAsia="en-AU"/>
        </w:rPr>
        <w:t xml:space="preserve"> also </w:t>
      </w:r>
      <w:r w:rsidRPr="001F728C">
        <w:rPr>
          <w:rFonts w:cs="Arial"/>
          <w:szCs w:val="22"/>
        </w:rPr>
        <w:t>assists staff processing transfers to ensure that all required tasks, documentation, database management and checking are completed.</w:t>
      </w:r>
      <w:r w:rsidR="00D17964" w:rsidRPr="00B14661" w:rsidDel="00D17964">
        <w:rPr>
          <w:lang w:eastAsia="en-AU"/>
        </w:rPr>
        <w:t xml:space="preserve"> </w:t>
      </w:r>
    </w:p>
    <w:p w14:paraId="0BA2AF9E" w14:textId="619E7A77" w:rsidR="00D17964" w:rsidRDefault="00D17964" w:rsidP="00074CD2">
      <w:pPr>
        <w:tabs>
          <w:tab w:val="left" w:pos="1995"/>
        </w:tabs>
        <w:spacing w:line="240" w:lineRule="auto"/>
      </w:pPr>
      <w:r>
        <w:t xml:space="preserve">Transfers are undertaken using a combination of </w:t>
      </w:r>
      <w:hyperlink r:id="rId9" w:history="1">
        <w:r w:rsidRPr="001F728C">
          <w:rPr>
            <w:rStyle w:val="Hyperlink"/>
          </w:rPr>
          <w:t>ArchivesSpace</w:t>
        </w:r>
      </w:hyperlink>
      <w:r>
        <w:t xml:space="preserve"> (for QSA users) and ArchivesGateway (for external agency users). </w:t>
      </w:r>
    </w:p>
    <w:p w14:paraId="796C79F9" w14:textId="348D4764" w:rsidR="002F2811" w:rsidRDefault="00074CD2" w:rsidP="002F2811">
      <w:pPr>
        <w:rPr>
          <w:szCs w:val="22"/>
          <w:lang w:eastAsia="en-AU"/>
        </w:rPr>
      </w:pPr>
      <w:r>
        <w:rPr>
          <w:szCs w:val="22"/>
          <w:lang w:eastAsia="en-AU"/>
        </w:rPr>
        <w:t>General transfer enquiries such as determining retention schedule coverage or records preparation are managed outside of ArchivesGateway</w:t>
      </w:r>
      <w:bookmarkStart w:id="7" w:name="_Hlk39151090"/>
      <w:r w:rsidR="001F728C">
        <w:rPr>
          <w:szCs w:val="22"/>
          <w:lang w:eastAsia="en-AU"/>
        </w:rPr>
        <w:t xml:space="preserve"> and should be </w:t>
      </w:r>
      <w:bookmarkEnd w:id="7"/>
      <w:r w:rsidR="002F2811">
        <w:rPr>
          <w:szCs w:val="22"/>
          <w:lang w:eastAsia="en-AU"/>
        </w:rPr>
        <w:t xml:space="preserve">forwarded </w:t>
      </w:r>
      <w:r w:rsidR="001F728C">
        <w:rPr>
          <w:szCs w:val="22"/>
          <w:lang w:eastAsia="en-AU"/>
        </w:rPr>
        <w:t xml:space="preserve">to the QSA Transfers Team </w:t>
      </w:r>
      <w:r w:rsidR="002F2811">
        <w:rPr>
          <w:szCs w:val="22"/>
          <w:lang w:eastAsia="en-AU"/>
        </w:rPr>
        <w:t xml:space="preserve">by phone, email or directly from the QSA website. </w:t>
      </w:r>
    </w:p>
    <w:p w14:paraId="67066825" w14:textId="12118BFF" w:rsidR="006E5ABF" w:rsidRPr="00074CD2" w:rsidRDefault="00074CD2" w:rsidP="0049383A">
      <w:pPr>
        <w:rPr>
          <w:lang w:eastAsia="en-AU"/>
        </w:rPr>
      </w:pPr>
      <w:r>
        <w:rPr>
          <w:lang w:eastAsia="en-AU"/>
        </w:rPr>
        <w:t xml:space="preserve">Other user guides are available for other functions within ArchivesGateway. See the </w:t>
      </w:r>
      <w:hyperlink w:anchor="_More_information" w:history="1">
        <w:r w:rsidRPr="003A6560">
          <w:rPr>
            <w:rStyle w:val="Hyperlink"/>
            <w:lang w:eastAsia="en-AU"/>
          </w:rPr>
          <w:t>more information section</w:t>
        </w:r>
      </w:hyperlink>
      <w:r>
        <w:rPr>
          <w:lang w:eastAsia="en-AU"/>
        </w:rPr>
        <w:t xml:space="preserve"> for details on how to find and access these other user guides. </w:t>
      </w:r>
    </w:p>
    <w:p w14:paraId="64A1FD29" w14:textId="79F4EA29" w:rsidR="006E5ABF" w:rsidRDefault="006E5ABF" w:rsidP="000C0068">
      <w:pPr>
        <w:pStyle w:val="Heading1"/>
        <w:numPr>
          <w:ilvl w:val="0"/>
          <w:numId w:val="0"/>
        </w:numPr>
        <w:ind w:left="432" w:hanging="432"/>
      </w:pPr>
      <w:bookmarkStart w:id="8" w:name="_Toc39149267"/>
      <w:bookmarkStart w:id="9" w:name="_Toc45635158"/>
      <w:bookmarkStart w:id="10" w:name="_Hlk22106557"/>
      <w:r>
        <w:t xml:space="preserve">Definitions and </w:t>
      </w:r>
      <w:r w:rsidR="0049383A">
        <w:t>r</w:t>
      </w:r>
      <w:r>
        <w:t>eferences</w:t>
      </w:r>
      <w:bookmarkEnd w:id="8"/>
      <w:bookmarkEnd w:id="9"/>
    </w:p>
    <w:p w14:paraId="405FB0C8" w14:textId="77777777" w:rsidR="00D17964" w:rsidRDefault="00D17964" w:rsidP="00D17964">
      <w:r>
        <w:t xml:space="preserve">Relevant definitions of recordkeeping and archival terms used in this guide can be found in the glossary on the website. </w:t>
      </w:r>
    </w:p>
    <w:p w14:paraId="1D680093" w14:textId="2638281B" w:rsidR="002F2811" w:rsidRDefault="00D17964" w:rsidP="00F05F81">
      <w:r>
        <w:t xml:space="preserve">See </w:t>
      </w:r>
      <w:hyperlink r:id="rId10" w:history="1">
        <w:r>
          <w:rPr>
            <w:rStyle w:val="Hyperlink"/>
          </w:rPr>
          <w:t>recordkeeping and archival terms and their definitions</w:t>
        </w:r>
      </w:hyperlink>
      <w:r>
        <w:t>.</w:t>
      </w:r>
      <w:bookmarkEnd w:id="1"/>
      <w:bookmarkEnd w:id="10"/>
    </w:p>
    <w:p w14:paraId="296EC02A" w14:textId="0A7DF68C" w:rsidR="0049383A" w:rsidRDefault="0049383A" w:rsidP="00F05F81">
      <w:pPr>
        <w:rPr>
          <w:rFonts w:eastAsia="Calibri"/>
        </w:rPr>
      </w:pPr>
      <w:r>
        <w:br w:type="page"/>
      </w:r>
    </w:p>
    <w:p w14:paraId="3F8B0601" w14:textId="45F7CA59" w:rsidR="00D473FC" w:rsidRDefault="006E5ABF" w:rsidP="000C0068">
      <w:pPr>
        <w:pStyle w:val="Heading1"/>
        <w:numPr>
          <w:ilvl w:val="0"/>
          <w:numId w:val="0"/>
        </w:numPr>
        <w:ind w:left="432" w:hanging="432"/>
      </w:pPr>
      <w:bookmarkStart w:id="11" w:name="_Toc45635159"/>
      <w:r w:rsidRPr="005151D9">
        <w:t xml:space="preserve">Brief </w:t>
      </w:r>
      <w:r w:rsidR="00F05F81">
        <w:t>o</w:t>
      </w:r>
      <w:r w:rsidRPr="005151D9">
        <w:t xml:space="preserve">verview of </w:t>
      </w:r>
      <w:r w:rsidR="00F05F81">
        <w:t>tr</w:t>
      </w:r>
      <w:r w:rsidR="00F05F81" w:rsidRPr="005151D9">
        <w:t>ansfer</w:t>
      </w:r>
      <w:r w:rsidRPr="005151D9">
        <w:t xml:space="preserve"> </w:t>
      </w:r>
      <w:r w:rsidR="00F05F81">
        <w:t>p</w:t>
      </w:r>
      <w:r w:rsidRPr="005151D9">
        <w:t>rocess</w:t>
      </w:r>
      <w:bookmarkEnd w:id="11"/>
    </w:p>
    <w:p w14:paraId="4DFEF27E" w14:textId="00A9838D" w:rsidR="00992852" w:rsidRDefault="006E5ABF" w:rsidP="0049383A">
      <w:r w:rsidRPr="004E2702">
        <w:rPr>
          <w:noProof/>
        </w:rPr>
        <w:drawing>
          <wp:inline distT="0" distB="0" distL="0" distR="0" wp14:anchorId="48A9BA71" wp14:editId="105B51BB">
            <wp:extent cx="6264275" cy="4150581"/>
            <wp:effectExtent l="0" t="0" r="222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2286BDA" w14:textId="77777777" w:rsidR="00992852" w:rsidRDefault="00992852">
      <w:pPr>
        <w:spacing w:before="0" w:after="0" w:line="240" w:lineRule="auto"/>
      </w:pPr>
      <w:r>
        <w:br w:type="page"/>
      </w:r>
    </w:p>
    <w:p w14:paraId="2CD55637" w14:textId="02AFEAEF" w:rsidR="006F6953" w:rsidRDefault="006F6953" w:rsidP="000C0068">
      <w:pPr>
        <w:pStyle w:val="Heading1"/>
        <w:numPr>
          <w:ilvl w:val="0"/>
          <w:numId w:val="0"/>
        </w:numPr>
        <w:ind w:left="432" w:hanging="432"/>
      </w:pPr>
      <w:bookmarkStart w:id="12" w:name="_Toc45635160"/>
      <w:r>
        <w:t xml:space="preserve">The </w:t>
      </w:r>
      <w:r w:rsidR="006555A5">
        <w:t>‘my t</w:t>
      </w:r>
      <w:r>
        <w:t>ransfers</w:t>
      </w:r>
      <w:r w:rsidR="006555A5">
        <w:t>’</w:t>
      </w:r>
      <w:r>
        <w:t xml:space="preserve"> tab</w:t>
      </w:r>
      <w:bookmarkEnd w:id="12"/>
    </w:p>
    <w:p w14:paraId="0DD7CE6C" w14:textId="2529FE59" w:rsidR="006F6953" w:rsidRDefault="006F6953" w:rsidP="006F6953">
      <w:r>
        <w:t>In the My transfers tab, you can see all current and past transfers</w:t>
      </w:r>
      <w:r w:rsidR="00F50CF0">
        <w:t>,</w:t>
      </w:r>
      <w:r>
        <w:t xml:space="preserve"> and</w:t>
      </w:r>
      <w:r w:rsidR="00F50CF0">
        <w:t xml:space="preserve"> all</w:t>
      </w:r>
      <w:r>
        <w:t xml:space="preserve"> transfer proposals</w:t>
      </w:r>
      <w:r w:rsidR="00F50CF0">
        <w:t xml:space="preserve"> done in ArchivesGateway</w:t>
      </w:r>
      <w:r>
        <w:t xml:space="preserve">. </w:t>
      </w:r>
    </w:p>
    <w:p w14:paraId="69496ADB" w14:textId="77777777" w:rsidR="006F6953" w:rsidRDefault="006F6953" w:rsidP="006F6953">
      <w:r>
        <w:t xml:space="preserve">If you have access to more than one Agency, you will need to select the Agency you wish to see transfers/ transfer proposals for from the drop-down list at the top right of the screen.  </w:t>
      </w:r>
    </w:p>
    <w:p w14:paraId="409539E9" w14:textId="570F6DA1" w:rsidR="006F6953" w:rsidRDefault="006F6953" w:rsidP="006F6953">
      <w:r>
        <w:t>You can also use the Agency Location drop down list to filter transfers/transfer proposals by the location of the Agency User which created them.</w:t>
      </w:r>
    </w:p>
    <w:p w14:paraId="114BED6B" w14:textId="7E692073" w:rsidR="006F6953" w:rsidRDefault="006F6953" w:rsidP="006F6953">
      <w:r>
        <w:t xml:space="preserve">See the </w:t>
      </w:r>
      <w:hyperlink r:id="rId16" w:anchor="more-information" w:history="1">
        <w:r w:rsidRPr="008D3AB8">
          <w:rPr>
            <w:rStyle w:val="Hyperlink"/>
          </w:rPr>
          <w:t>Manage users and locations user guide</w:t>
        </w:r>
      </w:hyperlink>
      <w:r>
        <w:t xml:space="preserve"> for more information on switching between agencies and locations. </w:t>
      </w:r>
    </w:p>
    <w:p w14:paraId="663D6E22" w14:textId="77777777" w:rsidR="006F6953" w:rsidRDefault="006F6953" w:rsidP="000C0068">
      <w:pPr>
        <w:pStyle w:val="Heading2"/>
        <w:numPr>
          <w:ilvl w:val="0"/>
          <w:numId w:val="0"/>
        </w:numPr>
        <w:ind w:left="576" w:hanging="576"/>
      </w:pPr>
      <w:bookmarkStart w:id="13" w:name="_Toc45635161"/>
      <w:r>
        <w:t>Transfer proposals tab</w:t>
      </w:r>
      <w:bookmarkEnd w:id="13"/>
    </w:p>
    <w:p w14:paraId="51A2F728" w14:textId="47199E96" w:rsidR="006F6953" w:rsidRDefault="006F6953" w:rsidP="006F6953">
      <w:r>
        <w:t xml:space="preserve">To see all current and past </w:t>
      </w:r>
      <w:r w:rsidRPr="006F6953">
        <w:t>transfer proposals</w:t>
      </w:r>
      <w:r w:rsidR="00F50CF0">
        <w:t xml:space="preserve"> done in ArchivesGateway</w:t>
      </w:r>
      <w:r>
        <w:t xml:space="preserve">, click on ‘Proposals’ in the toolbar at the top. </w:t>
      </w:r>
    </w:p>
    <w:p w14:paraId="564C47FA" w14:textId="154C480B" w:rsidR="00F50CF0" w:rsidRDefault="006F6953" w:rsidP="006F6953">
      <w:r>
        <w:t xml:space="preserve">From here, you can view, edit or cancel current proposals. </w:t>
      </w:r>
    </w:p>
    <w:p w14:paraId="630B4EB7" w14:textId="77777777" w:rsidR="00046D99" w:rsidRDefault="00F50CF0" w:rsidP="006F6953">
      <w:r>
        <w:t xml:space="preserve">If a proposal has been approved, you won’t be able to edit it any further. </w:t>
      </w:r>
    </w:p>
    <w:p w14:paraId="2C8C4D1D" w14:textId="01830870" w:rsidR="00F50CF0" w:rsidRDefault="00046D99" w:rsidP="006F6953">
      <w:r w:rsidRPr="00046D99">
        <w:rPr>
          <w:b/>
          <w:bCs/>
        </w:rPr>
        <w:t>Note:</w:t>
      </w:r>
      <w:r w:rsidRPr="00046D99">
        <w:t xml:space="preserve"> </w:t>
      </w:r>
      <w:r w:rsidR="00F50CF0">
        <w:t>In the approved transfer</w:t>
      </w:r>
      <w:r>
        <w:t xml:space="preserve"> proposal</w:t>
      </w:r>
      <w:r w:rsidR="00F50CF0">
        <w:t xml:space="preserve"> window, you can jump to the attached transfer by using the ‘view transfer’ button at the top.</w:t>
      </w:r>
    </w:p>
    <w:p w14:paraId="03DCB79A" w14:textId="77777777" w:rsidR="00223759" w:rsidRDefault="00223759" w:rsidP="006F6953">
      <w:r>
        <w:rPr>
          <w:noProof/>
        </w:rPr>
        <w:drawing>
          <wp:inline distT="0" distB="0" distL="0" distR="0" wp14:anchorId="40389FE0" wp14:editId="0DFFE7AF">
            <wp:extent cx="6651130" cy="1854679"/>
            <wp:effectExtent l="0" t="0" r="0" b="0"/>
            <wp:docPr id="5" name="Picture 5" descr="Screenshot of ArchivesGateway showing transfer proposal status bar for an approved proposal and the link to the related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6714836" cy="1872444"/>
                    </a:xfrm>
                    <a:prstGeom prst="rect">
                      <a:avLst/>
                    </a:prstGeom>
                    <a:noFill/>
                    <a:ln>
                      <a:noFill/>
                    </a:ln>
                  </pic:spPr>
                </pic:pic>
              </a:graphicData>
            </a:graphic>
          </wp:inline>
        </w:drawing>
      </w:r>
    </w:p>
    <w:p w14:paraId="2C3781E5" w14:textId="754C1C0B" w:rsidR="006F6953" w:rsidRDefault="006F6953" w:rsidP="006F6953">
      <w:r>
        <w:t xml:space="preserve">See </w:t>
      </w:r>
      <w:hyperlink w:anchor="_Transfer_proposals" w:history="1">
        <w:r w:rsidRPr="006F6953">
          <w:rPr>
            <w:rStyle w:val="Hyperlink"/>
          </w:rPr>
          <w:t>transfer proposals</w:t>
        </w:r>
      </w:hyperlink>
      <w:r>
        <w:t xml:space="preserve"> below for more information.</w:t>
      </w:r>
    </w:p>
    <w:p w14:paraId="24277031" w14:textId="74CF7D92" w:rsidR="007175BA" w:rsidRDefault="007175BA" w:rsidP="007175BA">
      <w:pPr>
        <w:pStyle w:val="Heading3"/>
        <w:numPr>
          <w:ilvl w:val="0"/>
          <w:numId w:val="0"/>
        </w:numPr>
        <w:ind w:left="720" w:hanging="720"/>
      </w:pPr>
      <w:bookmarkStart w:id="14" w:name="_Toc45635162"/>
      <w:r>
        <w:t>Transfer proposal status</w:t>
      </w:r>
      <w:bookmarkEnd w:id="14"/>
    </w:p>
    <w:p w14:paraId="315BED28" w14:textId="77777777" w:rsidR="002E7D62" w:rsidRDefault="002E7D62" w:rsidP="002E7D62">
      <w:r>
        <w:t xml:space="preserve">There are 4 different statuses that can be against a transfer proposal in the list. </w:t>
      </w:r>
    </w:p>
    <w:p w14:paraId="57114A3E" w14:textId="093B9852" w:rsidR="002E7D62" w:rsidRDefault="002E7D62" w:rsidP="002E7D62">
      <w:r>
        <w:t xml:space="preserve">These statuses corresponded to the different stages show in the transfer proposal progress bar. </w:t>
      </w:r>
    </w:p>
    <w:p w14:paraId="5662F539" w14:textId="77777777" w:rsidR="002E7D62" w:rsidRPr="002E7D62" w:rsidRDefault="002E7D62" w:rsidP="002E7D62">
      <w:r>
        <w:t xml:space="preserve">The following table lists the different statuses and what they mean. </w:t>
      </w:r>
    </w:p>
    <w:tbl>
      <w:tblPr>
        <w:tblStyle w:val="Table-Blue"/>
        <w:tblW w:w="0" w:type="auto"/>
        <w:tblLook w:val="04A0" w:firstRow="1" w:lastRow="0" w:firstColumn="1" w:lastColumn="0" w:noHBand="0" w:noVBand="1"/>
      </w:tblPr>
      <w:tblGrid>
        <w:gridCol w:w="1696"/>
        <w:gridCol w:w="8640"/>
      </w:tblGrid>
      <w:tr w:rsidR="00A3275A" w:rsidRPr="00A3275A" w14:paraId="1D4D4145" w14:textId="77777777" w:rsidTr="00B945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54A2D2"/>
          </w:tcPr>
          <w:p w14:paraId="771D2BB7" w14:textId="2D2D1841" w:rsidR="00A3275A" w:rsidRPr="00A3275A" w:rsidRDefault="00A3275A" w:rsidP="00A3275A">
            <w:pPr>
              <w:rPr>
                <w:b/>
                <w:bCs/>
              </w:rPr>
            </w:pPr>
            <w:r w:rsidRPr="00A3275A">
              <w:rPr>
                <w:b/>
                <w:bCs/>
              </w:rPr>
              <w:t>Status</w:t>
            </w:r>
          </w:p>
        </w:tc>
        <w:tc>
          <w:tcPr>
            <w:tcW w:w="8640" w:type="dxa"/>
            <w:shd w:val="clear" w:color="auto" w:fill="54A2D2"/>
          </w:tcPr>
          <w:p w14:paraId="352310EE" w14:textId="0D913C77" w:rsidR="00A3275A" w:rsidRPr="00A3275A" w:rsidRDefault="00A3275A" w:rsidP="00A3275A">
            <w:pPr>
              <w:cnfStyle w:val="100000000000" w:firstRow="1" w:lastRow="0" w:firstColumn="0" w:lastColumn="0" w:oddVBand="0" w:evenVBand="0" w:oddHBand="0" w:evenHBand="0" w:firstRowFirstColumn="0" w:firstRowLastColumn="0" w:lastRowFirstColumn="0" w:lastRowLastColumn="0"/>
              <w:rPr>
                <w:b/>
                <w:bCs/>
              </w:rPr>
            </w:pPr>
            <w:r w:rsidRPr="00A3275A">
              <w:rPr>
                <w:b/>
                <w:bCs/>
              </w:rPr>
              <w:t>Meaning</w:t>
            </w:r>
          </w:p>
        </w:tc>
      </w:tr>
      <w:tr w:rsidR="00A3275A" w14:paraId="244B759A"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37CDC07E" w14:textId="72311BE6" w:rsidR="00A3275A" w:rsidRDefault="00A3275A" w:rsidP="00A3275A">
            <w:r>
              <w:t>Inactive</w:t>
            </w:r>
          </w:p>
        </w:tc>
        <w:tc>
          <w:tcPr>
            <w:tcW w:w="8640" w:type="dxa"/>
          </w:tcPr>
          <w:p w14:paraId="6B5E861A" w14:textId="6AFF7EAE" w:rsidR="00A3275A" w:rsidRDefault="00A3275A" w:rsidP="00A3275A">
            <w:pPr>
              <w:cnfStyle w:val="000000000000" w:firstRow="0" w:lastRow="0" w:firstColumn="0" w:lastColumn="0" w:oddVBand="0" w:evenVBand="0" w:oddHBand="0" w:evenHBand="0" w:firstRowFirstColumn="0" w:firstRowLastColumn="0" w:lastRowFirstColumn="0" w:lastRowLastColumn="0"/>
            </w:pPr>
            <w:r>
              <w:t xml:space="preserve">The transfer proposal has been created by the agency but not yet submitted to QSA. </w:t>
            </w:r>
          </w:p>
        </w:tc>
      </w:tr>
      <w:tr w:rsidR="00A3275A" w14:paraId="42D60077"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7DEB6CFC" w14:textId="34DA2CA3" w:rsidR="00A3275A" w:rsidRDefault="00A3275A" w:rsidP="00A3275A">
            <w:r>
              <w:t>Active</w:t>
            </w:r>
          </w:p>
        </w:tc>
        <w:tc>
          <w:tcPr>
            <w:tcW w:w="8640" w:type="dxa"/>
          </w:tcPr>
          <w:p w14:paraId="4BC0E9CB" w14:textId="67E08DAA" w:rsidR="00A3275A" w:rsidRDefault="00A3275A" w:rsidP="00A3275A">
            <w:pPr>
              <w:cnfStyle w:val="000000000000" w:firstRow="0" w:lastRow="0" w:firstColumn="0" w:lastColumn="0" w:oddVBand="0" w:evenVBand="0" w:oddHBand="0" w:evenHBand="0" w:firstRowFirstColumn="0" w:firstRowLastColumn="0" w:lastRowFirstColumn="0" w:lastRowLastColumn="0"/>
            </w:pPr>
            <w:r>
              <w:t xml:space="preserve">The proposal has been submitted to QSA and is awaiting approval. </w:t>
            </w:r>
          </w:p>
        </w:tc>
      </w:tr>
      <w:tr w:rsidR="00A3275A" w14:paraId="684D7BBC"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26DCA867" w14:textId="321A7292" w:rsidR="00A3275A" w:rsidRDefault="00A3275A" w:rsidP="00A3275A">
            <w:r>
              <w:t>Approved</w:t>
            </w:r>
          </w:p>
        </w:tc>
        <w:tc>
          <w:tcPr>
            <w:tcW w:w="8640" w:type="dxa"/>
          </w:tcPr>
          <w:p w14:paraId="7A3542B8" w14:textId="4F56EB6B" w:rsidR="00A3275A" w:rsidRDefault="00A3275A" w:rsidP="00A3275A">
            <w:pPr>
              <w:cnfStyle w:val="000000000000" w:firstRow="0" w:lastRow="0" w:firstColumn="0" w:lastColumn="0" w:oddVBand="0" w:evenVBand="0" w:oddHBand="0" w:evenHBand="0" w:firstRowFirstColumn="0" w:firstRowLastColumn="0" w:lastRowFirstColumn="0" w:lastRowLastColumn="0"/>
            </w:pPr>
            <w:r>
              <w:t xml:space="preserve">The proposal has been approved by QSA and a transfer created. </w:t>
            </w:r>
          </w:p>
        </w:tc>
      </w:tr>
      <w:tr w:rsidR="00A3275A" w14:paraId="4CE9FE25"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7F90D4E7" w14:textId="454B1F70" w:rsidR="00A3275A" w:rsidRDefault="00A3275A" w:rsidP="00A3275A">
            <w:r>
              <w:t>Cancelled by agency</w:t>
            </w:r>
          </w:p>
        </w:tc>
        <w:tc>
          <w:tcPr>
            <w:tcW w:w="8640" w:type="dxa"/>
          </w:tcPr>
          <w:p w14:paraId="72449A8D" w14:textId="03FEF706" w:rsidR="00A3275A" w:rsidRDefault="00A3275A" w:rsidP="00A3275A">
            <w:pPr>
              <w:cnfStyle w:val="000000000000" w:firstRow="0" w:lastRow="0" w:firstColumn="0" w:lastColumn="0" w:oddVBand="0" w:evenVBand="0" w:oddHBand="0" w:evenHBand="0" w:firstRowFirstColumn="0" w:firstRowLastColumn="0" w:lastRowFirstColumn="0" w:lastRowLastColumn="0"/>
            </w:pPr>
            <w:r>
              <w:t>The proposal was submitted to QSA but has since been cancelled by the agency</w:t>
            </w:r>
          </w:p>
        </w:tc>
      </w:tr>
    </w:tbl>
    <w:p w14:paraId="15A51D21" w14:textId="5DB6F766" w:rsidR="006F6953" w:rsidRDefault="006F6953" w:rsidP="000C0068">
      <w:pPr>
        <w:pStyle w:val="Heading2"/>
        <w:numPr>
          <w:ilvl w:val="0"/>
          <w:numId w:val="0"/>
        </w:numPr>
        <w:ind w:left="576" w:hanging="576"/>
      </w:pPr>
      <w:bookmarkStart w:id="15" w:name="_Toc45635163"/>
      <w:r>
        <w:t>Transfers tab</w:t>
      </w:r>
      <w:bookmarkEnd w:id="15"/>
    </w:p>
    <w:p w14:paraId="027DF289" w14:textId="220EE7AC" w:rsidR="006F6953" w:rsidRDefault="006F6953" w:rsidP="006F6953">
      <w:r>
        <w:t xml:space="preserve">To see all current and past transfers, click on the ‘Transfers’ tab in the toolbar at the top. </w:t>
      </w:r>
    </w:p>
    <w:p w14:paraId="1568BE60" w14:textId="77777777" w:rsidR="006F6953" w:rsidRDefault="006F6953" w:rsidP="006F6953">
      <w:r>
        <w:t>From here you can:</w:t>
      </w:r>
    </w:p>
    <w:p w14:paraId="3D6DD35A" w14:textId="17CA5BE1" w:rsidR="006F6953" w:rsidRDefault="006F6953" w:rsidP="009719A6">
      <w:pPr>
        <w:pStyle w:val="ListParagraph"/>
        <w:numPr>
          <w:ilvl w:val="0"/>
          <w:numId w:val="10"/>
        </w:numPr>
      </w:pPr>
      <w:r>
        <w:t xml:space="preserve">view and manage all </w:t>
      </w:r>
      <w:hyperlink w:anchor="_Managing_transfers" w:history="1">
        <w:r w:rsidRPr="006F6953">
          <w:rPr>
            <w:rStyle w:val="Hyperlink"/>
          </w:rPr>
          <w:t>current transfers</w:t>
        </w:r>
      </w:hyperlink>
      <w:r>
        <w:t>.</w:t>
      </w:r>
    </w:p>
    <w:p w14:paraId="30DA69C2" w14:textId="493384A1" w:rsidR="006F6953" w:rsidRDefault="006F6953" w:rsidP="009719A6">
      <w:pPr>
        <w:pStyle w:val="ListParagraph"/>
        <w:numPr>
          <w:ilvl w:val="0"/>
          <w:numId w:val="10"/>
        </w:numPr>
      </w:pPr>
      <w:r>
        <w:t xml:space="preserve">view and download reports for </w:t>
      </w:r>
      <w:hyperlink w:anchor="_Managing_and_viewing" w:history="1">
        <w:r w:rsidRPr="006F6953">
          <w:rPr>
            <w:rStyle w:val="Hyperlink"/>
          </w:rPr>
          <w:t>past transfers.</w:t>
        </w:r>
      </w:hyperlink>
      <w:r>
        <w:t xml:space="preserve"> </w:t>
      </w:r>
    </w:p>
    <w:p w14:paraId="213DD9F8" w14:textId="100E781B" w:rsidR="00F50CF0" w:rsidRDefault="00046D99" w:rsidP="00D73F39">
      <w:r w:rsidRPr="00046D99">
        <w:rPr>
          <w:b/>
          <w:bCs/>
        </w:rPr>
        <w:t>Note</w:t>
      </w:r>
      <w:r w:rsidRPr="00046D99">
        <w:t>:</w:t>
      </w:r>
      <w:r w:rsidR="00F50CF0" w:rsidRPr="00046D99">
        <w:t xml:space="preserve"> any transfer managed in ArchivesGateway will have a </w:t>
      </w:r>
      <w:r w:rsidRPr="00046D99">
        <w:t>‘</w:t>
      </w:r>
      <w:r w:rsidR="00F50CF0" w:rsidRPr="00046D99">
        <w:t>view proposal</w:t>
      </w:r>
      <w:r w:rsidRPr="00046D99">
        <w:t>’</w:t>
      </w:r>
      <w:r w:rsidR="00F50CF0" w:rsidRPr="00046D99">
        <w:t xml:space="preserve"> button</w:t>
      </w:r>
      <w:r w:rsidRPr="00046D99">
        <w:t xml:space="preserve"> at the top that allows you to jump back to the related proposal</w:t>
      </w:r>
      <w:r w:rsidR="00F50CF0" w:rsidRPr="00046D99">
        <w:t>.</w:t>
      </w:r>
    </w:p>
    <w:p w14:paraId="38C3BC40" w14:textId="77777777" w:rsidR="006F6953" w:rsidRDefault="006F6953" w:rsidP="006F6953">
      <w:r>
        <w:t xml:space="preserve">See </w:t>
      </w:r>
      <w:hyperlink w:anchor="_Managing_transfers" w:history="1">
        <w:r w:rsidRPr="006F6953">
          <w:rPr>
            <w:rStyle w:val="Hyperlink"/>
          </w:rPr>
          <w:t>current transfers</w:t>
        </w:r>
      </w:hyperlink>
      <w:r>
        <w:t xml:space="preserve"> for more information on managing current and in progress-transfers. </w:t>
      </w:r>
    </w:p>
    <w:p w14:paraId="5873EFAD" w14:textId="05F1C461" w:rsidR="006F6953" w:rsidRDefault="006F6953" w:rsidP="006F6953">
      <w:r>
        <w:t xml:space="preserve">See </w:t>
      </w:r>
      <w:hyperlink w:anchor="_Managing_and_viewing" w:history="1">
        <w:r w:rsidRPr="006F6953">
          <w:rPr>
            <w:rStyle w:val="Hyperlink"/>
          </w:rPr>
          <w:t>Managing and viewing past transfers</w:t>
        </w:r>
      </w:hyperlink>
      <w:r>
        <w:t xml:space="preserve"> for more information on searching, viewing and downloading reports of completed transfers. </w:t>
      </w:r>
    </w:p>
    <w:p w14:paraId="27077A9B" w14:textId="0CABF410" w:rsidR="007175BA" w:rsidRDefault="007175BA" w:rsidP="007175BA">
      <w:pPr>
        <w:pStyle w:val="Heading3"/>
        <w:numPr>
          <w:ilvl w:val="0"/>
          <w:numId w:val="0"/>
        </w:numPr>
        <w:ind w:left="720" w:hanging="720"/>
      </w:pPr>
      <w:bookmarkStart w:id="16" w:name="_Transfer_status"/>
      <w:bookmarkStart w:id="17" w:name="_Toc45635164"/>
      <w:bookmarkEnd w:id="16"/>
      <w:r>
        <w:t>Transfer status</w:t>
      </w:r>
      <w:bookmarkEnd w:id="17"/>
    </w:p>
    <w:p w14:paraId="1EF2173F" w14:textId="6FA8F51F" w:rsidR="002E7D62" w:rsidRDefault="002E7D62" w:rsidP="002E7D62">
      <w:r>
        <w:t xml:space="preserve">There are 4 different statuses that can be against a transfer in the list. </w:t>
      </w:r>
    </w:p>
    <w:p w14:paraId="3BBEB9FE" w14:textId="4EF2089E" w:rsidR="002E7D62" w:rsidRDefault="002E7D62" w:rsidP="002E7D62">
      <w:r>
        <w:t xml:space="preserve">These statuses corresponded to the different stages shown in the </w:t>
      </w:r>
      <w:hyperlink w:anchor="_Transfer_progress_bar" w:history="1">
        <w:r w:rsidRPr="002E7D62">
          <w:rPr>
            <w:rStyle w:val="Hyperlink"/>
          </w:rPr>
          <w:t>2 transfer progress bars.</w:t>
        </w:r>
      </w:hyperlink>
    </w:p>
    <w:p w14:paraId="36416C64" w14:textId="6D8FA145" w:rsidR="002E7D62" w:rsidRPr="002E7D62" w:rsidRDefault="002E7D62" w:rsidP="002E7D62">
      <w:r>
        <w:t xml:space="preserve">The following table lists the different statuses and what they mean. </w:t>
      </w:r>
    </w:p>
    <w:tbl>
      <w:tblPr>
        <w:tblStyle w:val="Table-Blue"/>
        <w:tblW w:w="0" w:type="auto"/>
        <w:tblLook w:val="04A0" w:firstRow="1" w:lastRow="0" w:firstColumn="1" w:lastColumn="0" w:noHBand="0" w:noVBand="1"/>
      </w:tblPr>
      <w:tblGrid>
        <w:gridCol w:w="1696"/>
        <w:gridCol w:w="8640"/>
      </w:tblGrid>
      <w:tr w:rsidR="00E54EBC" w:rsidRPr="00A3275A" w14:paraId="414136DF" w14:textId="77777777" w:rsidTr="00B94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54A2D2"/>
          </w:tcPr>
          <w:p w14:paraId="226A9371" w14:textId="77777777" w:rsidR="00E54EBC" w:rsidRPr="00A3275A" w:rsidRDefault="00E54EBC" w:rsidP="00CF2470">
            <w:pPr>
              <w:rPr>
                <w:b/>
                <w:bCs/>
              </w:rPr>
            </w:pPr>
            <w:r w:rsidRPr="00A3275A">
              <w:rPr>
                <w:b/>
                <w:bCs/>
              </w:rPr>
              <w:t>Status</w:t>
            </w:r>
          </w:p>
        </w:tc>
        <w:tc>
          <w:tcPr>
            <w:tcW w:w="8640" w:type="dxa"/>
            <w:shd w:val="clear" w:color="auto" w:fill="54A2D2"/>
          </w:tcPr>
          <w:p w14:paraId="6DA72B9E" w14:textId="77777777" w:rsidR="00E54EBC" w:rsidRPr="00A3275A" w:rsidRDefault="00E54EBC" w:rsidP="00CF2470">
            <w:pPr>
              <w:cnfStyle w:val="100000000000" w:firstRow="1" w:lastRow="0" w:firstColumn="0" w:lastColumn="0" w:oddVBand="0" w:evenVBand="0" w:oddHBand="0" w:evenHBand="0" w:firstRowFirstColumn="0" w:firstRowLastColumn="0" w:lastRowFirstColumn="0" w:lastRowLastColumn="0"/>
              <w:rPr>
                <w:b/>
                <w:bCs/>
              </w:rPr>
            </w:pPr>
            <w:r w:rsidRPr="00A3275A">
              <w:rPr>
                <w:b/>
                <w:bCs/>
              </w:rPr>
              <w:t>Meaning</w:t>
            </w:r>
          </w:p>
        </w:tc>
      </w:tr>
      <w:tr w:rsidR="00E54EBC" w14:paraId="2D0D99B3"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7DE2E731" w14:textId="709AD720" w:rsidR="00E54EBC" w:rsidRDefault="00E54EBC" w:rsidP="00CF2470">
            <w:r>
              <w:t>Initiated</w:t>
            </w:r>
          </w:p>
        </w:tc>
        <w:tc>
          <w:tcPr>
            <w:tcW w:w="8640" w:type="dxa"/>
          </w:tcPr>
          <w:p w14:paraId="04CC4F5F" w14:textId="3A2ABF84" w:rsidR="00E54EBC" w:rsidRDefault="00E54EBC" w:rsidP="00CF2470">
            <w:pPr>
              <w:cnfStyle w:val="000000000000" w:firstRow="0" w:lastRow="0" w:firstColumn="0" w:lastColumn="0" w:oddVBand="0" w:evenVBand="0" w:oddHBand="0" w:evenHBand="0" w:firstRowFirstColumn="0" w:firstRowLastColumn="0" w:lastRowFirstColumn="0" w:lastRowLastColumn="0"/>
            </w:pPr>
            <w:r>
              <w:t>The transfer proposal has been approve</w:t>
            </w:r>
            <w:r w:rsidR="002E7D62">
              <w:t>d</w:t>
            </w:r>
            <w:r>
              <w:t xml:space="preserve"> and a transfer created in ArchivesGateway. </w:t>
            </w:r>
          </w:p>
        </w:tc>
      </w:tr>
      <w:tr w:rsidR="00E54EBC" w14:paraId="78573978"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7DCE259D" w14:textId="6065D701" w:rsidR="00E54EBC" w:rsidRDefault="00E54EBC" w:rsidP="00CF2470">
            <w:r>
              <w:t>Pending</w:t>
            </w:r>
          </w:p>
        </w:tc>
        <w:tc>
          <w:tcPr>
            <w:tcW w:w="8640" w:type="dxa"/>
          </w:tcPr>
          <w:p w14:paraId="7656CDCC" w14:textId="153FA559" w:rsidR="00E54EBC" w:rsidRDefault="00E54EBC" w:rsidP="00CF2470">
            <w:pPr>
              <w:cnfStyle w:val="000000000000" w:firstRow="0" w:lastRow="0" w:firstColumn="0" w:lastColumn="0" w:oddVBand="0" w:evenVBand="0" w:oddHBand="0" w:evenHBand="0" w:firstRowFirstColumn="0" w:firstRowLastColumn="0" w:lastRowFirstColumn="0" w:lastRowLastColumn="0"/>
            </w:pPr>
            <w:r>
              <w:t>The metadata template has been submitted</w:t>
            </w:r>
            <w:r w:rsidR="008D632E">
              <w:t xml:space="preserve">. </w:t>
            </w:r>
          </w:p>
          <w:p w14:paraId="03BB2EEF" w14:textId="77777777" w:rsidR="00E54EBC" w:rsidRDefault="00E54EBC" w:rsidP="00CF2470">
            <w:pPr>
              <w:cnfStyle w:val="000000000000" w:firstRow="0" w:lastRow="0" w:firstColumn="0" w:lastColumn="0" w:oddVBand="0" w:evenVBand="0" w:oddHBand="0" w:evenHBand="0" w:firstRowFirstColumn="0" w:firstRowLastColumn="0" w:lastRowFirstColumn="0" w:lastRowLastColumn="0"/>
            </w:pPr>
            <w:r>
              <w:t xml:space="preserve">The Restricted Access Period (RAP) notice has been submitted or exemption granted. </w:t>
            </w:r>
          </w:p>
          <w:p w14:paraId="68860413" w14:textId="5BF848B7" w:rsidR="00E54EBC" w:rsidRDefault="00E54EBC" w:rsidP="00CF2470">
            <w:pPr>
              <w:cnfStyle w:val="000000000000" w:firstRow="0" w:lastRow="0" w:firstColumn="0" w:lastColumn="0" w:oddVBand="0" w:evenVBand="0" w:oddHBand="0" w:evenHBand="0" w:firstRowFirstColumn="0" w:firstRowLastColumn="0" w:lastRowFirstColumn="0" w:lastRowLastColumn="0"/>
            </w:pPr>
            <w:r w:rsidRPr="00F336FE">
              <w:rPr>
                <w:b/>
                <w:bCs/>
              </w:rPr>
              <w:t>Note</w:t>
            </w:r>
            <w:r>
              <w:t xml:space="preserve">: </w:t>
            </w:r>
            <w:r w:rsidR="006830BD">
              <w:t>T</w:t>
            </w:r>
            <w:r w:rsidR="00F336FE">
              <w:t xml:space="preserve">he </w:t>
            </w:r>
            <w:r w:rsidR="006830BD">
              <w:t>s</w:t>
            </w:r>
            <w:r w:rsidR="00F336FE">
              <w:t xml:space="preserve">tatus </w:t>
            </w:r>
            <w:r w:rsidR="006830BD">
              <w:t xml:space="preserve">of a transfer </w:t>
            </w:r>
            <w:r w:rsidR="00F336FE">
              <w:t xml:space="preserve">cannot progress past Pending until the RAP requirement has been </w:t>
            </w:r>
            <w:r w:rsidR="006830BD">
              <w:t>satisfied</w:t>
            </w:r>
            <w:r w:rsidR="00F336FE">
              <w:t xml:space="preserve">, even if later steps have been completed. </w:t>
            </w:r>
          </w:p>
        </w:tc>
      </w:tr>
      <w:tr w:rsidR="00E54EBC" w14:paraId="5545C000"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4544B85D" w14:textId="0848DD30" w:rsidR="00E54EBC" w:rsidRDefault="00E54EBC" w:rsidP="00CF2470">
            <w:r>
              <w:t>In Progress</w:t>
            </w:r>
          </w:p>
        </w:tc>
        <w:tc>
          <w:tcPr>
            <w:tcW w:w="8640" w:type="dxa"/>
          </w:tcPr>
          <w:p w14:paraId="7861A6B7" w14:textId="44D80E28" w:rsidR="00E54EBC" w:rsidRDefault="00F336FE" w:rsidP="00CF2470">
            <w:pPr>
              <w:cnfStyle w:val="000000000000" w:firstRow="0" w:lastRow="0" w:firstColumn="0" w:lastColumn="0" w:oddVBand="0" w:evenVBand="0" w:oddHBand="0" w:evenHBand="0" w:firstRowFirstColumn="0" w:firstRowLastColumn="0" w:lastRowFirstColumn="0" w:lastRowLastColumn="0"/>
            </w:pPr>
            <w:r>
              <w:t xml:space="preserve">The transfer has been received by QSA and checking of records has begun. </w:t>
            </w:r>
          </w:p>
        </w:tc>
      </w:tr>
      <w:tr w:rsidR="00E54EBC" w14:paraId="5356AB58" w14:textId="77777777" w:rsidTr="004612DF">
        <w:tc>
          <w:tcPr>
            <w:cnfStyle w:val="001000000000" w:firstRow="0" w:lastRow="0" w:firstColumn="1" w:lastColumn="0" w:oddVBand="0" w:evenVBand="0" w:oddHBand="0" w:evenHBand="0" w:firstRowFirstColumn="0" w:firstRowLastColumn="0" w:lastRowFirstColumn="0" w:lastRowLastColumn="0"/>
            <w:tcW w:w="1696" w:type="dxa"/>
          </w:tcPr>
          <w:p w14:paraId="6FE3B436" w14:textId="160F48F9" w:rsidR="00E54EBC" w:rsidRDefault="00E54EBC" w:rsidP="00CF2470">
            <w:r>
              <w:t>Completed</w:t>
            </w:r>
          </w:p>
        </w:tc>
        <w:tc>
          <w:tcPr>
            <w:tcW w:w="8640" w:type="dxa"/>
          </w:tcPr>
          <w:p w14:paraId="59252F8F" w14:textId="098A7C9F" w:rsidR="00E54EBC" w:rsidRDefault="00F336FE" w:rsidP="00CF2470">
            <w:pPr>
              <w:cnfStyle w:val="000000000000" w:firstRow="0" w:lastRow="0" w:firstColumn="0" w:lastColumn="0" w:oddVBand="0" w:evenVBand="0" w:oddHBand="0" w:evenHBand="0" w:firstRowFirstColumn="0" w:firstRowLastColumn="0" w:lastRowFirstColumn="0" w:lastRowLastColumn="0"/>
            </w:pPr>
            <w:r>
              <w:t>The metadata has been checked and imported into the system</w:t>
            </w:r>
            <w:r w:rsidR="004612DF">
              <w:t>.</w:t>
            </w:r>
          </w:p>
          <w:p w14:paraId="67511D41" w14:textId="20DBA7EB" w:rsidR="00F336FE" w:rsidRDefault="00F336FE" w:rsidP="00CF2470">
            <w:pPr>
              <w:cnfStyle w:val="000000000000" w:firstRow="0" w:lastRow="0" w:firstColumn="0" w:lastColumn="0" w:oddVBand="0" w:evenVBand="0" w:oddHBand="0" w:evenHBand="0" w:firstRowFirstColumn="0" w:firstRowLastColumn="0" w:lastRowFirstColumn="0" w:lastRowLastColumn="0"/>
            </w:pPr>
            <w:r>
              <w:t>The records have been checked</w:t>
            </w:r>
            <w:r w:rsidR="004612DF">
              <w:t>.</w:t>
            </w:r>
          </w:p>
          <w:p w14:paraId="23A12116" w14:textId="25C5B924" w:rsidR="00F336FE" w:rsidRDefault="00F336FE" w:rsidP="00CF2470">
            <w:pPr>
              <w:cnfStyle w:val="000000000000" w:firstRow="0" w:lastRow="0" w:firstColumn="0" w:lastColumn="0" w:oddVBand="0" w:evenVBand="0" w:oddHBand="0" w:evenHBand="0" w:firstRowFirstColumn="0" w:firstRowLastColumn="0" w:lastRowFirstColumn="0" w:lastRowLastColumn="0"/>
            </w:pPr>
            <w:r>
              <w:t>A</w:t>
            </w:r>
            <w:r w:rsidR="008D632E">
              <w:t xml:space="preserve"> ‘changes</w:t>
            </w:r>
            <w:r>
              <w:t xml:space="preserve"> report</w:t>
            </w:r>
            <w:r w:rsidR="008D632E">
              <w:t xml:space="preserve">’ </w:t>
            </w:r>
            <w:r>
              <w:t xml:space="preserve">has been </w:t>
            </w:r>
            <w:r w:rsidR="008D632E">
              <w:t>sent</w:t>
            </w:r>
            <w:r>
              <w:t xml:space="preserve"> to the agency (if required)</w:t>
            </w:r>
            <w:r w:rsidR="004612DF">
              <w:t>.</w:t>
            </w:r>
          </w:p>
          <w:p w14:paraId="0D857142" w14:textId="6FEB172A" w:rsidR="00F336FE" w:rsidRDefault="00F336FE" w:rsidP="00CF2470">
            <w:pPr>
              <w:cnfStyle w:val="000000000000" w:firstRow="0" w:lastRow="0" w:firstColumn="0" w:lastColumn="0" w:oddVBand="0" w:evenVBand="0" w:oddHBand="0" w:evenHBand="0" w:firstRowFirstColumn="0" w:firstRowLastColumn="0" w:lastRowFirstColumn="0" w:lastRowLastColumn="0"/>
            </w:pPr>
            <w:r>
              <w:t xml:space="preserve">The transfer has been completed. </w:t>
            </w:r>
          </w:p>
        </w:tc>
      </w:tr>
    </w:tbl>
    <w:p w14:paraId="15B9382F" w14:textId="4D39D80C" w:rsidR="006E5ABF" w:rsidRDefault="000C0068" w:rsidP="00A836AC">
      <w:pPr>
        <w:pStyle w:val="Heading1"/>
      </w:pPr>
      <w:bookmarkStart w:id="18" w:name="_Transfer_proposals"/>
      <w:bookmarkStart w:id="19" w:name="_Toc45635165"/>
      <w:bookmarkEnd w:id="18"/>
      <w:r>
        <w:t>Propose a transfer</w:t>
      </w:r>
      <w:bookmarkEnd w:id="19"/>
    </w:p>
    <w:p w14:paraId="25E8357E" w14:textId="28C8ED31" w:rsidR="002C78B9" w:rsidRDefault="006F6953" w:rsidP="002C78B9">
      <w:r>
        <w:t>Y</w:t>
      </w:r>
      <w:r w:rsidR="00074CD2">
        <w:t xml:space="preserve">ou must </w:t>
      </w:r>
      <w:r w:rsidR="004B3B05">
        <w:t>create a transfer proposal to QSA through ArchivesGateway</w:t>
      </w:r>
      <w:r>
        <w:t xml:space="preserve"> before you can transfer records to QSA.</w:t>
      </w:r>
    </w:p>
    <w:p w14:paraId="3F402DCB" w14:textId="30755587" w:rsidR="002E7D62" w:rsidRDefault="002E7D62" w:rsidP="002C78B9">
      <w:r w:rsidRPr="00BB6035">
        <w:rPr>
          <w:b/>
          <w:bCs/>
        </w:rPr>
        <w:t>Note</w:t>
      </w:r>
      <w:r>
        <w:t>: If a user for multiple agencies or locations, you may need to select the correct one from the drop down in the toolbar first.</w:t>
      </w:r>
    </w:p>
    <w:p w14:paraId="09630E25" w14:textId="55924D87" w:rsidR="00D17964" w:rsidRDefault="00D17964" w:rsidP="00D17964">
      <w:pPr>
        <w:pStyle w:val="Heading2"/>
      </w:pPr>
      <w:bookmarkStart w:id="20" w:name="_Transfer_proposal_form"/>
      <w:bookmarkStart w:id="21" w:name="_Toc45635166"/>
      <w:bookmarkEnd w:id="20"/>
      <w:r>
        <w:t>Creat</w:t>
      </w:r>
      <w:r w:rsidR="00074CD2">
        <w:t xml:space="preserve">e a </w:t>
      </w:r>
      <w:r>
        <w:t>transfer proposal</w:t>
      </w:r>
      <w:bookmarkEnd w:id="21"/>
    </w:p>
    <w:p w14:paraId="58551F6D" w14:textId="77777777" w:rsidR="00074CD2" w:rsidRDefault="004B3B05" w:rsidP="0049383A">
      <w:r>
        <w:t xml:space="preserve">To </w:t>
      </w:r>
      <w:r w:rsidR="00D17964">
        <w:t>create</w:t>
      </w:r>
      <w:r>
        <w:t xml:space="preserve"> a transfer proposal</w:t>
      </w:r>
      <w:r w:rsidR="00074CD2">
        <w:t>:</w:t>
      </w:r>
    </w:p>
    <w:p w14:paraId="29D75575" w14:textId="514EA5D7" w:rsidR="00D17964" w:rsidRDefault="00074CD2" w:rsidP="002E7D62">
      <w:pPr>
        <w:pStyle w:val="ListParagraph"/>
      </w:pPr>
      <w:r>
        <w:t>G</w:t>
      </w:r>
      <w:r w:rsidR="00FF213D">
        <w:t>o</w:t>
      </w:r>
      <w:r w:rsidR="004B3B05">
        <w:t xml:space="preserve"> to</w:t>
      </w:r>
      <w:r w:rsidR="004E05C6">
        <w:t xml:space="preserve"> the</w:t>
      </w:r>
      <w:r w:rsidR="004B3B05">
        <w:t xml:space="preserve"> ‘My Transfers’ heading on the home page of ArchivesGateway</w:t>
      </w:r>
      <w:r w:rsidR="00D17964">
        <w:t>.</w:t>
      </w:r>
    </w:p>
    <w:p w14:paraId="453C3CB7" w14:textId="2F0E9BAB" w:rsidR="006F79AD" w:rsidRPr="002C78B9" w:rsidRDefault="00074CD2" w:rsidP="002E7D62">
      <w:pPr>
        <w:pStyle w:val="ListParagraph"/>
      </w:pPr>
      <w:r w:rsidRPr="002C78B9">
        <w:t>S</w:t>
      </w:r>
      <w:r w:rsidR="006F79AD" w:rsidRPr="002C78B9">
        <w:t>e</w:t>
      </w:r>
      <w:r w:rsidR="004B3B05" w:rsidRPr="002C78B9">
        <w:t xml:space="preserve">lect ‘Proposals’ </w:t>
      </w:r>
      <w:r w:rsidR="008D3AB8" w:rsidRPr="002C78B9">
        <w:t>in the toolbar at the top.</w:t>
      </w:r>
    </w:p>
    <w:p w14:paraId="220473FD" w14:textId="74C7F7C6" w:rsidR="00B7659A" w:rsidRDefault="006F79AD" w:rsidP="0049383A">
      <w:r>
        <w:rPr>
          <w:noProof/>
        </w:rPr>
        <w:drawing>
          <wp:inline distT="0" distB="0" distL="0" distR="0" wp14:anchorId="604E0FFE" wp14:editId="1B800A47">
            <wp:extent cx="6499721" cy="2599690"/>
            <wp:effectExtent l="0" t="0" r="0" b="0"/>
            <wp:docPr id="10" name="Picture 10" descr="Screenshot of ArchivesGateway showing Transfer Proposals on home page and location of 'create transfer proposal'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51"/>
                    <a:stretch/>
                  </pic:blipFill>
                  <pic:spPr bwMode="auto">
                    <a:xfrm>
                      <a:off x="0" y="0"/>
                      <a:ext cx="6514342" cy="2605538"/>
                    </a:xfrm>
                    <a:prstGeom prst="rect">
                      <a:avLst/>
                    </a:prstGeom>
                    <a:ln>
                      <a:noFill/>
                    </a:ln>
                    <a:extLst>
                      <a:ext uri="{53640926-AAD7-44D8-BBD7-CCE9431645EC}">
                        <a14:shadowObscured xmlns:a14="http://schemas.microsoft.com/office/drawing/2010/main"/>
                      </a:ext>
                    </a:extLst>
                  </pic:spPr>
                </pic:pic>
              </a:graphicData>
            </a:graphic>
          </wp:inline>
        </w:drawing>
      </w:r>
    </w:p>
    <w:p w14:paraId="61B306BB" w14:textId="77777777" w:rsidR="00323A9B" w:rsidRDefault="002F2811" w:rsidP="002E7D62">
      <w:pPr>
        <w:pStyle w:val="ListParagraph"/>
      </w:pPr>
      <w:r>
        <w:t>S</w:t>
      </w:r>
      <w:r w:rsidR="0061171E" w:rsidRPr="00074CD2">
        <w:t>elect ‘</w:t>
      </w:r>
      <w:r>
        <w:t>C</w:t>
      </w:r>
      <w:r w:rsidR="0061171E" w:rsidRPr="00074CD2">
        <w:t xml:space="preserve">reate transfer proposal’ </w:t>
      </w:r>
    </w:p>
    <w:p w14:paraId="54ABFFCE" w14:textId="77777777" w:rsidR="002C78B9" w:rsidRPr="002C78B9" w:rsidRDefault="00323A9B" w:rsidP="002E7D62">
      <w:pPr>
        <w:pStyle w:val="ListParagraph"/>
        <w:rPr>
          <w:szCs w:val="22"/>
        </w:rPr>
      </w:pPr>
      <w:r>
        <w:t>Add the Title</w:t>
      </w:r>
      <w:r w:rsidR="002C78B9">
        <w:t xml:space="preserve"> and description – these fields should be used to provide a collective description the records to be transferred to help us identify the transfer. </w:t>
      </w:r>
    </w:p>
    <w:p w14:paraId="27823FC5" w14:textId="2B90DADC" w:rsidR="002C78B9" w:rsidRPr="002C78B9" w:rsidRDefault="002C78B9" w:rsidP="002E7D62">
      <w:pPr>
        <w:pStyle w:val="ListParagraph"/>
      </w:pPr>
      <w:r w:rsidRPr="002C78B9">
        <w:t>Add the estimated quantity of records to be transferred. This can be number of boxes, registers, maps etc</w:t>
      </w:r>
      <w:r>
        <w:t>.</w:t>
      </w:r>
    </w:p>
    <w:p w14:paraId="3116D76E" w14:textId="22A9058F" w:rsidR="00D17964" w:rsidRDefault="00D17964" w:rsidP="00074CD2">
      <w:pPr>
        <w:ind w:left="720"/>
      </w:pPr>
      <w:r w:rsidRPr="00D17964">
        <w:rPr>
          <w:b/>
          <w:bCs/>
        </w:rPr>
        <w:t xml:space="preserve">Note: </w:t>
      </w:r>
      <w:r>
        <w:t>Mandatory fields are marked with a red star ‘*’.</w:t>
      </w:r>
    </w:p>
    <w:p w14:paraId="55569DFE" w14:textId="77AC170D" w:rsidR="0061171E" w:rsidRPr="004B3B05" w:rsidRDefault="00CA7EA4" w:rsidP="0049383A">
      <w:pPr>
        <w:rPr>
          <w:lang w:eastAsia="en-AU"/>
        </w:rPr>
      </w:pPr>
      <w:r>
        <w:rPr>
          <w:noProof/>
        </w:rPr>
        <w:drawing>
          <wp:inline distT="0" distB="0" distL="0" distR="0" wp14:anchorId="1BE41563" wp14:editId="03D48EB7">
            <wp:extent cx="6602828" cy="4889380"/>
            <wp:effectExtent l="19050" t="19050" r="26670" b="26035"/>
            <wp:docPr id="11" name="Picture 11" descr="Screenshot of ArchivesGateway showing new transfer propos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2" r="5435"/>
                    <a:stretch/>
                  </pic:blipFill>
                  <pic:spPr bwMode="auto">
                    <a:xfrm>
                      <a:off x="0" y="0"/>
                      <a:ext cx="6691925" cy="495535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47C55B1" w14:textId="781E017E" w:rsidR="003C09F4" w:rsidRDefault="003C09F4" w:rsidP="002F2811">
      <w:pPr>
        <w:pStyle w:val="Heading3"/>
        <w:rPr>
          <w:lang w:eastAsia="en-AU"/>
        </w:rPr>
      </w:pPr>
      <w:bookmarkStart w:id="22" w:name="_Toc45635167"/>
      <w:r>
        <w:rPr>
          <w:lang w:eastAsia="en-AU"/>
        </w:rPr>
        <w:t>Add series information and metadata</w:t>
      </w:r>
      <w:bookmarkEnd w:id="22"/>
    </w:p>
    <w:p w14:paraId="59D657F4" w14:textId="7A262592" w:rsidR="003C09F4" w:rsidRDefault="00D17964" w:rsidP="00D17964">
      <w:pPr>
        <w:rPr>
          <w:szCs w:val="22"/>
          <w:lang w:eastAsia="en-AU"/>
        </w:rPr>
      </w:pPr>
      <w:r>
        <w:rPr>
          <w:szCs w:val="22"/>
          <w:lang w:eastAsia="en-AU"/>
        </w:rPr>
        <w:t xml:space="preserve">You will need to add the series information for each series of records intended for transfer. </w:t>
      </w:r>
    </w:p>
    <w:p w14:paraId="43C565BC" w14:textId="448357C9" w:rsidR="00D17964" w:rsidRDefault="00D17964" w:rsidP="00D17964">
      <w:pPr>
        <w:rPr>
          <w:szCs w:val="22"/>
          <w:lang w:eastAsia="en-AU"/>
        </w:rPr>
      </w:pPr>
      <w:r>
        <w:rPr>
          <w:szCs w:val="22"/>
          <w:lang w:eastAsia="en-AU"/>
        </w:rPr>
        <w:t xml:space="preserve">If you are unsure of what belongs in </w:t>
      </w:r>
      <w:r w:rsidR="003C09F4">
        <w:rPr>
          <w:szCs w:val="22"/>
          <w:lang w:eastAsia="en-AU"/>
        </w:rPr>
        <w:t>1</w:t>
      </w:r>
      <w:r>
        <w:rPr>
          <w:szCs w:val="22"/>
          <w:lang w:eastAsia="en-AU"/>
        </w:rPr>
        <w:t xml:space="preserve"> series (e.g. a group of administrative records), discuss it with the QSA Transfers Officer.</w:t>
      </w:r>
    </w:p>
    <w:p w14:paraId="2D84E8BD" w14:textId="77777777" w:rsidR="00323A9B" w:rsidRDefault="002F2811" w:rsidP="002E7D62">
      <w:pPr>
        <w:pStyle w:val="ListParagraph"/>
      </w:pPr>
      <w:r w:rsidRPr="00323A9B">
        <w:t>S</w:t>
      </w:r>
      <w:r w:rsidR="00D17964" w:rsidRPr="00323A9B">
        <w:t xml:space="preserve">elect the ‘add series metadata’ </w:t>
      </w:r>
      <w:r w:rsidR="00323A9B" w:rsidRPr="00323A9B">
        <w:t>at the bottom of the form</w:t>
      </w:r>
      <w:r w:rsidR="00D17964" w:rsidRPr="00323A9B">
        <w:t xml:space="preserve">. </w:t>
      </w:r>
    </w:p>
    <w:p w14:paraId="1EF8636A" w14:textId="56B2C128" w:rsidR="002C78B9" w:rsidRPr="002F2811" w:rsidRDefault="002F2811" w:rsidP="002E7D62">
      <w:pPr>
        <w:pStyle w:val="ListParagraph"/>
      </w:pPr>
      <w:r w:rsidRPr="00323A9B">
        <w:t>Complete all required fields</w:t>
      </w:r>
      <w:r w:rsidR="002C78B9">
        <w:t xml:space="preserve">. Use this table to guide you on how to complete these fields. </w:t>
      </w:r>
    </w:p>
    <w:tbl>
      <w:tblPr>
        <w:tblStyle w:val="Table-Blue"/>
        <w:tblW w:w="0" w:type="auto"/>
        <w:tblLook w:val="01E0" w:firstRow="1" w:lastRow="1" w:firstColumn="1" w:lastColumn="1" w:noHBand="0" w:noVBand="0"/>
      </w:tblPr>
      <w:tblGrid>
        <w:gridCol w:w="1980"/>
        <w:gridCol w:w="1984"/>
        <w:gridCol w:w="6096"/>
      </w:tblGrid>
      <w:tr w:rsidR="002C78B9" w:rsidRPr="00746D4B" w14:paraId="396F6BF4" w14:textId="77777777" w:rsidTr="00B945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54A2D2"/>
          </w:tcPr>
          <w:p w14:paraId="3A0A9899" w14:textId="77777777" w:rsidR="002C78B9" w:rsidRPr="00746D4B" w:rsidRDefault="002C78B9" w:rsidP="006309C7">
            <w:pPr>
              <w:pStyle w:val="Tableheadings"/>
              <w:rPr>
                <w:sz w:val="22"/>
                <w:szCs w:val="22"/>
              </w:rPr>
            </w:pPr>
            <w:r w:rsidRPr="00746D4B">
              <w:rPr>
                <w:sz w:val="22"/>
                <w:szCs w:val="22"/>
              </w:rPr>
              <w:t>Field</w:t>
            </w:r>
          </w:p>
        </w:tc>
        <w:tc>
          <w:tcPr>
            <w:tcW w:w="1984" w:type="dxa"/>
            <w:shd w:val="clear" w:color="auto" w:fill="54A2D2"/>
          </w:tcPr>
          <w:p w14:paraId="438CFD2C" w14:textId="77777777" w:rsidR="002C78B9" w:rsidRPr="00746D4B" w:rsidRDefault="002C78B9" w:rsidP="006309C7">
            <w:pPr>
              <w:pStyle w:val="Tableheadings"/>
              <w:cnfStyle w:val="100000000000" w:firstRow="1" w:lastRow="0" w:firstColumn="0" w:lastColumn="0" w:oddVBand="0" w:evenVBand="0" w:oddHBand="0" w:evenHBand="0" w:firstRowFirstColumn="0" w:firstRowLastColumn="0" w:lastRowFirstColumn="0" w:lastRowLastColumn="0"/>
              <w:rPr>
                <w:sz w:val="22"/>
                <w:szCs w:val="22"/>
              </w:rPr>
            </w:pPr>
            <w:r w:rsidRPr="00746D4B">
              <w:rPr>
                <w:sz w:val="22"/>
                <w:szCs w:val="22"/>
              </w:rPr>
              <w:t xml:space="preserve">Required </w:t>
            </w:r>
          </w:p>
        </w:tc>
        <w:tc>
          <w:tcPr>
            <w:tcW w:w="6096" w:type="dxa"/>
            <w:shd w:val="clear" w:color="auto" w:fill="54A2D2"/>
          </w:tcPr>
          <w:p w14:paraId="12D967CA" w14:textId="77777777" w:rsidR="002C78B9" w:rsidRPr="00746D4B" w:rsidRDefault="002C78B9" w:rsidP="006309C7">
            <w:pPr>
              <w:pStyle w:val="Tableheadings"/>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Comments</w:t>
            </w:r>
          </w:p>
        </w:tc>
      </w:tr>
      <w:tr w:rsidR="002C78B9" w14:paraId="2ACD4C3D"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028D32A1" w14:textId="4B2E0EEA" w:rsidR="002C78B9" w:rsidRPr="00F95383" w:rsidRDefault="004D755E" w:rsidP="006309C7">
            <w:r>
              <w:t>Series title</w:t>
            </w:r>
          </w:p>
        </w:tc>
        <w:tc>
          <w:tcPr>
            <w:tcW w:w="1984" w:type="dxa"/>
          </w:tcPr>
          <w:p w14:paraId="7DDC0CCC" w14:textId="77777777"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t>Mandatory</w:t>
            </w:r>
          </w:p>
        </w:tc>
        <w:tc>
          <w:tcPr>
            <w:tcW w:w="6096" w:type="dxa"/>
          </w:tcPr>
          <w:p w14:paraId="7DE3E4CB" w14:textId="77777777"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t xml:space="preserve">Use actual title or title that best describes the records series </w:t>
            </w:r>
            <w:r w:rsidRPr="003C09F4">
              <w:rPr>
                <w:szCs w:val="22"/>
                <w:lang w:eastAsia="en-AU"/>
              </w:rPr>
              <w:t>/class or a broad description of records if there are multiple classes of records.</w:t>
            </w:r>
          </w:p>
        </w:tc>
      </w:tr>
      <w:tr w:rsidR="002C78B9" w14:paraId="542BBA18"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1CC41337" w14:textId="135FE488" w:rsidR="002C78B9" w:rsidRPr="00F95383" w:rsidRDefault="004D755E" w:rsidP="006309C7">
            <w:r>
              <w:t>Description</w:t>
            </w:r>
          </w:p>
        </w:tc>
        <w:tc>
          <w:tcPr>
            <w:tcW w:w="1984" w:type="dxa"/>
          </w:tcPr>
          <w:p w14:paraId="2921F0E2" w14:textId="77777777"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rsidRPr="00A42A10">
              <w:t>Mandatory</w:t>
            </w:r>
          </w:p>
        </w:tc>
        <w:tc>
          <w:tcPr>
            <w:tcW w:w="6096" w:type="dxa"/>
          </w:tcPr>
          <w:p w14:paraId="1622E805" w14:textId="154440E1"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t>Information about the purpose, establishment, use or history of the series</w:t>
            </w:r>
            <w:r w:rsidR="00A46D26">
              <w:t>.</w:t>
            </w:r>
          </w:p>
        </w:tc>
      </w:tr>
      <w:tr w:rsidR="002C78B9" w14:paraId="1D35EE07"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2C8EFFFD" w14:textId="7D1C5405" w:rsidR="002C78B9" w:rsidRPr="00F95383" w:rsidRDefault="004D755E" w:rsidP="006309C7">
            <w:r>
              <w:t>Disposal class</w:t>
            </w:r>
          </w:p>
        </w:tc>
        <w:tc>
          <w:tcPr>
            <w:tcW w:w="1984" w:type="dxa"/>
          </w:tcPr>
          <w:p w14:paraId="04FF5B84" w14:textId="77777777"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rsidRPr="00A42A10">
              <w:t>Mandatory</w:t>
            </w:r>
          </w:p>
        </w:tc>
        <w:tc>
          <w:tcPr>
            <w:tcW w:w="6096" w:type="dxa"/>
          </w:tcPr>
          <w:p w14:paraId="536678D2" w14:textId="3E114966"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rPr>
                <w:sz w:val="16"/>
                <w:szCs w:val="16"/>
              </w:rPr>
            </w:pPr>
            <w:r>
              <w:t>Retention and disposal schedule reference deeming the series of permanent value. If outside of a schedule and agreed to by QSA put “QSA approved</w:t>
            </w:r>
            <w:r w:rsidR="00A46D26">
              <w:t>”.</w:t>
            </w:r>
          </w:p>
        </w:tc>
      </w:tr>
      <w:tr w:rsidR="002C78B9" w14:paraId="6FD779D3"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38F93EF0" w14:textId="4A136E0B" w:rsidR="002C78B9" w:rsidRPr="00F95383" w:rsidRDefault="004D755E" w:rsidP="006309C7">
            <w:r>
              <w:t>Date range</w:t>
            </w:r>
          </w:p>
        </w:tc>
        <w:tc>
          <w:tcPr>
            <w:tcW w:w="1984" w:type="dxa"/>
          </w:tcPr>
          <w:p w14:paraId="4CF04019" w14:textId="77777777"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rsidRPr="00A42A10">
              <w:t>Mandatory</w:t>
            </w:r>
          </w:p>
        </w:tc>
        <w:tc>
          <w:tcPr>
            <w:tcW w:w="6096" w:type="dxa"/>
          </w:tcPr>
          <w:p w14:paraId="37D7E0CA" w14:textId="692F4E70" w:rsidR="002C78B9" w:rsidRPr="00F95383" w:rsidRDefault="002C78B9" w:rsidP="006309C7">
            <w:pPr>
              <w:cnfStyle w:val="000000000000" w:firstRow="0" w:lastRow="0" w:firstColumn="0" w:lastColumn="0" w:oddVBand="0" w:evenVBand="0" w:oddHBand="0" w:evenHBand="0" w:firstRowFirstColumn="0" w:firstRowLastColumn="0" w:lastRowFirstColumn="0" w:lastRowLastColumn="0"/>
            </w:pPr>
            <w:r>
              <w:t xml:space="preserve">Approximate or specific date range of all records in series e.g. 1972 </w:t>
            </w:r>
            <w:r w:rsidR="00A46D26">
              <w:t>–</w:t>
            </w:r>
            <w:r>
              <w:t xml:space="preserve"> 1994</w:t>
            </w:r>
            <w:r w:rsidR="00A46D26">
              <w:t>.</w:t>
            </w:r>
          </w:p>
        </w:tc>
      </w:tr>
      <w:tr w:rsidR="00AF3113" w14:paraId="7264922A"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7D8D2F96" w14:textId="2BADEE4D" w:rsidR="00AF3113" w:rsidRPr="00F95383" w:rsidRDefault="004D755E" w:rsidP="006309C7">
            <w:r>
              <w:t>System of arrangement</w:t>
            </w:r>
          </w:p>
        </w:tc>
        <w:tc>
          <w:tcPr>
            <w:tcW w:w="1984" w:type="dxa"/>
          </w:tcPr>
          <w:p w14:paraId="2C6784EE" w14:textId="77777777" w:rsidR="00AF3113" w:rsidRPr="00F95383" w:rsidRDefault="00AF3113" w:rsidP="006309C7">
            <w:pPr>
              <w:cnfStyle w:val="000000000000" w:firstRow="0" w:lastRow="0" w:firstColumn="0" w:lastColumn="0" w:oddVBand="0" w:evenVBand="0" w:oddHBand="0" w:evenHBand="0" w:firstRowFirstColumn="0" w:firstRowLastColumn="0" w:lastRowFirstColumn="0" w:lastRowLastColumn="0"/>
            </w:pPr>
            <w:r w:rsidRPr="00A42A10">
              <w:t>Mandatory</w:t>
            </w:r>
          </w:p>
        </w:tc>
        <w:tc>
          <w:tcPr>
            <w:tcW w:w="6096" w:type="dxa"/>
          </w:tcPr>
          <w:p w14:paraId="1A63669F" w14:textId="323D7849" w:rsidR="00AF3113" w:rsidRPr="00F95383" w:rsidRDefault="00AF3113" w:rsidP="006309C7">
            <w:pPr>
              <w:cnfStyle w:val="000000000000" w:firstRow="0" w:lastRow="0" w:firstColumn="0" w:lastColumn="0" w:oddVBand="0" w:evenVBand="0" w:oddHBand="0" w:evenHBand="0" w:firstRowFirstColumn="0" w:firstRowLastColumn="0" w:lastRowFirstColumn="0" w:lastRowLastColumn="0"/>
            </w:pPr>
            <w:r>
              <w:t xml:space="preserve">Select option from </w:t>
            </w:r>
            <w:r w:rsidR="00A46D26">
              <w:t>the drop-down menu.</w:t>
            </w:r>
          </w:p>
        </w:tc>
      </w:tr>
      <w:tr w:rsidR="00AF3113" w14:paraId="59219C42" w14:textId="77777777" w:rsidTr="004612D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483C23" w14:textId="55CF4B74" w:rsidR="00AF3113" w:rsidRPr="00F95383" w:rsidRDefault="004D755E" w:rsidP="006309C7">
            <w:r>
              <w:t>Composition</w:t>
            </w:r>
          </w:p>
        </w:tc>
        <w:tc>
          <w:tcPr>
            <w:tcW w:w="1984" w:type="dxa"/>
          </w:tcPr>
          <w:p w14:paraId="4937CD53" w14:textId="77777777" w:rsidR="00AF3113" w:rsidRPr="00F95383" w:rsidRDefault="00AF3113" w:rsidP="006309C7">
            <w:pPr>
              <w:cnfStyle w:val="010000000000" w:firstRow="0" w:lastRow="1" w:firstColumn="0" w:lastColumn="0" w:oddVBand="0" w:evenVBand="0" w:oddHBand="0" w:evenHBand="0" w:firstRowFirstColumn="0" w:firstRowLastColumn="0" w:lastRowFirstColumn="0" w:lastRowLastColumn="0"/>
            </w:pPr>
            <w:r>
              <w:t>Optional</w:t>
            </w:r>
          </w:p>
        </w:tc>
        <w:tc>
          <w:tcPr>
            <w:tcW w:w="6096" w:type="dxa"/>
          </w:tcPr>
          <w:p w14:paraId="7CCCD558" w14:textId="02F5FED2" w:rsidR="00AF3113" w:rsidRPr="00F95383" w:rsidRDefault="00AF3113" w:rsidP="006309C7">
            <w:pPr>
              <w:cnfStyle w:val="010000000000" w:firstRow="0" w:lastRow="1" w:firstColumn="0" w:lastColumn="0" w:oddVBand="0" w:evenVBand="0" w:oddHBand="0" w:evenHBand="0" w:firstRowFirstColumn="0" w:firstRowLastColumn="0" w:lastRowFirstColumn="0" w:lastRowLastColumn="0"/>
            </w:pPr>
            <w:r>
              <w:t xml:space="preserve">Click check box of relevant type </w:t>
            </w:r>
            <w:r w:rsidRPr="00DA5A3A">
              <w:t>(should be completed)</w:t>
            </w:r>
            <w:r w:rsidR="00A46D26">
              <w:t>.</w:t>
            </w:r>
          </w:p>
        </w:tc>
      </w:tr>
    </w:tbl>
    <w:p w14:paraId="3E03C5FC" w14:textId="5DFE0DED" w:rsidR="003C09F4" w:rsidRPr="002E7D62" w:rsidRDefault="000C0068" w:rsidP="003C09F4">
      <w:pPr>
        <w:pStyle w:val="Heading3"/>
      </w:pPr>
      <w:bookmarkStart w:id="23" w:name="_Toc45635168"/>
      <w:r w:rsidRPr="002E7D62">
        <w:t>A</w:t>
      </w:r>
      <w:r w:rsidR="003C09F4" w:rsidRPr="002E7D62">
        <w:t>dditions to existing series</w:t>
      </w:r>
      <w:r w:rsidRPr="002E7D62">
        <w:t xml:space="preserve"> (accruals)</w:t>
      </w:r>
      <w:bookmarkEnd w:id="23"/>
    </w:p>
    <w:p w14:paraId="1327BCD3" w14:textId="4F00F593" w:rsidR="00323A9B" w:rsidRDefault="003C09F4" w:rsidP="003C09F4">
      <w:r>
        <w:t xml:space="preserve">If the Transfer is an </w:t>
      </w:r>
      <w:hyperlink r:id="rId21" w:history="1">
        <w:r w:rsidRPr="003C09F4">
          <w:rPr>
            <w:rStyle w:val="Hyperlink"/>
          </w:rPr>
          <w:t>accrual</w:t>
        </w:r>
      </w:hyperlink>
      <w:r w:rsidR="00323A9B">
        <w:t>:</w:t>
      </w:r>
    </w:p>
    <w:p w14:paraId="6EFD4386" w14:textId="77777777" w:rsidR="00323A9B" w:rsidRDefault="00323A9B" w:rsidP="002E7D62">
      <w:pPr>
        <w:pStyle w:val="ListParagraph"/>
      </w:pPr>
      <w:r>
        <w:t>C</w:t>
      </w:r>
      <w:r w:rsidR="003C09F4">
        <w:t xml:space="preserve">heck the ‘Is transfer an addition to an existing Series at QSA?’ box </w:t>
      </w:r>
    </w:p>
    <w:p w14:paraId="31CF1C54" w14:textId="7472BFDB" w:rsidR="003C09F4" w:rsidRDefault="00323A9B" w:rsidP="002E7D62">
      <w:pPr>
        <w:pStyle w:val="ListParagraph"/>
      </w:pPr>
      <w:r>
        <w:t>A</w:t>
      </w:r>
      <w:r w:rsidR="003C09F4">
        <w:t>dd details of the Series the Items should be added to.</w:t>
      </w:r>
      <w:r w:rsidR="00AF3113">
        <w:t xml:space="preserve"> / complete following fields</w:t>
      </w:r>
    </w:p>
    <w:tbl>
      <w:tblPr>
        <w:tblStyle w:val="Table-Blue"/>
        <w:tblW w:w="0" w:type="auto"/>
        <w:tblLook w:val="01E0" w:firstRow="1" w:lastRow="1" w:firstColumn="1" w:lastColumn="1" w:noHBand="0" w:noVBand="0"/>
      </w:tblPr>
      <w:tblGrid>
        <w:gridCol w:w="1980"/>
        <w:gridCol w:w="1984"/>
        <w:gridCol w:w="6096"/>
      </w:tblGrid>
      <w:tr w:rsidR="00AF3113" w:rsidRPr="00746D4B" w14:paraId="3CB8FC21" w14:textId="77777777" w:rsidTr="00B94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54A2D2"/>
          </w:tcPr>
          <w:p w14:paraId="6CD8D1DD" w14:textId="77777777" w:rsidR="00AF3113" w:rsidRPr="00746D4B" w:rsidRDefault="00AF3113" w:rsidP="006309C7">
            <w:pPr>
              <w:pStyle w:val="Tableheadings"/>
              <w:rPr>
                <w:sz w:val="22"/>
                <w:szCs w:val="22"/>
              </w:rPr>
            </w:pPr>
            <w:r w:rsidRPr="00746D4B">
              <w:rPr>
                <w:sz w:val="22"/>
                <w:szCs w:val="22"/>
              </w:rPr>
              <w:t>Field</w:t>
            </w:r>
          </w:p>
        </w:tc>
        <w:tc>
          <w:tcPr>
            <w:tcW w:w="1984" w:type="dxa"/>
            <w:shd w:val="clear" w:color="auto" w:fill="54A2D2"/>
          </w:tcPr>
          <w:p w14:paraId="54F7F4B5" w14:textId="77777777" w:rsidR="00AF3113" w:rsidRPr="00746D4B" w:rsidRDefault="00AF3113" w:rsidP="006309C7">
            <w:pPr>
              <w:pStyle w:val="Tableheadings"/>
              <w:cnfStyle w:val="100000000000" w:firstRow="1" w:lastRow="0" w:firstColumn="0" w:lastColumn="0" w:oddVBand="0" w:evenVBand="0" w:oddHBand="0" w:evenHBand="0" w:firstRowFirstColumn="0" w:firstRowLastColumn="0" w:lastRowFirstColumn="0" w:lastRowLastColumn="0"/>
              <w:rPr>
                <w:sz w:val="22"/>
                <w:szCs w:val="22"/>
              </w:rPr>
            </w:pPr>
            <w:r w:rsidRPr="00746D4B">
              <w:rPr>
                <w:sz w:val="22"/>
                <w:szCs w:val="22"/>
              </w:rPr>
              <w:t xml:space="preserve">Required </w:t>
            </w:r>
          </w:p>
        </w:tc>
        <w:tc>
          <w:tcPr>
            <w:tcW w:w="6096" w:type="dxa"/>
            <w:shd w:val="clear" w:color="auto" w:fill="54A2D2"/>
          </w:tcPr>
          <w:p w14:paraId="4773B379" w14:textId="77777777" w:rsidR="00AF3113" w:rsidRPr="00746D4B" w:rsidRDefault="00AF3113" w:rsidP="006309C7">
            <w:pPr>
              <w:pStyle w:val="Tableheadings"/>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Comments</w:t>
            </w:r>
          </w:p>
        </w:tc>
      </w:tr>
      <w:tr w:rsidR="00AF3113" w14:paraId="5A77BBF9"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79CC1930" w14:textId="69A8060D" w:rsidR="00AF3113" w:rsidRPr="00F95383" w:rsidRDefault="00AF3113" w:rsidP="006309C7">
            <w:r>
              <w:t>Creating</w:t>
            </w:r>
            <w:r w:rsidR="004D755E">
              <w:t xml:space="preserve"> a</w:t>
            </w:r>
            <w:r>
              <w:t>gency</w:t>
            </w:r>
          </w:p>
        </w:tc>
        <w:tc>
          <w:tcPr>
            <w:tcW w:w="1984" w:type="dxa"/>
          </w:tcPr>
          <w:p w14:paraId="66873DFB" w14:textId="6248100D" w:rsidR="00AF3113" w:rsidRPr="00F95383" w:rsidRDefault="00AF3113" w:rsidP="006309C7">
            <w:pPr>
              <w:cnfStyle w:val="000000000000" w:firstRow="0" w:lastRow="0" w:firstColumn="0" w:lastColumn="0" w:oddVBand="0" w:evenVBand="0" w:oddHBand="0" w:evenHBand="0" w:firstRowFirstColumn="0" w:firstRowLastColumn="0" w:lastRowFirstColumn="0" w:lastRowLastColumn="0"/>
            </w:pPr>
            <w:r>
              <w:t>Optional</w:t>
            </w:r>
          </w:p>
        </w:tc>
        <w:tc>
          <w:tcPr>
            <w:tcW w:w="6096" w:type="dxa"/>
          </w:tcPr>
          <w:p w14:paraId="6D61C2B6" w14:textId="7679A2BE" w:rsidR="00AF3113" w:rsidRPr="00F95383" w:rsidRDefault="00AF3113" w:rsidP="006309C7">
            <w:pPr>
              <w:cnfStyle w:val="000000000000" w:firstRow="0" w:lastRow="0" w:firstColumn="0" w:lastColumn="0" w:oddVBand="0" w:evenVBand="0" w:oddHBand="0" w:evenHBand="0" w:firstRowFirstColumn="0" w:firstRowLastColumn="0" w:lastRowFirstColumn="0" w:lastRowLastColumn="0"/>
            </w:pPr>
            <w:r>
              <w:t>Enter name of agency if known, if series date range covers more than one agency enter what agencies are known</w:t>
            </w:r>
            <w:r w:rsidR="00A46D26">
              <w:t>.</w:t>
            </w:r>
          </w:p>
        </w:tc>
      </w:tr>
      <w:tr w:rsidR="00AF3113" w14:paraId="38A6E7B7" w14:textId="77777777" w:rsidTr="004612DF">
        <w:tc>
          <w:tcPr>
            <w:cnfStyle w:val="001000000000" w:firstRow="0" w:lastRow="0" w:firstColumn="1" w:lastColumn="0" w:oddVBand="0" w:evenVBand="0" w:oddHBand="0" w:evenHBand="0" w:firstRowFirstColumn="0" w:firstRowLastColumn="0" w:lastRowFirstColumn="0" w:lastRowLastColumn="0"/>
            <w:tcW w:w="1980" w:type="dxa"/>
          </w:tcPr>
          <w:p w14:paraId="3E73230A" w14:textId="77777777" w:rsidR="00AF3113" w:rsidRDefault="00AF3113" w:rsidP="006309C7">
            <w:r>
              <w:t>Mandate</w:t>
            </w:r>
          </w:p>
        </w:tc>
        <w:tc>
          <w:tcPr>
            <w:tcW w:w="1984" w:type="dxa"/>
          </w:tcPr>
          <w:p w14:paraId="33564B55" w14:textId="7328CFB6" w:rsidR="00AF3113" w:rsidRDefault="00AF3113" w:rsidP="006309C7">
            <w:pPr>
              <w:cnfStyle w:val="000000000000" w:firstRow="0" w:lastRow="0" w:firstColumn="0" w:lastColumn="0" w:oddVBand="0" w:evenVBand="0" w:oddHBand="0" w:evenHBand="0" w:firstRowFirstColumn="0" w:firstRowLastColumn="0" w:lastRowFirstColumn="0" w:lastRowLastColumn="0"/>
            </w:pPr>
            <w:r w:rsidRPr="00306649">
              <w:t>Optional</w:t>
            </w:r>
          </w:p>
        </w:tc>
        <w:tc>
          <w:tcPr>
            <w:tcW w:w="6096" w:type="dxa"/>
          </w:tcPr>
          <w:p w14:paraId="1094D473" w14:textId="33655D44" w:rsidR="00AF3113" w:rsidRDefault="00AF3113" w:rsidP="006309C7">
            <w:pPr>
              <w:cnfStyle w:val="000000000000" w:firstRow="0" w:lastRow="0" w:firstColumn="0" w:lastColumn="0" w:oddVBand="0" w:evenVBand="0" w:oddHBand="0" w:evenHBand="0" w:firstRowFirstColumn="0" w:firstRowLastColumn="0" w:lastRowFirstColumn="0" w:lastRowLastColumn="0"/>
            </w:pPr>
            <w:r>
              <w:t>Enter relevant legislation applicable to series if known</w:t>
            </w:r>
            <w:r w:rsidR="00A46D26">
              <w:t>.</w:t>
            </w:r>
          </w:p>
        </w:tc>
      </w:tr>
      <w:tr w:rsidR="00AF3113" w14:paraId="2281EE6D" w14:textId="77777777" w:rsidTr="004612D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142A33" w14:textId="77777777" w:rsidR="00AF3113" w:rsidRPr="00F95383" w:rsidRDefault="00AF3113" w:rsidP="006309C7">
            <w:r>
              <w:t>Function</w:t>
            </w:r>
          </w:p>
        </w:tc>
        <w:tc>
          <w:tcPr>
            <w:tcW w:w="1984" w:type="dxa"/>
          </w:tcPr>
          <w:p w14:paraId="6E2584B7" w14:textId="6D3BDBAF" w:rsidR="00AF3113" w:rsidRPr="00F95383" w:rsidRDefault="00AF3113" w:rsidP="006309C7">
            <w:pPr>
              <w:cnfStyle w:val="010000000000" w:firstRow="0" w:lastRow="1" w:firstColumn="0" w:lastColumn="0" w:oddVBand="0" w:evenVBand="0" w:oddHBand="0" w:evenHBand="0" w:firstRowFirstColumn="0" w:firstRowLastColumn="0" w:lastRowFirstColumn="0" w:lastRowLastColumn="0"/>
            </w:pPr>
            <w:r w:rsidRPr="00306649">
              <w:t>Optional</w:t>
            </w:r>
          </w:p>
        </w:tc>
        <w:tc>
          <w:tcPr>
            <w:tcW w:w="6096" w:type="dxa"/>
          </w:tcPr>
          <w:p w14:paraId="30615EE3" w14:textId="52B7D87D" w:rsidR="00AF3113" w:rsidRPr="00F95383" w:rsidRDefault="00AF3113" w:rsidP="006309C7">
            <w:pPr>
              <w:cnfStyle w:val="010000000000" w:firstRow="0" w:lastRow="1" w:firstColumn="0" w:lastColumn="0" w:oddVBand="0" w:evenVBand="0" w:oddHBand="0" w:evenHBand="0" w:firstRowFirstColumn="0" w:firstRowLastColumn="0" w:lastRowFirstColumn="0" w:lastRowLastColumn="0"/>
            </w:pPr>
            <w:r>
              <w:t>Enter function applicable to series if known</w:t>
            </w:r>
            <w:r w:rsidR="00A46D26">
              <w:t>.</w:t>
            </w:r>
          </w:p>
        </w:tc>
      </w:tr>
    </w:tbl>
    <w:p w14:paraId="282E565C" w14:textId="77777777" w:rsidR="00AF3113" w:rsidRDefault="00AF3113" w:rsidP="00AF3113">
      <w:pPr>
        <w:pStyle w:val="Heading3"/>
      </w:pPr>
      <w:bookmarkStart w:id="24" w:name="_Toc45635169"/>
      <w:r>
        <w:t>Add another series</w:t>
      </w:r>
      <w:bookmarkEnd w:id="24"/>
    </w:p>
    <w:p w14:paraId="14B3BFD9" w14:textId="77777777" w:rsidR="00AF3113" w:rsidRDefault="00AF3113" w:rsidP="00AF3113">
      <w:pPr>
        <w:rPr>
          <w:lang w:eastAsia="en-AU"/>
        </w:rPr>
      </w:pPr>
      <w:r>
        <w:rPr>
          <w:lang w:eastAsia="en-AU"/>
        </w:rPr>
        <w:t>To add more series:</w:t>
      </w:r>
    </w:p>
    <w:p w14:paraId="4ED392B1" w14:textId="77777777" w:rsidR="00AF3113" w:rsidRPr="00323A9B" w:rsidRDefault="00AF3113" w:rsidP="002E7D62">
      <w:pPr>
        <w:pStyle w:val="ListParagraph"/>
      </w:pPr>
      <w:r w:rsidRPr="00323A9B">
        <w:t>Click the ‘add series metadata’ button for each</w:t>
      </w:r>
      <w:r>
        <w:t xml:space="preserve"> additional </w:t>
      </w:r>
      <w:r w:rsidRPr="00323A9B">
        <w:t xml:space="preserve">series. </w:t>
      </w:r>
    </w:p>
    <w:p w14:paraId="25AF663F" w14:textId="77777777" w:rsidR="00AF3113" w:rsidRPr="00323A9B" w:rsidRDefault="00AF3113" w:rsidP="002E7D62">
      <w:pPr>
        <w:pStyle w:val="ListParagraph"/>
      </w:pPr>
      <w:r w:rsidRPr="00323A9B">
        <w:t>Complete the series information and metadata for the new series as above.</w:t>
      </w:r>
    </w:p>
    <w:p w14:paraId="7BEE833C" w14:textId="046CB03A" w:rsidR="008D3AB8" w:rsidRDefault="008D3AB8" w:rsidP="008D3AB8">
      <w:pPr>
        <w:pStyle w:val="Heading3"/>
      </w:pPr>
      <w:bookmarkStart w:id="25" w:name="_Toc45635170"/>
      <w:r>
        <w:t>Attach</w:t>
      </w:r>
      <w:r w:rsidR="000C0068">
        <w:t xml:space="preserve"> </w:t>
      </w:r>
      <w:r>
        <w:t>supporting information to a proposal</w:t>
      </w:r>
      <w:bookmarkEnd w:id="25"/>
    </w:p>
    <w:p w14:paraId="5A88D4F3" w14:textId="77777777" w:rsidR="008D3AB8" w:rsidRDefault="008D3AB8" w:rsidP="008D3AB8">
      <w:r w:rsidRPr="008D3AB8">
        <w:t xml:space="preserve">If requested by QSA, or if you would like to submit a draft item template or other supporting documents, (e.g. scanned images of proposed records), you can upload files within the proposal. </w:t>
      </w:r>
    </w:p>
    <w:p w14:paraId="2AFD379E" w14:textId="77777777" w:rsidR="008D3AB8" w:rsidRDefault="008D3AB8" w:rsidP="008D3AB8">
      <w:r>
        <w:t xml:space="preserve">To upload supporting documents: </w:t>
      </w:r>
    </w:p>
    <w:p w14:paraId="6635E8A8" w14:textId="71AE5954" w:rsidR="008D3AB8" w:rsidRDefault="008D3AB8" w:rsidP="002E7D62">
      <w:pPr>
        <w:pStyle w:val="ListParagraph"/>
      </w:pPr>
      <w:r w:rsidRPr="008D3AB8">
        <w:t xml:space="preserve">Select the ‘upload file(s)’ option </w:t>
      </w:r>
    </w:p>
    <w:p w14:paraId="5D1D4B7E" w14:textId="77777777" w:rsidR="00BB6035" w:rsidRDefault="00BB6035" w:rsidP="004D755E">
      <w:pPr>
        <w:jc w:val="center"/>
      </w:pPr>
      <w:r>
        <w:rPr>
          <w:noProof/>
        </w:rPr>
        <w:drawing>
          <wp:inline distT="0" distB="0" distL="0" distR="0" wp14:anchorId="1828393C" wp14:editId="02897E08">
            <wp:extent cx="6493319" cy="1318045"/>
            <wp:effectExtent l="19050" t="19050" r="22225" b="15875"/>
            <wp:docPr id="2" name="Picture 2" descr="Screenshot of ArchivesGateway showing new transfer propos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2" t="67533" r="15802" b="8198"/>
                    <a:stretch/>
                  </pic:blipFill>
                  <pic:spPr bwMode="auto">
                    <a:xfrm>
                      <a:off x="0" y="0"/>
                      <a:ext cx="6521044" cy="1323673"/>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B552B8" w14:textId="7E4CA32F" w:rsidR="008D3AB8" w:rsidRPr="002E7D62" w:rsidRDefault="008D3AB8" w:rsidP="002E7D62">
      <w:pPr>
        <w:pStyle w:val="ListParagraph"/>
      </w:pPr>
      <w:r w:rsidRPr="002E7D62">
        <w:t>Browse your directories and folders to choose relevant files.</w:t>
      </w:r>
    </w:p>
    <w:p w14:paraId="5DF62678" w14:textId="2E481B1E" w:rsidR="008D3AB8" w:rsidRPr="002E7D62" w:rsidRDefault="008D3AB8" w:rsidP="002E7D62">
      <w:pPr>
        <w:pStyle w:val="ListParagraph"/>
      </w:pPr>
      <w:r w:rsidRPr="002E7D62">
        <w:t xml:space="preserve">Click </w:t>
      </w:r>
      <w:r w:rsidR="00AF3113" w:rsidRPr="002E7D62">
        <w:t>open. You will now see the file(s) listed below.</w:t>
      </w:r>
    </w:p>
    <w:p w14:paraId="1F45287D" w14:textId="47E5FFB5" w:rsidR="00AF3113" w:rsidRPr="002E7D62" w:rsidRDefault="00AF3113" w:rsidP="002E7D62">
      <w:pPr>
        <w:pStyle w:val="ListParagraph"/>
      </w:pPr>
      <w:r w:rsidRPr="002E7D62">
        <w:t>If required, you can remove the documents from ArchivesGateway.</w:t>
      </w:r>
    </w:p>
    <w:p w14:paraId="702EBF01" w14:textId="5D1098BD" w:rsidR="00AF3113" w:rsidRPr="008D3AB8" w:rsidRDefault="00BB6035" w:rsidP="008D3AB8">
      <w:pPr>
        <w:ind w:left="66"/>
      </w:pPr>
      <w:r w:rsidRPr="00306FAB">
        <w:rPr>
          <w:b/>
          <w:bCs/>
        </w:rPr>
        <w:t>Note</w:t>
      </w:r>
      <w:r w:rsidRPr="00306FAB">
        <w:t>: the download button next to each item</w:t>
      </w:r>
      <w:r w:rsidR="00306FAB" w:rsidRPr="00306FAB">
        <w:t xml:space="preserve"> gives you the option to download and view the </w:t>
      </w:r>
      <w:proofErr w:type="gramStart"/>
      <w:r w:rsidR="00306FAB" w:rsidRPr="00306FAB">
        <w:t>document.</w:t>
      </w:r>
      <w:r w:rsidRPr="00306FAB">
        <w:t>.</w:t>
      </w:r>
      <w:proofErr w:type="gramEnd"/>
    </w:p>
    <w:p w14:paraId="7D524A1F" w14:textId="43A06925" w:rsidR="00D17964" w:rsidRDefault="00D17964" w:rsidP="00992852">
      <w:pPr>
        <w:pStyle w:val="Heading2"/>
      </w:pPr>
      <w:bookmarkStart w:id="26" w:name="_Toc45635171"/>
      <w:r w:rsidRPr="00D17964">
        <w:t>Saving proposals</w:t>
      </w:r>
      <w:bookmarkEnd w:id="26"/>
    </w:p>
    <w:p w14:paraId="3618E66D" w14:textId="77777777" w:rsidR="00992852" w:rsidRDefault="00992852" w:rsidP="00D220D9">
      <w:pPr>
        <w:pStyle w:val="ListNumber4"/>
        <w:numPr>
          <w:ilvl w:val="0"/>
          <w:numId w:val="0"/>
        </w:numPr>
        <w:jc w:val="both"/>
        <w:rPr>
          <w:szCs w:val="22"/>
          <w:lang w:eastAsia="en-AU"/>
        </w:rPr>
      </w:pPr>
      <w:r>
        <w:rPr>
          <w:szCs w:val="22"/>
          <w:lang w:eastAsia="en-AU"/>
        </w:rPr>
        <w:t>You can save a transfer proposal at any time without submitting it to QSA.</w:t>
      </w:r>
    </w:p>
    <w:p w14:paraId="2B2E41C9" w14:textId="77777777" w:rsidR="00992852" w:rsidRDefault="00992852" w:rsidP="00D220D9">
      <w:pPr>
        <w:pStyle w:val="ListNumber4"/>
        <w:numPr>
          <w:ilvl w:val="0"/>
          <w:numId w:val="0"/>
        </w:numPr>
        <w:jc w:val="both"/>
        <w:rPr>
          <w:szCs w:val="22"/>
          <w:lang w:eastAsia="en-AU"/>
        </w:rPr>
      </w:pPr>
      <w:r>
        <w:rPr>
          <w:szCs w:val="22"/>
          <w:lang w:eastAsia="en-AU"/>
        </w:rPr>
        <w:t>To save a proposal:</w:t>
      </w:r>
    </w:p>
    <w:p w14:paraId="6FEB5E67" w14:textId="414DD13E" w:rsidR="0049383A" w:rsidRDefault="00992852" w:rsidP="009719A6">
      <w:pPr>
        <w:pStyle w:val="ListParagraph"/>
        <w:numPr>
          <w:ilvl w:val="0"/>
          <w:numId w:val="19"/>
        </w:numPr>
      </w:pPr>
      <w:r>
        <w:t xml:space="preserve">Click </w:t>
      </w:r>
      <w:r w:rsidR="0049383A">
        <w:t>‘save transfer proposal’</w:t>
      </w:r>
      <w:r w:rsidR="00CA7EA4">
        <w:t xml:space="preserve"> option</w:t>
      </w:r>
      <w:r>
        <w:t xml:space="preserve"> at the bottom of the form.</w:t>
      </w:r>
      <w:r w:rsidR="00CA7EA4">
        <w:t xml:space="preserve"> </w:t>
      </w:r>
    </w:p>
    <w:p w14:paraId="04EF085B" w14:textId="12D4B3F4" w:rsidR="003C09F4" w:rsidRPr="003C09F4" w:rsidRDefault="003C09F4" w:rsidP="004D755E">
      <w:pPr>
        <w:jc w:val="center"/>
      </w:pPr>
      <w:r>
        <w:rPr>
          <w:noProof/>
        </w:rPr>
        <w:drawing>
          <wp:inline distT="114300" distB="114300" distL="114300" distR="114300" wp14:anchorId="091C5E53" wp14:editId="6E8B2524">
            <wp:extent cx="3059448" cy="740075"/>
            <wp:effectExtent l="19050" t="19050" r="26670" b="22225"/>
            <wp:docPr id="11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3119415" cy="754581"/>
                    </a:xfrm>
                    <a:prstGeom prst="rect">
                      <a:avLst/>
                    </a:prstGeom>
                    <a:ln>
                      <a:solidFill>
                        <a:schemeClr val="bg1">
                          <a:lumMod val="75000"/>
                        </a:schemeClr>
                      </a:solidFill>
                    </a:ln>
                  </pic:spPr>
                </pic:pic>
              </a:graphicData>
            </a:graphic>
          </wp:inline>
        </w:drawing>
      </w:r>
    </w:p>
    <w:p w14:paraId="4B2183F9" w14:textId="30E75F11" w:rsidR="003C09F4" w:rsidRDefault="00992852" w:rsidP="009719A6">
      <w:pPr>
        <w:pStyle w:val="ListParagraph"/>
        <w:numPr>
          <w:ilvl w:val="0"/>
          <w:numId w:val="19"/>
        </w:numPr>
      </w:pPr>
      <w:r>
        <w:t>The</w:t>
      </w:r>
      <w:r w:rsidR="003C09F4">
        <w:t xml:space="preserve"> page will refresh to the Transfer Proposals page</w:t>
      </w:r>
      <w:r>
        <w:t xml:space="preserve">, </w:t>
      </w:r>
      <w:r w:rsidR="003C09F4">
        <w:t xml:space="preserve">which lists </w:t>
      </w:r>
      <w:r>
        <w:t>all</w:t>
      </w:r>
      <w:r w:rsidR="003C09F4">
        <w:t xml:space="preserve"> the proposals </w:t>
      </w:r>
      <w:r>
        <w:t xml:space="preserve">for your agency. </w:t>
      </w:r>
    </w:p>
    <w:p w14:paraId="26E084BF" w14:textId="62377A01" w:rsidR="00992852" w:rsidRDefault="003C09F4" w:rsidP="009719A6">
      <w:pPr>
        <w:pStyle w:val="ListParagraph"/>
        <w:numPr>
          <w:ilvl w:val="0"/>
          <w:numId w:val="19"/>
        </w:numPr>
      </w:pPr>
      <w:r>
        <w:t>The saved Transfer will be listed with the status of ‘Inactive’</w:t>
      </w:r>
      <w:r w:rsidR="00992852">
        <w:t>.</w:t>
      </w:r>
    </w:p>
    <w:p w14:paraId="05505700" w14:textId="3736D276" w:rsidR="00992852" w:rsidRDefault="00992852" w:rsidP="009719A6">
      <w:pPr>
        <w:pStyle w:val="ListParagraph"/>
        <w:numPr>
          <w:ilvl w:val="0"/>
          <w:numId w:val="19"/>
        </w:numPr>
      </w:pPr>
      <w:r>
        <w:t xml:space="preserve">A </w:t>
      </w:r>
      <w:r w:rsidRPr="00992852">
        <w:t>proposal number will be allocated with a prefix, e.g. P145</w:t>
      </w:r>
    </w:p>
    <w:p w14:paraId="2C7C73C9" w14:textId="3DA1669E" w:rsidR="00992852" w:rsidRDefault="00992852" w:rsidP="00992852">
      <w:pPr>
        <w:pStyle w:val="Heading2"/>
      </w:pPr>
      <w:bookmarkStart w:id="27" w:name="_Edit_a_saved"/>
      <w:bookmarkStart w:id="28" w:name="_Toc45635172"/>
      <w:bookmarkEnd w:id="27"/>
      <w:r>
        <w:t>Edit a saved proposal</w:t>
      </w:r>
      <w:bookmarkEnd w:id="28"/>
    </w:p>
    <w:p w14:paraId="08274573" w14:textId="3A5FF88E" w:rsidR="00323A9B" w:rsidRPr="00D73F39" w:rsidRDefault="00323A9B" w:rsidP="00323A9B">
      <w:pPr>
        <w:pStyle w:val="ListNumber4"/>
        <w:numPr>
          <w:ilvl w:val="0"/>
          <w:numId w:val="0"/>
        </w:numPr>
        <w:rPr>
          <w:b/>
          <w:bCs/>
        </w:rPr>
      </w:pPr>
      <w:r w:rsidRPr="00323A9B">
        <w:rPr>
          <w:b/>
          <w:bCs/>
          <w:szCs w:val="22"/>
          <w:lang w:eastAsia="en-AU"/>
        </w:rPr>
        <w:t xml:space="preserve">Note: </w:t>
      </w:r>
      <w:r>
        <w:rPr>
          <w:szCs w:val="22"/>
          <w:lang w:eastAsia="en-AU"/>
        </w:rPr>
        <w:t xml:space="preserve">The proposal and series metadata can be updated at </w:t>
      </w:r>
      <w:r w:rsidR="008D3AB8">
        <w:rPr>
          <w:szCs w:val="22"/>
          <w:lang w:eastAsia="en-AU"/>
        </w:rPr>
        <w:t>any time</w:t>
      </w:r>
      <w:r>
        <w:rPr>
          <w:szCs w:val="22"/>
          <w:lang w:eastAsia="en-AU"/>
        </w:rPr>
        <w:t xml:space="preserve"> until approved by QSA.</w:t>
      </w:r>
      <w:r w:rsidR="007676D2">
        <w:rPr>
          <w:szCs w:val="22"/>
          <w:lang w:eastAsia="en-AU"/>
        </w:rPr>
        <w:t xml:space="preserve"> </w:t>
      </w:r>
      <w:r w:rsidRPr="00D73F39">
        <w:rPr>
          <w:b/>
          <w:bCs/>
          <w:szCs w:val="22"/>
          <w:lang w:eastAsia="en-AU"/>
        </w:rPr>
        <w:t>A</w:t>
      </w:r>
      <w:r w:rsidRPr="00D73F39">
        <w:rPr>
          <w:b/>
          <w:bCs/>
        </w:rPr>
        <w:t>pproved proposals cannot be edited.</w:t>
      </w:r>
    </w:p>
    <w:p w14:paraId="3F2C42E9" w14:textId="381B6CEF" w:rsidR="00323A9B" w:rsidRDefault="003C09F4" w:rsidP="003C09F4">
      <w:r>
        <w:t xml:space="preserve">To edit a </w:t>
      </w:r>
      <w:r w:rsidR="00323A9B">
        <w:t>saved</w:t>
      </w:r>
      <w:r>
        <w:t xml:space="preserve"> proposal</w:t>
      </w:r>
      <w:r w:rsidR="00323A9B">
        <w:t>:</w:t>
      </w:r>
    </w:p>
    <w:p w14:paraId="2E840971" w14:textId="5000A937" w:rsidR="008D3AB8" w:rsidRPr="002E7D62" w:rsidRDefault="008D3AB8" w:rsidP="009719A6">
      <w:pPr>
        <w:pStyle w:val="ListParagraph"/>
        <w:numPr>
          <w:ilvl w:val="0"/>
          <w:numId w:val="20"/>
        </w:numPr>
      </w:pPr>
      <w:r w:rsidRPr="002E7D62">
        <w:t xml:space="preserve">Navigate to the Proposal list under </w:t>
      </w:r>
      <w:r w:rsidR="002E7D62" w:rsidRPr="002E7D62">
        <w:t>‘</w:t>
      </w:r>
      <w:r w:rsidRPr="002E7D62">
        <w:t>My Transfers</w:t>
      </w:r>
      <w:r w:rsidR="002E7D62" w:rsidRPr="002E7D62">
        <w:t>’</w:t>
      </w:r>
      <w:r w:rsidRPr="002E7D62">
        <w:t>.</w:t>
      </w:r>
    </w:p>
    <w:p w14:paraId="1D7613E7" w14:textId="66E306AD" w:rsidR="00323A9B" w:rsidRPr="002E7D62" w:rsidRDefault="00323A9B" w:rsidP="009719A6">
      <w:pPr>
        <w:pStyle w:val="ListParagraph"/>
        <w:numPr>
          <w:ilvl w:val="0"/>
          <w:numId w:val="20"/>
        </w:numPr>
      </w:pPr>
      <w:r w:rsidRPr="002E7D62">
        <w:t>C</w:t>
      </w:r>
      <w:r w:rsidR="003C09F4" w:rsidRPr="002E7D62">
        <w:t xml:space="preserve">lick on the ‘View’ button </w:t>
      </w:r>
      <w:r w:rsidRPr="002E7D62">
        <w:t>next to the transfer proposal you wish to edit.</w:t>
      </w:r>
    </w:p>
    <w:p w14:paraId="2F678D4D" w14:textId="6929BD2C" w:rsidR="003C09F4" w:rsidRPr="002E7D62" w:rsidRDefault="00323A9B" w:rsidP="009719A6">
      <w:pPr>
        <w:pStyle w:val="ListParagraph"/>
        <w:numPr>
          <w:ilvl w:val="0"/>
          <w:numId w:val="20"/>
        </w:numPr>
      </w:pPr>
      <w:r w:rsidRPr="002E7D62">
        <w:t>U</w:t>
      </w:r>
      <w:r w:rsidR="003C09F4" w:rsidRPr="002E7D62">
        <w:t xml:space="preserve">pdate the fields </w:t>
      </w:r>
      <w:r w:rsidRPr="002E7D62">
        <w:t xml:space="preserve">in the transfer proposal </w:t>
      </w:r>
      <w:r w:rsidR="003C09F4" w:rsidRPr="002E7D62">
        <w:t xml:space="preserve">you wish to update.  </w:t>
      </w:r>
    </w:p>
    <w:p w14:paraId="7AFCE81E" w14:textId="79D95924" w:rsidR="003C09F4" w:rsidRDefault="009365D6" w:rsidP="003C09F4">
      <w:pPr>
        <w:rPr>
          <w:szCs w:val="22"/>
          <w:lang w:eastAsia="en-AU"/>
        </w:rPr>
      </w:pPr>
      <w:r>
        <w:rPr>
          <w:noProof/>
        </w:rPr>
        <w:drawing>
          <wp:inline distT="0" distB="0" distL="0" distR="0" wp14:anchorId="5747271B" wp14:editId="3667DF29">
            <wp:extent cx="6569710" cy="1552575"/>
            <wp:effectExtent l="0" t="0" r="2540" b="9525"/>
            <wp:docPr id="6" name="Picture 6" descr="Screenshot of transfer proposals list in ArchivesGateway and showing different statuses of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569710" cy="1552575"/>
                    </a:xfrm>
                    <a:prstGeom prst="rect">
                      <a:avLst/>
                    </a:prstGeom>
                    <a:noFill/>
                    <a:ln>
                      <a:noFill/>
                    </a:ln>
                  </pic:spPr>
                </pic:pic>
              </a:graphicData>
            </a:graphic>
          </wp:inline>
        </w:drawing>
      </w:r>
      <w:r>
        <w:rPr>
          <w:noProof/>
        </w:rPr>
        <w:t xml:space="preserve"> </w:t>
      </w:r>
    </w:p>
    <w:p w14:paraId="30FED503" w14:textId="68A6D98D" w:rsidR="009F4537" w:rsidRDefault="009F4537" w:rsidP="0049383A">
      <w:pPr>
        <w:pStyle w:val="Heading2"/>
      </w:pPr>
      <w:bookmarkStart w:id="29" w:name="_Toc39149273"/>
      <w:bookmarkStart w:id="30" w:name="_Toc45635173"/>
      <w:r>
        <w:t xml:space="preserve">Submitting </w:t>
      </w:r>
      <w:r w:rsidR="00F05F81">
        <w:t>t</w:t>
      </w:r>
      <w:r w:rsidRPr="0083197E">
        <w:t xml:space="preserve">ransfer </w:t>
      </w:r>
      <w:r w:rsidR="00F05F81">
        <w:t>p</w:t>
      </w:r>
      <w:r w:rsidRPr="0083197E">
        <w:t>roposal</w:t>
      </w:r>
      <w:bookmarkEnd w:id="29"/>
      <w:r>
        <w:t>s</w:t>
      </w:r>
      <w:bookmarkEnd w:id="30"/>
    </w:p>
    <w:p w14:paraId="7B674D26" w14:textId="3072713B" w:rsidR="008D3AB8" w:rsidRDefault="009F4537" w:rsidP="0049383A">
      <w:pPr>
        <w:rPr>
          <w:szCs w:val="22"/>
          <w:lang w:eastAsia="en-AU"/>
        </w:rPr>
      </w:pPr>
      <w:r>
        <w:rPr>
          <w:szCs w:val="22"/>
          <w:lang w:eastAsia="en-AU"/>
        </w:rPr>
        <w:t xml:space="preserve">When the proposal is ready to be sent to QSA, </w:t>
      </w:r>
      <w:r w:rsidR="008D3AB8">
        <w:rPr>
          <w:szCs w:val="22"/>
          <w:lang w:eastAsia="en-AU"/>
        </w:rPr>
        <w:t xml:space="preserve">it needs to be submitted to QSA for approval. </w:t>
      </w:r>
    </w:p>
    <w:p w14:paraId="316EB62E" w14:textId="49C146F9" w:rsidR="008D3AB8" w:rsidRDefault="008D3AB8" w:rsidP="0049383A">
      <w:pPr>
        <w:rPr>
          <w:szCs w:val="22"/>
          <w:lang w:eastAsia="en-AU"/>
        </w:rPr>
      </w:pPr>
      <w:r w:rsidRPr="008D3AB8">
        <w:rPr>
          <w:b/>
          <w:bCs/>
          <w:szCs w:val="22"/>
          <w:lang w:eastAsia="en-AU"/>
        </w:rPr>
        <w:t>Note</w:t>
      </w:r>
      <w:r>
        <w:rPr>
          <w:szCs w:val="22"/>
          <w:lang w:eastAsia="en-AU"/>
        </w:rPr>
        <w:t>: QSA has no visibility of a proposal until it is submitted.</w:t>
      </w:r>
    </w:p>
    <w:p w14:paraId="5EF7165F" w14:textId="0B198258" w:rsidR="008D3AB8" w:rsidRDefault="008D3AB8" w:rsidP="009365D6">
      <w:pPr>
        <w:jc w:val="right"/>
        <w:rPr>
          <w:szCs w:val="22"/>
          <w:lang w:eastAsia="en-AU"/>
        </w:rPr>
      </w:pPr>
      <w:r>
        <w:rPr>
          <w:szCs w:val="22"/>
          <w:lang w:eastAsia="en-AU"/>
        </w:rPr>
        <w:t>To submit a transfer proposal</w:t>
      </w:r>
      <w:r w:rsidR="00D73F39">
        <w:rPr>
          <w:szCs w:val="22"/>
          <w:lang w:eastAsia="en-AU"/>
        </w:rPr>
        <w:t>:</w:t>
      </w:r>
    </w:p>
    <w:p w14:paraId="6F598E81" w14:textId="6E8CC453" w:rsidR="008D3AB8" w:rsidRPr="002E7D62" w:rsidRDefault="008D3AB8" w:rsidP="009719A6">
      <w:pPr>
        <w:pStyle w:val="ListParagraph"/>
        <w:numPr>
          <w:ilvl w:val="0"/>
          <w:numId w:val="21"/>
        </w:numPr>
        <w:ind w:left="851" w:hanging="491"/>
      </w:pPr>
      <w:r w:rsidRPr="002E7D62">
        <w:t>Navigate to the Proposal list under My Transfers.</w:t>
      </w:r>
    </w:p>
    <w:p w14:paraId="59BCDC3B" w14:textId="7E8B8509" w:rsidR="008D3AB8" w:rsidRPr="002E7D62" w:rsidRDefault="008D3AB8" w:rsidP="002E7D62">
      <w:pPr>
        <w:pStyle w:val="ListParagraph"/>
      </w:pPr>
      <w:r w:rsidRPr="002E7D62">
        <w:t>Click on the ‘View’ button next to the transfer proposal you wish to submit.</w:t>
      </w:r>
    </w:p>
    <w:p w14:paraId="0E9B00AE" w14:textId="77777777" w:rsidR="007676D2" w:rsidRDefault="00D73F39" w:rsidP="007676D2">
      <w:pPr>
        <w:pStyle w:val="ListParagraph"/>
      </w:pPr>
      <w:r w:rsidRPr="002E7D62">
        <w:t>Check all details are correct and final</w:t>
      </w:r>
    </w:p>
    <w:p w14:paraId="33B2A968" w14:textId="76CF6D24" w:rsidR="00D73F39" w:rsidRDefault="00D73F39" w:rsidP="007676D2">
      <w:pPr>
        <w:pStyle w:val="ListParagraph"/>
        <w:numPr>
          <w:ilvl w:val="0"/>
          <w:numId w:val="0"/>
        </w:numPr>
        <w:ind w:left="720"/>
      </w:pPr>
      <w:r w:rsidRPr="007676D2">
        <w:rPr>
          <w:b/>
          <w:bCs/>
        </w:rPr>
        <w:t xml:space="preserve">Note: </w:t>
      </w:r>
      <w:r w:rsidRPr="008D3AB8">
        <w:t>After approval, no additional information or series can be added.</w:t>
      </w:r>
    </w:p>
    <w:p w14:paraId="1AC67CAD" w14:textId="7497358F" w:rsidR="008D3AB8" w:rsidRPr="002E7D62" w:rsidRDefault="008D3AB8" w:rsidP="002E7D62">
      <w:pPr>
        <w:pStyle w:val="ListParagraph"/>
      </w:pPr>
      <w:r w:rsidRPr="002E7D62">
        <w:t>Scroll down to the bottom of the transfer proposal</w:t>
      </w:r>
    </w:p>
    <w:p w14:paraId="3B3EAB88" w14:textId="32FD2387" w:rsidR="009F4537" w:rsidRPr="002E7D62" w:rsidRDefault="008D3AB8" w:rsidP="002E7D62">
      <w:pPr>
        <w:pStyle w:val="ListParagraph"/>
      </w:pPr>
      <w:r w:rsidRPr="002E7D62">
        <w:t xml:space="preserve">Click </w:t>
      </w:r>
      <w:r w:rsidR="00F05F81" w:rsidRPr="002E7D62">
        <w:t>‘submit transfer proposal’</w:t>
      </w:r>
      <w:r w:rsidRPr="002E7D62">
        <w:t xml:space="preserve">. </w:t>
      </w:r>
    </w:p>
    <w:p w14:paraId="7CC642CF" w14:textId="040DDB73" w:rsidR="002E7D62" w:rsidRDefault="002E7D62" w:rsidP="004D755E">
      <w:pPr>
        <w:jc w:val="center"/>
      </w:pPr>
      <w:r>
        <w:rPr>
          <w:noProof/>
        </w:rPr>
        <w:drawing>
          <wp:inline distT="114300" distB="114300" distL="114300" distR="114300" wp14:anchorId="016775C1" wp14:editId="1218F228">
            <wp:extent cx="2957063" cy="843592"/>
            <wp:effectExtent l="19050" t="19050" r="15240" b="13970"/>
            <wp:docPr id="7" name="image54.png" descr="Screenshot of ArchivesGateway showing 'submit transfer proposal' button. "/>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3007639" cy="858020"/>
                    </a:xfrm>
                    <a:prstGeom prst="rect">
                      <a:avLst/>
                    </a:prstGeom>
                    <a:ln>
                      <a:solidFill>
                        <a:schemeClr val="bg1">
                          <a:lumMod val="75000"/>
                        </a:schemeClr>
                      </a:solidFill>
                    </a:ln>
                  </pic:spPr>
                </pic:pic>
              </a:graphicData>
            </a:graphic>
          </wp:inline>
        </w:drawing>
      </w:r>
    </w:p>
    <w:p w14:paraId="7BDCE790" w14:textId="7A0A0918" w:rsidR="005F43E5" w:rsidRPr="002E7D62" w:rsidRDefault="005F43E5" w:rsidP="002E7D62">
      <w:pPr>
        <w:pStyle w:val="ListParagraph"/>
      </w:pPr>
      <w:r w:rsidRPr="002E7D62">
        <w:t>Status of proposal will be updated to ‘</w:t>
      </w:r>
      <w:r w:rsidR="002E7D62" w:rsidRPr="002E7D62">
        <w:t>Active</w:t>
      </w:r>
      <w:r w:rsidRPr="002E7D62">
        <w:t xml:space="preserve"> </w:t>
      </w:r>
    </w:p>
    <w:p w14:paraId="0FE88AD7" w14:textId="537F84C6" w:rsidR="009F4537" w:rsidRDefault="009F4537" w:rsidP="0049383A">
      <w:pPr>
        <w:pStyle w:val="Heading2"/>
      </w:pPr>
      <w:bookmarkStart w:id="31" w:name="_Toc39149274"/>
      <w:bookmarkStart w:id="32" w:name="_Toc45635174"/>
      <w:r>
        <w:t xml:space="preserve">Approving </w:t>
      </w:r>
      <w:r w:rsidR="00F05F81">
        <w:t>tr</w:t>
      </w:r>
      <w:r w:rsidRPr="0083197E">
        <w:t xml:space="preserve">ansfer </w:t>
      </w:r>
      <w:r w:rsidR="00F05F81">
        <w:t>p</w:t>
      </w:r>
      <w:r w:rsidRPr="0083197E">
        <w:t>roposal</w:t>
      </w:r>
      <w:bookmarkEnd w:id="31"/>
      <w:r>
        <w:t>s</w:t>
      </w:r>
      <w:bookmarkEnd w:id="32"/>
      <w:r>
        <w:t xml:space="preserve"> </w:t>
      </w:r>
    </w:p>
    <w:p w14:paraId="2C6E948E" w14:textId="52A6ABDE" w:rsidR="00F05F81" w:rsidRDefault="009F4537" w:rsidP="0049383A">
      <w:pPr>
        <w:rPr>
          <w:szCs w:val="22"/>
          <w:lang w:eastAsia="en-AU"/>
        </w:rPr>
      </w:pPr>
      <w:r>
        <w:rPr>
          <w:szCs w:val="22"/>
          <w:lang w:eastAsia="en-AU"/>
        </w:rPr>
        <w:t xml:space="preserve">QSA will assess transfer proposals and either approve or decline them. </w:t>
      </w:r>
    </w:p>
    <w:p w14:paraId="5F1C4E6B" w14:textId="4268277A" w:rsidR="00D73F39" w:rsidRDefault="00D73F39" w:rsidP="00D73F39">
      <w:pPr>
        <w:pStyle w:val="Heading3"/>
        <w:rPr>
          <w:lang w:eastAsia="en-AU"/>
        </w:rPr>
      </w:pPr>
      <w:bookmarkStart w:id="33" w:name="_Toc45635175"/>
      <w:r>
        <w:rPr>
          <w:lang w:eastAsia="en-AU"/>
        </w:rPr>
        <w:t>Declined proposals</w:t>
      </w:r>
      <w:bookmarkEnd w:id="33"/>
    </w:p>
    <w:p w14:paraId="74B9AF3B" w14:textId="30BF4CA3" w:rsidR="00F05F81" w:rsidRDefault="009F4537" w:rsidP="0049383A">
      <w:pPr>
        <w:rPr>
          <w:szCs w:val="22"/>
          <w:lang w:eastAsia="en-AU"/>
        </w:rPr>
      </w:pPr>
      <w:r>
        <w:rPr>
          <w:szCs w:val="22"/>
          <w:lang w:eastAsia="en-AU"/>
        </w:rPr>
        <w:t xml:space="preserve">If </w:t>
      </w:r>
      <w:r w:rsidRPr="008D3AB8">
        <w:rPr>
          <w:b/>
          <w:bCs/>
          <w:szCs w:val="22"/>
          <w:lang w:eastAsia="en-AU"/>
        </w:rPr>
        <w:t>declined</w:t>
      </w:r>
      <w:r w:rsidR="00D854E4">
        <w:rPr>
          <w:szCs w:val="22"/>
          <w:lang w:eastAsia="en-AU"/>
        </w:rPr>
        <w:t>,</w:t>
      </w:r>
      <w:r>
        <w:rPr>
          <w:szCs w:val="22"/>
          <w:lang w:eastAsia="en-AU"/>
        </w:rPr>
        <w:t xml:space="preserve"> QSA will let you know the reasons for not accepting</w:t>
      </w:r>
      <w:r w:rsidR="00D854E4">
        <w:rPr>
          <w:szCs w:val="22"/>
          <w:lang w:eastAsia="en-AU"/>
        </w:rPr>
        <w:t xml:space="preserve"> a proposal</w:t>
      </w:r>
      <w:r>
        <w:rPr>
          <w:szCs w:val="22"/>
          <w:lang w:eastAsia="en-AU"/>
        </w:rPr>
        <w:t xml:space="preserve"> or request that you modify the proposal. </w:t>
      </w:r>
    </w:p>
    <w:p w14:paraId="35EBD079" w14:textId="47D79936" w:rsidR="00D73F39" w:rsidRDefault="00D73F39" w:rsidP="0049383A">
      <w:pPr>
        <w:rPr>
          <w:szCs w:val="22"/>
          <w:lang w:eastAsia="en-AU"/>
        </w:rPr>
      </w:pPr>
      <w:r>
        <w:rPr>
          <w:szCs w:val="22"/>
          <w:lang w:eastAsia="en-AU"/>
        </w:rPr>
        <w:t xml:space="preserve">See </w:t>
      </w:r>
      <w:hyperlink w:anchor="_Edit_a_saved" w:history="1">
        <w:r w:rsidRPr="00D73F39">
          <w:rPr>
            <w:rStyle w:val="Hyperlink"/>
            <w:szCs w:val="22"/>
            <w:lang w:eastAsia="en-AU"/>
          </w:rPr>
          <w:t>Edit a saved proposal</w:t>
        </w:r>
      </w:hyperlink>
      <w:r>
        <w:rPr>
          <w:szCs w:val="22"/>
          <w:lang w:eastAsia="en-AU"/>
        </w:rPr>
        <w:t xml:space="preserve"> for more information on how to edit and update a proposal. </w:t>
      </w:r>
    </w:p>
    <w:p w14:paraId="27D8F43F" w14:textId="56ED0024" w:rsidR="00D73F39" w:rsidRDefault="00D73F39" w:rsidP="00D73F39">
      <w:pPr>
        <w:pStyle w:val="Heading3"/>
        <w:rPr>
          <w:lang w:eastAsia="en-AU"/>
        </w:rPr>
      </w:pPr>
      <w:bookmarkStart w:id="34" w:name="_Toc45635176"/>
      <w:r>
        <w:rPr>
          <w:lang w:eastAsia="en-AU"/>
        </w:rPr>
        <w:t>Approved proposals</w:t>
      </w:r>
      <w:bookmarkEnd w:id="34"/>
    </w:p>
    <w:p w14:paraId="3290C841" w14:textId="77777777" w:rsidR="008D3AB8" w:rsidRDefault="009F4537" w:rsidP="0049383A">
      <w:pPr>
        <w:rPr>
          <w:b/>
          <w:bCs/>
          <w:szCs w:val="22"/>
          <w:lang w:eastAsia="en-AU"/>
        </w:rPr>
      </w:pPr>
      <w:r>
        <w:rPr>
          <w:szCs w:val="22"/>
          <w:lang w:eastAsia="en-AU"/>
        </w:rPr>
        <w:t xml:space="preserve">If the proposal is </w:t>
      </w:r>
      <w:r w:rsidRPr="008D3AB8">
        <w:rPr>
          <w:b/>
          <w:bCs/>
          <w:szCs w:val="22"/>
          <w:lang w:eastAsia="en-AU"/>
        </w:rPr>
        <w:t>approved</w:t>
      </w:r>
      <w:r w:rsidR="008D3AB8">
        <w:rPr>
          <w:b/>
          <w:bCs/>
          <w:szCs w:val="22"/>
          <w:lang w:eastAsia="en-AU"/>
        </w:rPr>
        <w:t>:</w:t>
      </w:r>
    </w:p>
    <w:p w14:paraId="20C6BFEF" w14:textId="44861A34" w:rsidR="008D3AB8" w:rsidRPr="008D3AB8" w:rsidRDefault="008D3AB8" w:rsidP="009719A6">
      <w:pPr>
        <w:pStyle w:val="ListParagraph"/>
        <w:numPr>
          <w:ilvl w:val="0"/>
          <w:numId w:val="7"/>
        </w:numPr>
      </w:pPr>
      <w:r>
        <w:t>a</w:t>
      </w:r>
      <w:r w:rsidR="009F4537" w:rsidRPr="008D3AB8">
        <w:t xml:space="preserve"> transfer number will be </w:t>
      </w:r>
      <w:r w:rsidR="00D854E4" w:rsidRPr="008D3AB8">
        <w:t>generated</w:t>
      </w:r>
    </w:p>
    <w:p w14:paraId="7AEDB88D" w14:textId="1BBB25E5" w:rsidR="00F05F81" w:rsidRPr="008D3AB8" w:rsidRDefault="009F4537" w:rsidP="009719A6">
      <w:pPr>
        <w:pStyle w:val="ListParagraph"/>
        <w:numPr>
          <w:ilvl w:val="0"/>
          <w:numId w:val="7"/>
        </w:numPr>
      </w:pPr>
      <w:r w:rsidRPr="008D3AB8">
        <w:t xml:space="preserve">the ongoing management of the proposed records is carried out in the </w:t>
      </w:r>
      <w:r w:rsidR="00D220D9" w:rsidRPr="008D3AB8">
        <w:t>‘T</w:t>
      </w:r>
      <w:r w:rsidRPr="008D3AB8">
        <w:t>ransfer</w:t>
      </w:r>
      <w:r w:rsidR="00D854E4" w:rsidRPr="008D3AB8">
        <w:t>’</w:t>
      </w:r>
      <w:r w:rsidRPr="008D3AB8">
        <w:t xml:space="preserve"> tab in ArchivesGateway</w:t>
      </w:r>
    </w:p>
    <w:p w14:paraId="67230410" w14:textId="65E1B67C" w:rsidR="009F4537" w:rsidRPr="008D3AB8" w:rsidRDefault="009F4537" w:rsidP="009719A6">
      <w:pPr>
        <w:pStyle w:val="ListParagraph"/>
        <w:numPr>
          <w:ilvl w:val="0"/>
          <w:numId w:val="7"/>
        </w:numPr>
      </w:pPr>
      <w:r w:rsidRPr="008D3AB8">
        <w:t>QSA will forward an approval email to your agency contact officer advising you of the approval and outlining RAP and metadata arrangements.</w:t>
      </w:r>
    </w:p>
    <w:p w14:paraId="6F39D227" w14:textId="75E2E29B" w:rsidR="008D3AB8" w:rsidRDefault="005E3793" w:rsidP="009719A6">
      <w:pPr>
        <w:pStyle w:val="ListParagraph"/>
        <w:numPr>
          <w:ilvl w:val="0"/>
          <w:numId w:val="7"/>
        </w:numPr>
      </w:pPr>
      <w:r w:rsidRPr="005F43E5">
        <w:t>t</w:t>
      </w:r>
      <w:r w:rsidR="008D3AB8" w:rsidRPr="005F43E5">
        <w:t xml:space="preserve">he transfer proposal in the list will show a status of </w:t>
      </w:r>
      <w:r w:rsidR="005F43E5" w:rsidRPr="005F43E5">
        <w:t>Approved</w:t>
      </w:r>
      <w:r w:rsidR="005F43E5">
        <w:t xml:space="preserve">. </w:t>
      </w:r>
    </w:p>
    <w:p w14:paraId="1C1C5975" w14:textId="69BB8C15" w:rsidR="00BB6035" w:rsidRDefault="00BB6035" w:rsidP="009719A6">
      <w:pPr>
        <w:pStyle w:val="ListParagraph"/>
        <w:numPr>
          <w:ilvl w:val="0"/>
          <w:numId w:val="7"/>
        </w:numPr>
      </w:pPr>
      <w:r>
        <w:t xml:space="preserve">a link to the associated transfer will appear in the ‘transfer proposal’ details page. </w:t>
      </w:r>
    </w:p>
    <w:p w14:paraId="05C4BE0F" w14:textId="77777777" w:rsidR="008D3AB8" w:rsidRDefault="008D3AB8" w:rsidP="008D3AB8">
      <w:pPr>
        <w:pStyle w:val="Heading2"/>
        <w:rPr>
          <w:lang w:eastAsia="en-AU"/>
        </w:rPr>
      </w:pPr>
      <w:bookmarkStart w:id="35" w:name="_Toc45635177"/>
      <w:r>
        <w:rPr>
          <w:lang w:eastAsia="en-AU"/>
        </w:rPr>
        <w:t>Delete or cancel a proposal</w:t>
      </w:r>
      <w:bookmarkEnd w:id="35"/>
    </w:p>
    <w:p w14:paraId="3C319236" w14:textId="31353F7A" w:rsidR="008D3AB8" w:rsidRDefault="008D3AB8" w:rsidP="0049383A">
      <w:pPr>
        <w:rPr>
          <w:szCs w:val="22"/>
          <w:lang w:eastAsia="en-AU"/>
        </w:rPr>
      </w:pPr>
      <w:r>
        <w:rPr>
          <w:szCs w:val="22"/>
          <w:lang w:eastAsia="en-AU"/>
        </w:rPr>
        <w:t>If you choose not to go ahead with a transfer proposal, you can:</w:t>
      </w:r>
    </w:p>
    <w:p w14:paraId="35B0D031" w14:textId="513FB5F7" w:rsidR="008D3AB8" w:rsidRPr="008D3AB8" w:rsidRDefault="008D3AB8" w:rsidP="009719A6">
      <w:pPr>
        <w:pStyle w:val="ListParagraph"/>
        <w:numPr>
          <w:ilvl w:val="0"/>
          <w:numId w:val="8"/>
        </w:numPr>
      </w:pPr>
      <w:r w:rsidRPr="008D3AB8">
        <w:t xml:space="preserve">delete a saved / not yet submitted proposal </w:t>
      </w:r>
      <w:r w:rsidR="002E7D62">
        <w:t>OR</w:t>
      </w:r>
      <w:r w:rsidRPr="008D3AB8">
        <w:t xml:space="preserve"> </w:t>
      </w:r>
    </w:p>
    <w:p w14:paraId="50F98FB3" w14:textId="36AE6440" w:rsidR="008D3AB8" w:rsidRPr="008D3AB8" w:rsidRDefault="008D3AB8" w:rsidP="009719A6">
      <w:pPr>
        <w:pStyle w:val="ListParagraph"/>
        <w:numPr>
          <w:ilvl w:val="0"/>
          <w:numId w:val="8"/>
        </w:numPr>
      </w:pPr>
      <w:r w:rsidRPr="008D3AB8">
        <w:t>cancel a submitted proposal</w:t>
      </w:r>
      <w:r w:rsidR="002E7D62">
        <w:t xml:space="preserve">. </w:t>
      </w:r>
    </w:p>
    <w:p w14:paraId="5CED5FC3" w14:textId="64E45A70" w:rsidR="008D3AB8" w:rsidRDefault="008D3AB8" w:rsidP="005E3793">
      <w:pPr>
        <w:pStyle w:val="Heading3"/>
        <w:rPr>
          <w:lang w:eastAsia="en-AU"/>
        </w:rPr>
      </w:pPr>
      <w:bookmarkStart w:id="36" w:name="_Delete_a_saved"/>
      <w:bookmarkStart w:id="37" w:name="_Toc45635178"/>
      <w:bookmarkEnd w:id="36"/>
      <w:r>
        <w:rPr>
          <w:lang w:eastAsia="en-AU"/>
        </w:rPr>
        <w:t xml:space="preserve">Delete a </w:t>
      </w:r>
      <w:r w:rsidR="005E3793">
        <w:rPr>
          <w:lang w:eastAsia="en-AU"/>
        </w:rPr>
        <w:t xml:space="preserve">saved </w:t>
      </w:r>
      <w:r>
        <w:rPr>
          <w:lang w:eastAsia="en-AU"/>
        </w:rPr>
        <w:t>proposal</w:t>
      </w:r>
      <w:bookmarkEnd w:id="37"/>
    </w:p>
    <w:p w14:paraId="2505A051" w14:textId="7BADA06D" w:rsidR="00BB6035" w:rsidRPr="00BB6035" w:rsidRDefault="00BB6035" w:rsidP="00F05F81">
      <w:pPr>
        <w:rPr>
          <w:lang w:eastAsia="en-AU"/>
        </w:rPr>
      </w:pPr>
      <w:r w:rsidRPr="00BB6035">
        <w:rPr>
          <w:lang w:eastAsia="en-AU"/>
        </w:rPr>
        <w:t>To delete a saved proposal:</w:t>
      </w:r>
    </w:p>
    <w:p w14:paraId="7B2395EB" w14:textId="78E5F4B5" w:rsidR="005F43E5" w:rsidRPr="00BB6035" w:rsidRDefault="005F43E5" w:rsidP="009719A6">
      <w:pPr>
        <w:pStyle w:val="ListParagraph"/>
        <w:numPr>
          <w:ilvl w:val="0"/>
          <w:numId w:val="17"/>
        </w:numPr>
      </w:pPr>
      <w:r w:rsidRPr="00BB6035">
        <w:t xml:space="preserve">Navigate to </w:t>
      </w:r>
      <w:r w:rsidR="00BB6035" w:rsidRPr="00BB6035">
        <w:t xml:space="preserve">the ‘transfer proposal’ </w:t>
      </w:r>
      <w:r w:rsidRPr="00BB6035">
        <w:t>list</w:t>
      </w:r>
    </w:p>
    <w:p w14:paraId="2E05ED24" w14:textId="332B120D" w:rsidR="005F43E5" w:rsidRPr="00BB6035" w:rsidRDefault="005F43E5" w:rsidP="009719A6">
      <w:pPr>
        <w:pStyle w:val="ListParagraph"/>
        <w:numPr>
          <w:ilvl w:val="0"/>
          <w:numId w:val="17"/>
        </w:numPr>
      </w:pPr>
      <w:r w:rsidRPr="00BB6035">
        <w:t>Find</w:t>
      </w:r>
      <w:r w:rsidR="00BB6035" w:rsidRPr="00BB6035">
        <w:t xml:space="preserve"> the</w:t>
      </w:r>
      <w:r w:rsidRPr="00BB6035">
        <w:t xml:space="preserve"> proposal</w:t>
      </w:r>
      <w:r w:rsidR="00BB6035" w:rsidRPr="00BB6035">
        <w:t xml:space="preserve"> you want to delete</w:t>
      </w:r>
    </w:p>
    <w:p w14:paraId="2C53528C" w14:textId="1C93AB49" w:rsidR="005F43E5" w:rsidRPr="00BB6035" w:rsidRDefault="005F43E5" w:rsidP="009719A6">
      <w:pPr>
        <w:pStyle w:val="ListParagraph"/>
        <w:numPr>
          <w:ilvl w:val="0"/>
          <w:numId w:val="17"/>
        </w:numPr>
      </w:pPr>
      <w:r w:rsidRPr="00BB6035">
        <w:t xml:space="preserve">Click delete </w:t>
      </w:r>
      <w:r w:rsidR="00BB6035" w:rsidRPr="00BB6035">
        <w:t>on the right</w:t>
      </w:r>
    </w:p>
    <w:p w14:paraId="71EABB62" w14:textId="77777777" w:rsidR="00BB6035" w:rsidRPr="00BB6035" w:rsidRDefault="00BB6035" w:rsidP="009719A6">
      <w:pPr>
        <w:pStyle w:val="ListParagraph"/>
        <w:numPr>
          <w:ilvl w:val="0"/>
          <w:numId w:val="17"/>
        </w:numPr>
      </w:pPr>
      <w:r w:rsidRPr="00BB6035">
        <w:t>A pop-up message will appear asking you to confirm the deletion.</w:t>
      </w:r>
    </w:p>
    <w:p w14:paraId="0724AE46" w14:textId="6964C22F" w:rsidR="008D3AB8" w:rsidRPr="00BB6035" w:rsidRDefault="005F43E5" w:rsidP="009719A6">
      <w:pPr>
        <w:pStyle w:val="ListParagraph"/>
        <w:numPr>
          <w:ilvl w:val="0"/>
          <w:numId w:val="17"/>
        </w:numPr>
      </w:pPr>
      <w:r w:rsidRPr="00BB6035">
        <w:t>Click confirm</w:t>
      </w:r>
    </w:p>
    <w:p w14:paraId="5B5770EC" w14:textId="0640EA6A" w:rsidR="005F43E5" w:rsidRPr="00BB6035" w:rsidRDefault="00BB6035" w:rsidP="009719A6">
      <w:pPr>
        <w:pStyle w:val="ListParagraph"/>
        <w:numPr>
          <w:ilvl w:val="0"/>
          <w:numId w:val="17"/>
        </w:numPr>
      </w:pPr>
      <w:r w:rsidRPr="00BB6035">
        <w:t>The p</w:t>
      </w:r>
      <w:r w:rsidR="005F43E5" w:rsidRPr="00BB6035">
        <w:t>roposal will be removed from list</w:t>
      </w:r>
      <w:r w:rsidRPr="00BB6035">
        <w:t>.</w:t>
      </w:r>
    </w:p>
    <w:p w14:paraId="63F66904" w14:textId="37C1FCF3" w:rsidR="008D3AB8" w:rsidRDefault="008D3AB8" w:rsidP="005E3793">
      <w:pPr>
        <w:pStyle w:val="Heading3"/>
        <w:rPr>
          <w:lang w:eastAsia="en-AU"/>
        </w:rPr>
      </w:pPr>
      <w:bookmarkStart w:id="38" w:name="_Cancel_a_submitted"/>
      <w:bookmarkStart w:id="39" w:name="_Toc45635179"/>
      <w:bookmarkEnd w:id="38"/>
      <w:r>
        <w:rPr>
          <w:lang w:eastAsia="en-AU"/>
        </w:rPr>
        <w:t xml:space="preserve">Cancel a </w:t>
      </w:r>
      <w:r w:rsidR="005E3793">
        <w:rPr>
          <w:lang w:eastAsia="en-AU"/>
        </w:rPr>
        <w:t xml:space="preserve">submitted </w:t>
      </w:r>
      <w:r>
        <w:rPr>
          <w:lang w:eastAsia="en-AU"/>
        </w:rPr>
        <w:t>proposal</w:t>
      </w:r>
      <w:bookmarkEnd w:id="39"/>
    </w:p>
    <w:p w14:paraId="7C076664" w14:textId="3C7ECAE1" w:rsidR="00BB6035" w:rsidRPr="00BB6035" w:rsidRDefault="00BB6035" w:rsidP="00BB6035">
      <w:pPr>
        <w:rPr>
          <w:lang w:eastAsia="en-AU"/>
        </w:rPr>
      </w:pPr>
      <w:r w:rsidRPr="00BB6035">
        <w:rPr>
          <w:lang w:eastAsia="en-AU"/>
        </w:rPr>
        <w:t xml:space="preserve">To </w:t>
      </w:r>
      <w:r>
        <w:rPr>
          <w:lang w:eastAsia="en-AU"/>
        </w:rPr>
        <w:t xml:space="preserve">cancel a submitted </w:t>
      </w:r>
      <w:r w:rsidRPr="00BB6035">
        <w:rPr>
          <w:lang w:eastAsia="en-AU"/>
        </w:rPr>
        <w:t>proposal:</w:t>
      </w:r>
    </w:p>
    <w:p w14:paraId="42EFF8D9" w14:textId="77777777" w:rsidR="00BB6035" w:rsidRPr="00BB6035" w:rsidRDefault="00BB6035" w:rsidP="009719A6">
      <w:pPr>
        <w:pStyle w:val="ListParagraph"/>
        <w:numPr>
          <w:ilvl w:val="0"/>
          <w:numId w:val="18"/>
        </w:numPr>
      </w:pPr>
      <w:r w:rsidRPr="00BB6035">
        <w:t>Navigate to the ‘transfer proposal’ list</w:t>
      </w:r>
    </w:p>
    <w:p w14:paraId="0B2A73AD" w14:textId="52342099" w:rsidR="00BB6035" w:rsidRPr="00BB6035" w:rsidRDefault="00BB6035" w:rsidP="009719A6">
      <w:pPr>
        <w:pStyle w:val="ListParagraph"/>
        <w:numPr>
          <w:ilvl w:val="0"/>
          <w:numId w:val="18"/>
        </w:numPr>
      </w:pPr>
      <w:r w:rsidRPr="00BB6035">
        <w:t xml:space="preserve">Find the </w:t>
      </w:r>
      <w:r>
        <w:t xml:space="preserve">submitted </w:t>
      </w:r>
      <w:r w:rsidRPr="00BB6035">
        <w:t xml:space="preserve">proposal you want to </w:t>
      </w:r>
      <w:r>
        <w:t>cancel</w:t>
      </w:r>
    </w:p>
    <w:p w14:paraId="76A47B54" w14:textId="6C21743F" w:rsidR="00BB6035" w:rsidRPr="00BB6035" w:rsidRDefault="00BB6035" w:rsidP="009719A6">
      <w:pPr>
        <w:pStyle w:val="ListParagraph"/>
        <w:numPr>
          <w:ilvl w:val="0"/>
          <w:numId w:val="18"/>
        </w:numPr>
      </w:pPr>
      <w:r w:rsidRPr="00BB6035">
        <w:t xml:space="preserve">Click </w:t>
      </w:r>
      <w:r>
        <w:t>cancel</w:t>
      </w:r>
      <w:r w:rsidRPr="00BB6035">
        <w:t xml:space="preserve"> on the right</w:t>
      </w:r>
    </w:p>
    <w:p w14:paraId="1F1C2A4C" w14:textId="2F287FF7" w:rsidR="00BB6035" w:rsidRPr="00BB6035" w:rsidRDefault="00BB6035" w:rsidP="009719A6">
      <w:pPr>
        <w:pStyle w:val="ListParagraph"/>
        <w:numPr>
          <w:ilvl w:val="0"/>
          <w:numId w:val="18"/>
        </w:numPr>
      </w:pPr>
      <w:r w:rsidRPr="00BB6035">
        <w:t xml:space="preserve">A pop-up message will appear asking you to confirm the </w:t>
      </w:r>
      <w:r>
        <w:t>cancellation</w:t>
      </w:r>
      <w:r w:rsidRPr="00BB6035">
        <w:t>.</w:t>
      </w:r>
    </w:p>
    <w:p w14:paraId="168F64ED" w14:textId="77777777" w:rsidR="00BB6035" w:rsidRPr="00BB6035" w:rsidRDefault="00BB6035" w:rsidP="009719A6">
      <w:pPr>
        <w:pStyle w:val="ListParagraph"/>
        <w:numPr>
          <w:ilvl w:val="0"/>
          <w:numId w:val="18"/>
        </w:numPr>
      </w:pPr>
      <w:r w:rsidRPr="00BB6035">
        <w:t>Click confirm</w:t>
      </w:r>
    </w:p>
    <w:p w14:paraId="161F9E3C" w14:textId="54538FDA" w:rsidR="00BB6035" w:rsidRPr="00BB6035" w:rsidRDefault="00BB6035" w:rsidP="009719A6">
      <w:pPr>
        <w:pStyle w:val="ListParagraph"/>
        <w:numPr>
          <w:ilvl w:val="0"/>
          <w:numId w:val="18"/>
        </w:numPr>
      </w:pPr>
      <w:r>
        <w:t xml:space="preserve">The status of the proposal will be updated to ‘cancelled by agency’ in the proposal list. </w:t>
      </w:r>
    </w:p>
    <w:p w14:paraId="4A846D72" w14:textId="2BDCB930" w:rsidR="005E3793" w:rsidRDefault="005E3793" w:rsidP="005E3793">
      <w:pPr>
        <w:pStyle w:val="Heading3"/>
        <w:rPr>
          <w:lang w:eastAsia="en-AU"/>
        </w:rPr>
      </w:pPr>
      <w:bookmarkStart w:id="40" w:name="_Toc45635180"/>
      <w:r>
        <w:rPr>
          <w:lang w:eastAsia="en-AU"/>
        </w:rPr>
        <w:t>Cancel an approved proposal</w:t>
      </w:r>
      <w:bookmarkEnd w:id="40"/>
    </w:p>
    <w:p w14:paraId="74FC2F3B" w14:textId="77777777" w:rsidR="005E3793" w:rsidRDefault="005E3793" w:rsidP="005E3793">
      <w:pPr>
        <w:rPr>
          <w:lang w:eastAsia="en-AU"/>
        </w:rPr>
      </w:pPr>
      <w:r>
        <w:rPr>
          <w:lang w:eastAsia="en-AU"/>
        </w:rPr>
        <w:t xml:space="preserve">If a transfer proposal has been approved, it </w:t>
      </w:r>
      <w:r w:rsidRPr="005E3793">
        <w:rPr>
          <w:b/>
          <w:bCs/>
          <w:lang w:eastAsia="en-AU"/>
        </w:rPr>
        <w:t>cannot be cancelled</w:t>
      </w:r>
      <w:r>
        <w:rPr>
          <w:lang w:eastAsia="en-AU"/>
        </w:rPr>
        <w:t xml:space="preserve">. </w:t>
      </w:r>
    </w:p>
    <w:p w14:paraId="4DB92680" w14:textId="78BEB6B7" w:rsidR="005E3793" w:rsidRDefault="005E3793" w:rsidP="00F05F81">
      <w:pPr>
        <w:rPr>
          <w:lang w:eastAsia="en-AU"/>
        </w:rPr>
      </w:pPr>
      <w:r>
        <w:rPr>
          <w:lang w:eastAsia="en-AU"/>
        </w:rPr>
        <w:t>Only the subsequent transfer can be cancelled by either your agency or QSA.</w:t>
      </w:r>
    </w:p>
    <w:p w14:paraId="477488F6" w14:textId="7E729DEE" w:rsidR="00282280" w:rsidRPr="004612DF" w:rsidRDefault="004612DF" w:rsidP="00F05F81">
      <w:pPr>
        <w:rPr>
          <w:lang w:eastAsia="en-AU"/>
        </w:rPr>
      </w:pPr>
      <w:r>
        <w:rPr>
          <w:lang w:eastAsia="en-AU"/>
        </w:rPr>
        <w:t xml:space="preserve">If a transfer is cancelled by QSA, the status of the transfer in ArchivesGateway will change to ‘Cancelled </w:t>
      </w:r>
      <w:r w:rsidRPr="004612DF">
        <w:rPr>
          <w:lang w:eastAsia="en-AU"/>
        </w:rPr>
        <w:t xml:space="preserve">by QSA’. </w:t>
      </w:r>
    </w:p>
    <w:p w14:paraId="75F61FCA" w14:textId="7B3A20AD" w:rsidR="00282280" w:rsidRDefault="00282280" w:rsidP="00F05F81">
      <w:pPr>
        <w:rPr>
          <w:lang w:eastAsia="en-AU"/>
        </w:rPr>
      </w:pPr>
      <w:r w:rsidRPr="004612DF">
        <w:t xml:space="preserve">You will </w:t>
      </w:r>
      <w:r w:rsidR="004612DF" w:rsidRPr="004612DF">
        <w:t xml:space="preserve">still </w:t>
      </w:r>
      <w:r w:rsidRPr="004612DF">
        <w:t xml:space="preserve">be able to view the cancelled transfer and </w:t>
      </w:r>
      <w:r w:rsidR="004612DF" w:rsidRPr="004612DF">
        <w:t>any comments</w:t>
      </w:r>
      <w:r w:rsidRPr="004612DF">
        <w:t xml:space="preserve"> by clicking ‘View’ against the Transfer Proposal.</w:t>
      </w:r>
      <w:r w:rsidR="004612DF">
        <w:t xml:space="preserve"> </w:t>
      </w:r>
    </w:p>
    <w:p w14:paraId="6D0A7685" w14:textId="77777777" w:rsidR="004D755E" w:rsidRDefault="004D755E" w:rsidP="004D755E">
      <w:pPr>
        <w:rPr>
          <w:rFonts w:eastAsia="Calibri" w:cs="Arial"/>
          <w:color w:val="1A8859"/>
          <w:sz w:val="36"/>
          <w:szCs w:val="32"/>
        </w:rPr>
      </w:pPr>
      <w:bookmarkStart w:id="41" w:name="_Managing_transfers"/>
      <w:bookmarkEnd w:id="41"/>
      <w:r>
        <w:br w:type="page"/>
      </w:r>
    </w:p>
    <w:p w14:paraId="7C8C1676" w14:textId="37B67099" w:rsidR="002E78DF" w:rsidRDefault="002E78DF" w:rsidP="00A836AC">
      <w:pPr>
        <w:pStyle w:val="Heading1"/>
      </w:pPr>
      <w:bookmarkStart w:id="42" w:name="_Toc45635181"/>
      <w:r>
        <w:t xml:space="preserve">Managing </w:t>
      </w:r>
      <w:r w:rsidR="00A836AC">
        <w:t xml:space="preserve">a </w:t>
      </w:r>
      <w:r w:rsidR="00F05F81">
        <w:t>t</w:t>
      </w:r>
      <w:r w:rsidRPr="0083197E">
        <w:t>ransfe</w:t>
      </w:r>
      <w:r>
        <w:t>r</w:t>
      </w:r>
      <w:bookmarkEnd w:id="42"/>
    </w:p>
    <w:p w14:paraId="3AD2D4B2" w14:textId="3569D034" w:rsidR="00F05F81" w:rsidRDefault="002E78DF" w:rsidP="0049383A">
      <w:pPr>
        <w:rPr>
          <w:szCs w:val="22"/>
          <w:lang w:eastAsia="en-AU"/>
        </w:rPr>
      </w:pPr>
      <w:r>
        <w:rPr>
          <w:szCs w:val="22"/>
          <w:lang w:eastAsia="en-AU"/>
        </w:rPr>
        <w:t xml:space="preserve">The ongoing management of the transfer is conducted in the </w:t>
      </w:r>
      <w:r w:rsidR="006E53DC">
        <w:rPr>
          <w:szCs w:val="22"/>
          <w:lang w:eastAsia="en-AU"/>
        </w:rPr>
        <w:t>‘T</w:t>
      </w:r>
      <w:r>
        <w:rPr>
          <w:szCs w:val="22"/>
          <w:lang w:eastAsia="en-AU"/>
        </w:rPr>
        <w:t>ransfer</w:t>
      </w:r>
      <w:r w:rsidR="006E53DC">
        <w:rPr>
          <w:szCs w:val="22"/>
          <w:lang w:eastAsia="en-AU"/>
        </w:rPr>
        <w:t>’</w:t>
      </w:r>
      <w:r>
        <w:rPr>
          <w:szCs w:val="22"/>
          <w:lang w:eastAsia="en-AU"/>
        </w:rPr>
        <w:t xml:space="preserve"> tab. </w:t>
      </w:r>
    </w:p>
    <w:p w14:paraId="5996D6B8" w14:textId="22CF127C" w:rsidR="005E3793" w:rsidRDefault="005E3793" w:rsidP="005E3793">
      <w:pPr>
        <w:pStyle w:val="Heading2"/>
        <w:rPr>
          <w:lang w:eastAsia="en-AU"/>
        </w:rPr>
      </w:pPr>
      <w:bookmarkStart w:id="43" w:name="_Transfer_progress_bar"/>
      <w:bookmarkStart w:id="44" w:name="_Toc45635182"/>
      <w:bookmarkEnd w:id="43"/>
      <w:r>
        <w:rPr>
          <w:lang w:eastAsia="en-AU"/>
        </w:rPr>
        <w:t>Transfer progress bar</w:t>
      </w:r>
      <w:bookmarkEnd w:id="44"/>
    </w:p>
    <w:p w14:paraId="7F51AF80" w14:textId="145BB59C" w:rsidR="005E3793" w:rsidRDefault="002E78DF" w:rsidP="0049383A">
      <w:pPr>
        <w:rPr>
          <w:szCs w:val="22"/>
          <w:lang w:eastAsia="en-AU"/>
        </w:rPr>
      </w:pPr>
      <w:r>
        <w:rPr>
          <w:szCs w:val="22"/>
          <w:lang w:eastAsia="en-AU"/>
        </w:rPr>
        <w:t xml:space="preserve">The Transfer screen has </w:t>
      </w:r>
      <w:r w:rsidR="00F05F81">
        <w:rPr>
          <w:szCs w:val="22"/>
          <w:lang w:eastAsia="en-AU"/>
        </w:rPr>
        <w:t>2</w:t>
      </w:r>
      <w:r>
        <w:rPr>
          <w:szCs w:val="22"/>
          <w:lang w:eastAsia="en-AU"/>
        </w:rPr>
        <w:t xml:space="preserve"> progress display bars. </w:t>
      </w:r>
    </w:p>
    <w:p w14:paraId="1D52D9CC" w14:textId="13E71B8D" w:rsidR="00BB6035" w:rsidRDefault="00BB6035" w:rsidP="0049383A">
      <w:pPr>
        <w:rPr>
          <w:szCs w:val="22"/>
          <w:lang w:eastAsia="en-AU"/>
        </w:rPr>
      </w:pPr>
      <w:r>
        <w:rPr>
          <w:szCs w:val="22"/>
          <w:lang w:eastAsia="en-AU"/>
        </w:rPr>
        <w:t>The 1</w:t>
      </w:r>
      <w:r w:rsidRPr="00BB6035">
        <w:rPr>
          <w:szCs w:val="22"/>
          <w:vertAlign w:val="superscript"/>
          <w:lang w:eastAsia="en-AU"/>
        </w:rPr>
        <w:t>st</w:t>
      </w:r>
      <w:r>
        <w:rPr>
          <w:szCs w:val="22"/>
          <w:lang w:eastAsia="en-AU"/>
        </w:rPr>
        <w:t xml:space="preserve"> (top) bar shows the various steps for a transfer that need to be completed before the transfer can progress. </w:t>
      </w:r>
    </w:p>
    <w:p w14:paraId="2418ADAA" w14:textId="4BD35B91" w:rsidR="00BB6035" w:rsidRDefault="00BB6035" w:rsidP="0049383A">
      <w:pPr>
        <w:rPr>
          <w:szCs w:val="22"/>
          <w:lang w:eastAsia="en-AU"/>
        </w:rPr>
      </w:pPr>
      <w:r>
        <w:rPr>
          <w:szCs w:val="22"/>
          <w:lang w:eastAsia="en-AU"/>
        </w:rPr>
        <w:t>The 2</w:t>
      </w:r>
      <w:r w:rsidRPr="00BB6035">
        <w:rPr>
          <w:szCs w:val="22"/>
          <w:vertAlign w:val="superscript"/>
          <w:lang w:eastAsia="en-AU"/>
        </w:rPr>
        <w:t>nd</w:t>
      </w:r>
      <w:r>
        <w:rPr>
          <w:szCs w:val="22"/>
          <w:lang w:eastAsia="en-AU"/>
        </w:rPr>
        <w:t xml:space="preserve"> (bottom) bar shows the overall status of the transfer. This bar will progress as the steps above are completed. </w:t>
      </w:r>
    </w:p>
    <w:p w14:paraId="76E3F7E3" w14:textId="2A6B7DFF" w:rsidR="00BB6035" w:rsidRDefault="00BB6035" w:rsidP="0049383A">
      <w:pPr>
        <w:rPr>
          <w:szCs w:val="22"/>
          <w:lang w:eastAsia="en-AU"/>
        </w:rPr>
      </w:pPr>
      <w:r>
        <w:rPr>
          <w:szCs w:val="22"/>
          <w:lang w:eastAsia="en-AU"/>
        </w:rPr>
        <w:t xml:space="preserve">See the </w:t>
      </w:r>
      <w:hyperlink w:anchor="_Transfer_status" w:history="1">
        <w:r w:rsidRPr="00BB6035">
          <w:rPr>
            <w:rStyle w:val="Hyperlink"/>
            <w:szCs w:val="22"/>
            <w:lang w:eastAsia="en-AU"/>
          </w:rPr>
          <w:t>Transfer status</w:t>
        </w:r>
      </w:hyperlink>
      <w:r>
        <w:rPr>
          <w:szCs w:val="22"/>
          <w:lang w:eastAsia="en-AU"/>
        </w:rPr>
        <w:t xml:space="preserve"> for more </w:t>
      </w:r>
      <w:r w:rsidR="00C14263">
        <w:rPr>
          <w:szCs w:val="22"/>
          <w:lang w:eastAsia="en-AU"/>
        </w:rPr>
        <w:t>information</w:t>
      </w:r>
      <w:r>
        <w:rPr>
          <w:szCs w:val="22"/>
          <w:lang w:eastAsia="en-AU"/>
        </w:rPr>
        <w:t xml:space="preserve"> on how the 2 progress bars and the different status relate. </w:t>
      </w:r>
    </w:p>
    <w:p w14:paraId="27F10FF3" w14:textId="367D378D" w:rsidR="00306FAB" w:rsidRPr="008E63FA" w:rsidRDefault="00306FAB" w:rsidP="0049383A">
      <w:r>
        <w:rPr>
          <w:noProof/>
        </w:rPr>
        <w:drawing>
          <wp:inline distT="0" distB="0" distL="0" distR="0" wp14:anchorId="7EC380AD" wp14:editId="0CB2FC05">
            <wp:extent cx="6512560" cy="1442085"/>
            <wp:effectExtent l="0" t="0" r="2540" b="5715"/>
            <wp:docPr id="13" name="Picture 13" descr="Screenshot of transfer progress bar in ArchivesGateway showing a transfer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a:stretch/>
                  </pic:blipFill>
                  <pic:spPr bwMode="auto">
                    <a:xfrm>
                      <a:off x="0" y="0"/>
                      <a:ext cx="6512560" cy="1442085"/>
                    </a:xfrm>
                    <a:prstGeom prst="rect">
                      <a:avLst/>
                    </a:prstGeom>
                    <a:noFill/>
                    <a:ln>
                      <a:noFill/>
                    </a:ln>
                    <a:extLst>
                      <a:ext uri="{53640926-AAD7-44D8-BBD7-CCE9431645EC}">
                        <a14:shadowObscured xmlns:a14="http://schemas.microsoft.com/office/drawing/2010/main"/>
                      </a:ext>
                    </a:extLst>
                  </pic:spPr>
                </pic:pic>
              </a:graphicData>
            </a:graphic>
          </wp:inline>
        </w:drawing>
      </w:r>
    </w:p>
    <w:p w14:paraId="0B92C5BA" w14:textId="50C16D8A" w:rsidR="00A836AC" w:rsidRDefault="008E63FA" w:rsidP="00A836AC">
      <w:pPr>
        <w:pStyle w:val="Heading2"/>
      </w:pPr>
      <w:bookmarkStart w:id="45" w:name="_Toc45635183"/>
      <w:r>
        <w:t>Open and view</w:t>
      </w:r>
      <w:r w:rsidR="00A836AC">
        <w:t xml:space="preserve"> the new transfer</w:t>
      </w:r>
      <w:bookmarkEnd w:id="45"/>
    </w:p>
    <w:p w14:paraId="58A26D4F" w14:textId="77777777" w:rsidR="008E63FA" w:rsidRDefault="00A836AC" w:rsidP="009719A6">
      <w:pPr>
        <w:pStyle w:val="ListParagraph"/>
        <w:numPr>
          <w:ilvl w:val="0"/>
          <w:numId w:val="22"/>
        </w:numPr>
      </w:pPr>
      <w:r w:rsidRPr="005E3793">
        <w:t>In the Transfers tab, navigate to the transfer in progress.</w:t>
      </w:r>
    </w:p>
    <w:p w14:paraId="69D0431A" w14:textId="66189895" w:rsidR="00A836AC" w:rsidRPr="005E3793" w:rsidRDefault="00A836AC" w:rsidP="008E63FA">
      <w:pPr>
        <w:pStyle w:val="ListParagraph"/>
        <w:numPr>
          <w:ilvl w:val="0"/>
          <w:numId w:val="0"/>
        </w:numPr>
        <w:ind w:left="720"/>
      </w:pPr>
      <w:r w:rsidRPr="008E63FA">
        <w:rPr>
          <w:b/>
          <w:bCs/>
        </w:rPr>
        <w:t>Note</w:t>
      </w:r>
      <w:r w:rsidRPr="005E3793">
        <w:t xml:space="preserve">: You can search and sort transfers by title, number, status and creation date. </w:t>
      </w:r>
    </w:p>
    <w:p w14:paraId="75AB1CBA" w14:textId="77777777" w:rsidR="00A836AC" w:rsidRPr="005E3793" w:rsidRDefault="00A836AC" w:rsidP="008E63FA">
      <w:pPr>
        <w:pStyle w:val="ListParagraph"/>
      </w:pPr>
      <w:r w:rsidRPr="005E3793">
        <w:t xml:space="preserve">Click the ‘view’ button to see transfer details. </w:t>
      </w:r>
    </w:p>
    <w:p w14:paraId="7CACB0F2" w14:textId="5A7EC766" w:rsidR="005E3793" w:rsidRDefault="008E63FA" w:rsidP="0049383A">
      <w:pPr>
        <w:pStyle w:val="Heading2"/>
      </w:pPr>
      <w:bookmarkStart w:id="46" w:name="_Toc45635184"/>
      <w:r>
        <w:t>Item</w:t>
      </w:r>
      <w:r w:rsidR="000C7DC1" w:rsidRPr="00FE0592">
        <w:t xml:space="preserve"> </w:t>
      </w:r>
      <w:r w:rsidR="00F05F81">
        <w:t>list t</w:t>
      </w:r>
      <w:r w:rsidR="000C7DC1" w:rsidRPr="00FE0592">
        <w:t>emplate</w:t>
      </w:r>
      <w:bookmarkEnd w:id="46"/>
      <w:r w:rsidR="000C7DC1">
        <w:t xml:space="preserve"> </w:t>
      </w:r>
    </w:p>
    <w:p w14:paraId="6AB4B9E0" w14:textId="77777777" w:rsidR="00A836AC" w:rsidRDefault="00A836AC" w:rsidP="00A836AC">
      <w:pPr>
        <w:rPr>
          <w:szCs w:val="22"/>
          <w:lang w:eastAsia="en-AU"/>
        </w:rPr>
      </w:pPr>
      <w:r>
        <w:rPr>
          <w:szCs w:val="22"/>
          <w:lang w:eastAsia="en-AU"/>
        </w:rPr>
        <w:t xml:space="preserve">You will need to complete the item list template with the details of the records being transferred. </w:t>
      </w:r>
    </w:p>
    <w:p w14:paraId="3192E054" w14:textId="6A486017" w:rsidR="00A836AC" w:rsidRDefault="00A836AC" w:rsidP="00A836AC">
      <w:pPr>
        <w:rPr>
          <w:szCs w:val="22"/>
          <w:lang w:eastAsia="en-AU"/>
        </w:rPr>
      </w:pPr>
      <w:r>
        <w:rPr>
          <w:szCs w:val="22"/>
          <w:lang w:eastAsia="en-AU"/>
        </w:rPr>
        <w:t xml:space="preserve">Listings of transfer items </w:t>
      </w:r>
      <w:r w:rsidRPr="008E63FA">
        <w:rPr>
          <w:b/>
          <w:bCs/>
          <w:szCs w:val="22"/>
          <w:lang w:eastAsia="en-AU"/>
        </w:rPr>
        <w:t>must</w:t>
      </w:r>
      <w:r>
        <w:rPr>
          <w:szCs w:val="22"/>
          <w:lang w:eastAsia="en-AU"/>
        </w:rPr>
        <w:t xml:space="preserve"> be submitted on the QSA item list template as it will be validated as part of the upload process.</w:t>
      </w:r>
      <w:r w:rsidR="008E63FA">
        <w:rPr>
          <w:szCs w:val="22"/>
          <w:lang w:eastAsia="en-AU"/>
        </w:rPr>
        <w:t xml:space="preserve"> </w:t>
      </w:r>
    </w:p>
    <w:p w14:paraId="3A8C32A6" w14:textId="334E0A24" w:rsidR="006309C7" w:rsidRDefault="008E63FA" w:rsidP="006309C7">
      <w:pPr>
        <w:pStyle w:val="Heading3"/>
      </w:pPr>
      <w:bookmarkStart w:id="47" w:name="_Toc45635185"/>
      <w:r>
        <w:t>Download</w:t>
      </w:r>
      <w:r w:rsidR="006309C7">
        <w:t xml:space="preserve"> the item list template</w:t>
      </w:r>
      <w:bookmarkEnd w:id="47"/>
    </w:p>
    <w:p w14:paraId="2F7FE917" w14:textId="77777777" w:rsidR="006309C7" w:rsidRDefault="006309C7" w:rsidP="009719A6">
      <w:pPr>
        <w:pStyle w:val="ListParagraph"/>
        <w:numPr>
          <w:ilvl w:val="0"/>
          <w:numId w:val="23"/>
        </w:numPr>
      </w:pPr>
      <w:r>
        <w:t xml:space="preserve">Navigate to the ‘Transfers’ tab. </w:t>
      </w:r>
    </w:p>
    <w:p w14:paraId="0E11B3E2" w14:textId="5F3C7ACD" w:rsidR="006309C7" w:rsidRDefault="006309C7" w:rsidP="008E63FA">
      <w:pPr>
        <w:pStyle w:val="ListParagraph"/>
      </w:pPr>
      <w:r>
        <w:t>Scroll down to the ‘up</w:t>
      </w:r>
      <w:r w:rsidR="003916EA">
        <w:t>l</w:t>
      </w:r>
      <w:r>
        <w:t>oad files</w:t>
      </w:r>
      <w:r w:rsidR="008E63FA">
        <w:t>’</w:t>
      </w:r>
      <w:r>
        <w:t xml:space="preserve"> section</w:t>
      </w:r>
      <w:r w:rsidR="008E63FA">
        <w:t>.</w:t>
      </w:r>
    </w:p>
    <w:p w14:paraId="591DE894" w14:textId="784E602E" w:rsidR="006309C7" w:rsidRDefault="006309C7" w:rsidP="008E63FA">
      <w:pPr>
        <w:pStyle w:val="ListParagraph"/>
      </w:pPr>
      <w:r>
        <w:t xml:space="preserve">Click on the ‘Download transfer metadata template’ to </w:t>
      </w:r>
      <w:r w:rsidR="00266B1A">
        <w:t>open</w:t>
      </w:r>
      <w:r>
        <w:t xml:space="preserve"> the</w:t>
      </w:r>
      <w:r w:rsidR="00266B1A">
        <w:t xml:space="preserve"> </w:t>
      </w:r>
      <w:r>
        <w:t xml:space="preserve">current version of the QSA item list template. </w:t>
      </w:r>
    </w:p>
    <w:p w14:paraId="3521E055" w14:textId="34D3A98B" w:rsidR="006309C7" w:rsidRDefault="006309C7" w:rsidP="006309C7">
      <w:r>
        <w:rPr>
          <w:noProof/>
        </w:rPr>
        <w:drawing>
          <wp:inline distT="0" distB="0" distL="0" distR="0" wp14:anchorId="6EB4D11E" wp14:editId="717F6E90">
            <wp:extent cx="6569710" cy="1116330"/>
            <wp:effectExtent l="19050" t="19050" r="21590" b="26670"/>
            <wp:docPr id="3" name="Picture 3" descr="Screenshot of ArchivesGateway showing upload files button and the link to download the transfer metadata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569710" cy="1116330"/>
                    </a:xfrm>
                    <a:prstGeom prst="rect">
                      <a:avLst/>
                    </a:prstGeom>
                    <a:noFill/>
                    <a:ln>
                      <a:solidFill>
                        <a:schemeClr val="bg1">
                          <a:lumMod val="75000"/>
                        </a:schemeClr>
                      </a:solidFill>
                    </a:ln>
                  </pic:spPr>
                </pic:pic>
              </a:graphicData>
            </a:graphic>
          </wp:inline>
        </w:drawing>
      </w:r>
    </w:p>
    <w:p w14:paraId="7F9D7D29" w14:textId="60AE89CD" w:rsidR="005E3793" w:rsidRDefault="00266B1A" w:rsidP="005E3793">
      <w:pPr>
        <w:pStyle w:val="Heading3"/>
      </w:pPr>
      <w:bookmarkStart w:id="48" w:name="_Toc45635186"/>
      <w:r>
        <w:t>Complete the i</w:t>
      </w:r>
      <w:r w:rsidR="005E3793">
        <w:t>tem list template</w:t>
      </w:r>
      <w:bookmarkEnd w:id="48"/>
      <w:r w:rsidR="005E3793">
        <w:t xml:space="preserve"> </w:t>
      </w:r>
    </w:p>
    <w:p w14:paraId="2F306087" w14:textId="77445C5C" w:rsidR="008E63FA" w:rsidRDefault="008E63FA" w:rsidP="00CF2470">
      <w:pPr>
        <w:pStyle w:val="ListParagraph"/>
      </w:pPr>
      <w:r>
        <w:t xml:space="preserve">Complete all relevant fields in </w:t>
      </w:r>
      <w:r w:rsidR="003916EA">
        <w:t xml:space="preserve">the item list template. </w:t>
      </w:r>
    </w:p>
    <w:p w14:paraId="14983C12" w14:textId="6957A05C" w:rsidR="00A46D26" w:rsidRPr="00C56280" w:rsidRDefault="00A46D26" w:rsidP="00A46D26">
      <w:pPr>
        <w:pStyle w:val="Heading4"/>
        <w:numPr>
          <w:ilvl w:val="0"/>
          <w:numId w:val="0"/>
        </w:numPr>
        <w:ind w:left="864" w:hanging="864"/>
      </w:pPr>
      <w:r w:rsidRPr="00C56280">
        <w:t>Using the template</w:t>
      </w:r>
    </w:p>
    <w:p w14:paraId="7146B5A8" w14:textId="04C6E165" w:rsidR="00C56280" w:rsidRPr="00C56280" w:rsidRDefault="00A46D26" w:rsidP="00A46D26">
      <w:r w:rsidRPr="00C56280">
        <w:t xml:space="preserve">Some </w:t>
      </w:r>
      <w:r w:rsidR="004612DF" w:rsidRPr="00C56280">
        <w:t>fields</w:t>
      </w:r>
      <w:r w:rsidRPr="00C56280">
        <w:t xml:space="preserve"> use controlled vocabularies</w:t>
      </w:r>
      <w:r w:rsidR="004612DF" w:rsidRPr="00C56280">
        <w:t xml:space="preserve"> and y</w:t>
      </w:r>
      <w:r w:rsidRPr="00C56280">
        <w:t>ou will need to select a value from the drop-down list in the spreadsheet for these fields.</w:t>
      </w:r>
    </w:p>
    <w:p w14:paraId="3A49E60E" w14:textId="0807C497" w:rsidR="00C56280" w:rsidRPr="00C56280" w:rsidRDefault="00C56280" w:rsidP="00C56280">
      <w:r w:rsidRPr="00C56280">
        <w:t xml:space="preserve">The item template includes additional tabs that provide further information on each field and the controlled vocabularies used in some fields. </w:t>
      </w:r>
    </w:p>
    <w:p w14:paraId="6D63E0AC" w14:textId="5534399A" w:rsidR="00A46D26" w:rsidRPr="00C56280" w:rsidRDefault="00A46D26" w:rsidP="00A46D26">
      <w:r w:rsidRPr="00C56280">
        <w:t xml:space="preserve">The column heading colours indicate whether the field is mandatory, conditional, or optional: </w:t>
      </w:r>
    </w:p>
    <w:p w14:paraId="2BAF0EB6" w14:textId="77777777" w:rsidR="00A46D26" w:rsidRPr="00C56280" w:rsidRDefault="00A46D26" w:rsidP="00A46D26">
      <w:pPr>
        <w:numPr>
          <w:ilvl w:val="0"/>
          <w:numId w:val="29"/>
        </w:numPr>
        <w:spacing w:before="0" w:after="0" w:line="276" w:lineRule="auto"/>
      </w:pPr>
      <w:r w:rsidRPr="00C56280">
        <w:t>red = mandatory</w:t>
      </w:r>
    </w:p>
    <w:p w14:paraId="75D42911" w14:textId="77777777" w:rsidR="00A46D26" w:rsidRPr="00C56280" w:rsidRDefault="00A46D26" w:rsidP="00A46D26">
      <w:pPr>
        <w:numPr>
          <w:ilvl w:val="0"/>
          <w:numId w:val="29"/>
        </w:numPr>
        <w:spacing w:before="0" w:after="0" w:line="276" w:lineRule="auto"/>
      </w:pPr>
      <w:r w:rsidRPr="00C56280">
        <w:t xml:space="preserve">blue = conditional </w:t>
      </w:r>
    </w:p>
    <w:p w14:paraId="67385FEB" w14:textId="77777777" w:rsidR="00A46D26" w:rsidRPr="00C56280" w:rsidRDefault="00A46D26" w:rsidP="00A46D26">
      <w:pPr>
        <w:numPr>
          <w:ilvl w:val="0"/>
          <w:numId w:val="29"/>
        </w:numPr>
        <w:spacing w:before="0" w:after="0" w:line="276" w:lineRule="auto"/>
      </w:pPr>
      <w:r w:rsidRPr="00C56280">
        <w:t xml:space="preserve">black = optional </w:t>
      </w:r>
    </w:p>
    <w:p w14:paraId="13CCDE27" w14:textId="09C582C7" w:rsidR="00C56280" w:rsidRDefault="00A46D26" w:rsidP="00A46D26">
      <w:r w:rsidRPr="00C56280">
        <w:t xml:space="preserve">When adding the Series, Responsible Agency or Creating Agency to your spreadsheet, please ensure you use the </w:t>
      </w:r>
      <w:r w:rsidR="00C56280" w:rsidRPr="00C56280">
        <w:t xml:space="preserve">Series </w:t>
      </w:r>
      <w:r w:rsidRPr="00C56280">
        <w:t xml:space="preserve">ID </w:t>
      </w:r>
      <w:r w:rsidR="00C56280" w:rsidRPr="00C56280">
        <w:t>number</w:t>
      </w:r>
      <w:r w:rsidRPr="00C56280">
        <w:t>, Responsible Agency or Creating Agency you would like to add the record to/ create the relationships to.</w:t>
      </w:r>
    </w:p>
    <w:p w14:paraId="2B288E41" w14:textId="0E06B453" w:rsidR="00A46D26" w:rsidRDefault="00C56280" w:rsidP="00A46D26">
      <w:r>
        <w:t xml:space="preserve">The item template includes additional tabs providing further information on each field and the controlled vocabularies used in some fields. </w:t>
      </w:r>
    </w:p>
    <w:p w14:paraId="3EE7E1E0" w14:textId="1DD2B1CA" w:rsidR="00BA7C36" w:rsidRDefault="00BA7C36" w:rsidP="00BA7C36">
      <w:pPr>
        <w:pStyle w:val="Heading4"/>
        <w:numPr>
          <w:ilvl w:val="0"/>
          <w:numId w:val="0"/>
        </w:numPr>
        <w:ind w:left="864" w:hanging="864"/>
      </w:pPr>
      <w:r>
        <w:t>Item list template fields</w:t>
      </w:r>
    </w:p>
    <w:p w14:paraId="618E50C3" w14:textId="77777777" w:rsidR="00BA7C36" w:rsidRDefault="00BA7C36" w:rsidP="00BA7C36">
      <w:r>
        <w:t>The table below:</w:t>
      </w:r>
    </w:p>
    <w:p w14:paraId="2BBD424D" w14:textId="77777777" w:rsidR="00BA7C36" w:rsidRDefault="00BA7C36" w:rsidP="009719A6">
      <w:pPr>
        <w:pStyle w:val="ListParagraph"/>
        <w:numPr>
          <w:ilvl w:val="0"/>
          <w:numId w:val="11"/>
        </w:numPr>
      </w:pPr>
      <w:r>
        <w:t>lists the fields in the item list template in order</w:t>
      </w:r>
    </w:p>
    <w:p w14:paraId="16A5484F" w14:textId="77777777" w:rsidR="00BA7C36" w:rsidRDefault="00BA7C36" w:rsidP="009719A6">
      <w:pPr>
        <w:pStyle w:val="ListParagraph"/>
        <w:numPr>
          <w:ilvl w:val="0"/>
          <w:numId w:val="11"/>
        </w:numPr>
      </w:pPr>
      <w:r>
        <w:t xml:space="preserve">identifies the level of requirement </w:t>
      </w:r>
    </w:p>
    <w:p w14:paraId="36FB4B8E" w14:textId="4EE13289" w:rsidR="00BA7C36" w:rsidRPr="00BA7C36" w:rsidRDefault="00BA7C36" w:rsidP="009719A6">
      <w:pPr>
        <w:pStyle w:val="ListParagraph"/>
        <w:numPr>
          <w:ilvl w:val="0"/>
          <w:numId w:val="11"/>
        </w:numPr>
      </w:pPr>
      <w:r>
        <w:t xml:space="preserve">provides some basic information about how or what data to enter. </w:t>
      </w:r>
    </w:p>
    <w:p w14:paraId="017B9D1B" w14:textId="4F34FD57" w:rsidR="00D7170A" w:rsidRDefault="00D73F39" w:rsidP="00BA7C36">
      <w:pPr>
        <w:rPr>
          <w:szCs w:val="22"/>
          <w:lang w:eastAsia="en-AU"/>
        </w:rPr>
      </w:pPr>
      <w:r>
        <w:rPr>
          <w:szCs w:val="22"/>
          <w:lang w:eastAsia="en-AU"/>
        </w:rPr>
        <w:t>Use this table to guide you when completing the item list template.</w:t>
      </w:r>
      <w:r w:rsidR="00D7170A" w:rsidRPr="00D7170A">
        <w:rPr>
          <w:szCs w:val="22"/>
          <w:lang w:eastAsia="en-AU"/>
        </w:rPr>
        <w:t xml:space="preserve"> </w:t>
      </w:r>
    </w:p>
    <w:p w14:paraId="586B8BC6" w14:textId="790A448D" w:rsidR="00D7170A" w:rsidRDefault="00D7170A" w:rsidP="00BA7C36">
      <w:pPr>
        <w:rPr>
          <w:szCs w:val="22"/>
          <w:lang w:eastAsia="en-AU"/>
        </w:rPr>
      </w:pPr>
      <w:r>
        <w:rPr>
          <w:szCs w:val="22"/>
          <w:lang w:eastAsia="en-AU"/>
        </w:rPr>
        <w:t xml:space="preserve">There is also a tab on the template detailing the rules for entering data into the fields. </w:t>
      </w:r>
    </w:p>
    <w:tbl>
      <w:tblPr>
        <w:tblStyle w:val="Table-Blue"/>
        <w:tblW w:w="0" w:type="auto"/>
        <w:tblLook w:val="01E0" w:firstRow="1" w:lastRow="1" w:firstColumn="1" w:lastColumn="1" w:noHBand="0" w:noVBand="0"/>
      </w:tblPr>
      <w:tblGrid>
        <w:gridCol w:w="2381"/>
        <w:gridCol w:w="1725"/>
        <w:gridCol w:w="6230"/>
      </w:tblGrid>
      <w:tr w:rsidR="005E3793" w:rsidRPr="00B945BB" w14:paraId="00F61046" w14:textId="77777777" w:rsidTr="004612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shd w:val="clear" w:color="auto" w:fill="54A2D2"/>
          </w:tcPr>
          <w:p w14:paraId="28033242" w14:textId="1BBA0E2C" w:rsidR="005E3793" w:rsidRPr="00B945BB" w:rsidRDefault="00A46D26" w:rsidP="00D7170A">
            <w:pPr>
              <w:spacing w:after="0"/>
              <w:rPr>
                <w:b/>
                <w:bCs/>
                <w:szCs w:val="18"/>
              </w:rPr>
            </w:pPr>
            <w:r w:rsidRPr="00B945BB">
              <w:rPr>
                <w:b/>
                <w:bCs/>
                <w:szCs w:val="18"/>
              </w:rPr>
              <w:t>Field</w:t>
            </w:r>
          </w:p>
        </w:tc>
        <w:tc>
          <w:tcPr>
            <w:tcW w:w="1725" w:type="dxa"/>
            <w:shd w:val="clear" w:color="auto" w:fill="54A2D2"/>
          </w:tcPr>
          <w:p w14:paraId="1DABCA25" w14:textId="77777777" w:rsidR="005E3793" w:rsidRPr="00B945BB" w:rsidRDefault="005E3793" w:rsidP="00D7170A">
            <w:pPr>
              <w:spacing w:after="0"/>
              <w:cnfStyle w:val="100000000000" w:firstRow="1" w:lastRow="0" w:firstColumn="0" w:lastColumn="0" w:oddVBand="0" w:evenVBand="0" w:oddHBand="0" w:evenHBand="0" w:firstRowFirstColumn="0" w:firstRowLastColumn="0" w:lastRowFirstColumn="0" w:lastRowLastColumn="0"/>
              <w:rPr>
                <w:b/>
                <w:bCs/>
                <w:szCs w:val="18"/>
              </w:rPr>
            </w:pPr>
            <w:r w:rsidRPr="00B945BB">
              <w:rPr>
                <w:b/>
                <w:bCs/>
                <w:szCs w:val="18"/>
              </w:rPr>
              <w:t>Required</w:t>
            </w:r>
          </w:p>
        </w:tc>
        <w:tc>
          <w:tcPr>
            <w:tcW w:w="6230" w:type="dxa"/>
            <w:shd w:val="clear" w:color="auto" w:fill="54A2D2"/>
          </w:tcPr>
          <w:p w14:paraId="6276C1CF" w14:textId="77777777" w:rsidR="005E3793" w:rsidRPr="00B945BB" w:rsidRDefault="005E3793" w:rsidP="00D7170A">
            <w:pPr>
              <w:cnfStyle w:val="100000000000" w:firstRow="1" w:lastRow="0" w:firstColumn="0" w:lastColumn="0" w:oddVBand="0" w:evenVBand="0" w:oddHBand="0" w:evenHBand="0" w:firstRowFirstColumn="0" w:firstRowLastColumn="0" w:lastRowFirstColumn="0" w:lastRowLastColumn="0"/>
              <w:rPr>
                <w:b/>
                <w:bCs/>
                <w:szCs w:val="18"/>
              </w:rPr>
            </w:pPr>
            <w:r w:rsidRPr="00B945BB">
              <w:rPr>
                <w:b/>
                <w:bCs/>
                <w:szCs w:val="18"/>
              </w:rPr>
              <w:t>Comment</w:t>
            </w:r>
          </w:p>
        </w:tc>
      </w:tr>
      <w:tr w:rsidR="005E3793" w:rsidRPr="00F95383" w14:paraId="572FCA72"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7ADAFA62" w14:textId="62FB2E89" w:rsidR="005E3793" w:rsidRPr="00F95383" w:rsidRDefault="00A46D26" w:rsidP="005E3793">
            <w:r>
              <w:t>Disposal class</w:t>
            </w:r>
          </w:p>
        </w:tc>
        <w:tc>
          <w:tcPr>
            <w:tcW w:w="1725" w:type="dxa"/>
          </w:tcPr>
          <w:p w14:paraId="3DC48135" w14:textId="77777777" w:rsidR="005E3793" w:rsidRPr="00DA15A1" w:rsidRDefault="005E3793" w:rsidP="005E3793">
            <w:pPr>
              <w:cnfStyle w:val="000000000000" w:firstRow="0" w:lastRow="0" w:firstColumn="0" w:lastColumn="0" w:oddVBand="0" w:evenVBand="0" w:oddHBand="0" w:evenHBand="0" w:firstRowFirstColumn="0" w:firstRowLastColumn="0" w:lastRowFirstColumn="0" w:lastRowLastColumn="0"/>
              <w:rPr>
                <w:color w:val="FF0000"/>
              </w:rPr>
            </w:pPr>
            <w:r>
              <w:t>Optional</w:t>
            </w:r>
          </w:p>
        </w:tc>
        <w:tc>
          <w:tcPr>
            <w:tcW w:w="6230" w:type="dxa"/>
          </w:tcPr>
          <w:p w14:paraId="268BE294" w14:textId="77777777" w:rsidR="00D7170A" w:rsidRDefault="005E3793" w:rsidP="00D7170A">
            <w:pPr>
              <w:cnfStyle w:val="000000000000" w:firstRow="0" w:lastRow="0" w:firstColumn="0" w:lastColumn="0" w:oddVBand="0" w:evenVBand="0" w:oddHBand="0" w:evenHBand="0" w:firstRowFirstColumn="0" w:firstRowLastColumn="0" w:lastRowFirstColumn="0" w:lastRowLastColumn="0"/>
            </w:pPr>
            <w:r>
              <w:t xml:space="preserve">Retention and disposal schedule reference deeming the record permanent value. </w:t>
            </w:r>
          </w:p>
          <w:p w14:paraId="369D9A28" w14:textId="46319C25" w:rsidR="005E3793" w:rsidRPr="00F95383" w:rsidRDefault="005E3793" w:rsidP="00D7170A">
            <w:pPr>
              <w:cnfStyle w:val="000000000000" w:firstRow="0" w:lastRow="0" w:firstColumn="0" w:lastColumn="0" w:oddVBand="0" w:evenVBand="0" w:oddHBand="0" w:evenHBand="0" w:firstRowFirstColumn="0" w:firstRowLastColumn="0" w:lastRowFirstColumn="0" w:lastRowLastColumn="0"/>
            </w:pPr>
            <w:r>
              <w:t xml:space="preserve">If outside of a schedule and agreed to by QSA put </w:t>
            </w:r>
            <w:r w:rsidR="00D7170A">
              <w:t>“</w:t>
            </w:r>
            <w:r>
              <w:t>QSA approved</w:t>
            </w:r>
            <w:r w:rsidR="00D7170A">
              <w:t>”.</w:t>
            </w:r>
            <w:r>
              <w:t xml:space="preserve"> </w:t>
            </w:r>
            <w:r w:rsidR="00D7170A">
              <w:t>I</w:t>
            </w:r>
            <w:r>
              <w:t>f a disposal reference is applicable it should be entered</w:t>
            </w:r>
            <w:r w:rsidR="00A46D26">
              <w:t>.</w:t>
            </w:r>
          </w:p>
        </w:tc>
      </w:tr>
      <w:tr w:rsidR="005E3793" w:rsidRPr="00F95383" w14:paraId="72C5969F"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5F76500D" w14:textId="67DFAA6C" w:rsidR="005E3793" w:rsidRPr="00F95383" w:rsidRDefault="00A46D26" w:rsidP="005E3793">
            <w:r>
              <w:t>Title</w:t>
            </w:r>
          </w:p>
        </w:tc>
        <w:tc>
          <w:tcPr>
            <w:tcW w:w="1725" w:type="dxa"/>
          </w:tcPr>
          <w:p w14:paraId="58E9FE5A" w14:textId="77777777" w:rsidR="005E3793" w:rsidRPr="00F95383"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2984D1C5" w14:textId="77777777" w:rsidR="00D7170A" w:rsidRDefault="005E3793" w:rsidP="00D7170A">
            <w:pPr>
              <w:cnfStyle w:val="000000000000" w:firstRow="0" w:lastRow="0" w:firstColumn="0" w:lastColumn="0" w:oddVBand="0" w:evenVBand="0" w:oddHBand="0" w:evenHBand="0" w:firstRowFirstColumn="0" w:firstRowLastColumn="0" w:lastRowFirstColumn="0" w:lastRowLastColumn="0"/>
            </w:pPr>
            <w:r>
              <w:t xml:space="preserve">Title of item </w:t>
            </w:r>
            <w:r w:rsidR="00D7170A">
              <w:t>–</w:t>
            </w:r>
            <w:r>
              <w:t xml:space="preserve"> include key descriptors such as</w:t>
            </w:r>
            <w:r w:rsidR="00D7170A">
              <w:t>:</w:t>
            </w:r>
          </w:p>
          <w:p w14:paraId="73F042E3" w14:textId="656DF1F3" w:rsidR="00D7170A" w:rsidRDefault="00D7170A" w:rsidP="009719A6">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n</w:t>
            </w:r>
            <w:r w:rsidR="005E3793">
              <w:t>ames</w:t>
            </w:r>
          </w:p>
          <w:p w14:paraId="41EDAB81" w14:textId="77777777" w:rsidR="00D7170A" w:rsidRDefault="005E3793" w:rsidP="009719A6">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locations </w:t>
            </w:r>
          </w:p>
          <w:p w14:paraId="23CFB7A9" w14:textId="09D186EB" w:rsidR="005E3793" w:rsidRPr="00F95383" w:rsidRDefault="00D7170A" w:rsidP="009719A6">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other </w:t>
            </w:r>
            <w:r w:rsidR="005E3793">
              <w:t xml:space="preserve">subject context </w:t>
            </w:r>
            <w:r>
              <w:t xml:space="preserve">that provides enough </w:t>
            </w:r>
            <w:r w:rsidR="005E3793">
              <w:t>to understand what the record is about</w:t>
            </w:r>
            <w:r w:rsidR="00A46D26">
              <w:t>.</w:t>
            </w:r>
          </w:p>
        </w:tc>
      </w:tr>
      <w:tr w:rsidR="005E3793" w:rsidRPr="00562BB4" w14:paraId="788381DB"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213055DD" w14:textId="4EB92865" w:rsidR="005E3793" w:rsidRPr="00F95383" w:rsidRDefault="00A46D26" w:rsidP="005E3793">
            <w:r>
              <w:t>Description</w:t>
            </w:r>
          </w:p>
        </w:tc>
        <w:tc>
          <w:tcPr>
            <w:tcW w:w="1725" w:type="dxa"/>
          </w:tcPr>
          <w:p w14:paraId="565ABBC0" w14:textId="77777777" w:rsidR="005E3793" w:rsidRPr="00F95383" w:rsidRDefault="005E3793" w:rsidP="005E3793">
            <w:pPr>
              <w:cnfStyle w:val="000000000000" w:firstRow="0" w:lastRow="0" w:firstColumn="0" w:lastColumn="0" w:oddVBand="0" w:evenVBand="0" w:oddHBand="0" w:evenHBand="0" w:firstRowFirstColumn="0" w:firstRowLastColumn="0" w:lastRowFirstColumn="0" w:lastRowLastColumn="0"/>
            </w:pPr>
            <w:r>
              <w:t>Optional</w:t>
            </w:r>
          </w:p>
        </w:tc>
        <w:tc>
          <w:tcPr>
            <w:tcW w:w="6230" w:type="dxa"/>
          </w:tcPr>
          <w:p w14:paraId="71E1A4FD" w14:textId="16670903" w:rsidR="005E3793" w:rsidRPr="00562BB4" w:rsidRDefault="005E3793" w:rsidP="00D7170A">
            <w:pPr>
              <w:cnfStyle w:val="000000000000" w:firstRow="0" w:lastRow="0" w:firstColumn="0" w:lastColumn="0" w:oddVBand="0" w:evenVBand="0" w:oddHBand="0" w:evenHBand="0" w:firstRowFirstColumn="0" w:firstRowLastColumn="0" w:lastRowFirstColumn="0" w:lastRowLastColumn="0"/>
              <w:rPr>
                <w:color w:val="FF0000"/>
                <w:sz w:val="16"/>
                <w:szCs w:val="16"/>
              </w:rPr>
            </w:pPr>
            <w:r>
              <w:t>This field can be used to provide additional or extended information that may not be part of the general title</w:t>
            </w:r>
            <w:r w:rsidR="00A46D26">
              <w:t>.</w:t>
            </w:r>
          </w:p>
        </w:tc>
      </w:tr>
      <w:tr w:rsidR="005E3793" w:rsidRPr="00F95383" w14:paraId="70AF4200"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6819A9D0" w14:textId="74BBF12A" w:rsidR="005E3793" w:rsidRPr="00F95383" w:rsidRDefault="00A46D26" w:rsidP="005E3793">
            <w:r>
              <w:t>Sequence number</w:t>
            </w:r>
          </w:p>
        </w:tc>
        <w:tc>
          <w:tcPr>
            <w:tcW w:w="1725" w:type="dxa"/>
          </w:tcPr>
          <w:p w14:paraId="3B94891F" w14:textId="77777777" w:rsidR="005E3793" w:rsidRPr="00F95383"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7F189402" w14:textId="729DF444" w:rsidR="00A968A3" w:rsidRDefault="00A968A3" w:rsidP="00D7170A">
            <w:pPr>
              <w:cnfStyle w:val="000000000000" w:firstRow="0" w:lastRow="0" w:firstColumn="0" w:lastColumn="0" w:oddVBand="0" w:evenVBand="0" w:oddHBand="0" w:evenHBand="0" w:firstRowFirstColumn="0" w:firstRowLastColumn="0" w:lastRowFirstColumn="0" w:lastRowLastColumn="0"/>
            </w:pPr>
            <w:r w:rsidRPr="00F23E68">
              <w:t xml:space="preserve">This field, and the ‘attachment related to sequence number field are used to show the </w:t>
            </w:r>
            <w:hyperlink r:id="rId29" w:history="1">
              <w:r w:rsidRPr="00F23E68">
                <w:rPr>
                  <w:rStyle w:val="Hyperlink"/>
                </w:rPr>
                <w:t>items</w:t>
              </w:r>
            </w:hyperlink>
            <w:r w:rsidRPr="00F23E68">
              <w:t xml:space="preserve"> and the </w:t>
            </w:r>
            <w:hyperlink r:id="rId30" w:history="1">
              <w:r w:rsidRPr="00F23E68">
                <w:rPr>
                  <w:rStyle w:val="Hyperlink"/>
                </w:rPr>
                <w:t>representations</w:t>
              </w:r>
            </w:hyperlink>
            <w:r w:rsidRPr="00F23E68">
              <w:t xml:space="preserve"> attached to the item. </w:t>
            </w:r>
          </w:p>
          <w:p w14:paraId="079D3FCC" w14:textId="77777777" w:rsidR="00F23E68" w:rsidRDefault="00F23E68" w:rsidP="00F23E68">
            <w:pPr>
              <w:cnfStyle w:val="000000000000" w:firstRow="0" w:lastRow="0" w:firstColumn="0" w:lastColumn="0" w:oddVBand="0" w:evenVBand="0" w:oddHBand="0" w:evenHBand="0" w:firstRowFirstColumn="0" w:firstRowLastColumn="0" w:lastRowFirstColumn="0" w:lastRowLastColumn="0"/>
            </w:pPr>
            <w:r w:rsidRPr="00553C11">
              <w:t xml:space="preserve">Enter a consecutive number starting at 1 for all items on the template. </w:t>
            </w:r>
          </w:p>
          <w:p w14:paraId="36A516D4" w14:textId="77777777" w:rsidR="00F23E68" w:rsidRDefault="00F23E68" w:rsidP="00F23E68">
            <w:pPr>
              <w:cnfStyle w:val="000000000000" w:firstRow="0" w:lastRow="0" w:firstColumn="0" w:lastColumn="0" w:oddVBand="0" w:evenVBand="0" w:oddHBand="0" w:evenHBand="0" w:firstRowFirstColumn="0" w:firstRowLastColumn="0" w:lastRowFirstColumn="0" w:lastRowLastColumn="0"/>
            </w:pPr>
            <w:r w:rsidRPr="00A836AC">
              <w:rPr>
                <w:b/>
                <w:bCs/>
              </w:rPr>
              <w:t>Note:</w:t>
            </w:r>
            <w:r>
              <w:t xml:space="preserve"> if an item is removed, the list doesn’t have to be renumbered. The numbering should remain consecutive but can have gaps if rows have been deleted.</w:t>
            </w:r>
          </w:p>
          <w:p w14:paraId="766992D0" w14:textId="77777777" w:rsidR="00F23E68" w:rsidRDefault="00F23E68" w:rsidP="00F23E68">
            <w:pPr>
              <w:cnfStyle w:val="000000000000" w:firstRow="0" w:lastRow="0" w:firstColumn="0" w:lastColumn="0" w:oddVBand="0" w:evenVBand="0" w:oddHBand="0" w:evenHBand="0" w:firstRowFirstColumn="0" w:firstRowLastColumn="0" w:lastRowFirstColumn="0" w:lastRowLastColumn="0"/>
            </w:pPr>
            <w:r>
              <w:t xml:space="preserve">If an item has more than 1 </w:t>
            </w:r>
            <w:hyperlink r:id="rId31" w:history="1">
              <w:r w:rsidRPr="00BA7C36">
                <w:rPr>
                  <w:rStyle w:val="Hyperlink"/>
                </w:rPr>
                <w:t>representation</w:t>
              </w:r>
            </w:hyperlink>
            <w:r>
              <w:t xml:space="preserve"> or record attached to it, use the ‘attachment related to sequent number’ field to relate the additional representations to the item.</w:t>
            </w:r>
          </w:p>
          <w:p w14:paraId="41478B13" w14:textId="69873BA2" w:rsidR="001F3A1F" w:rsidRPr="00F95383" w:rsidRDefault="00F23E68" w:rsidP="00F23E68">
            <w:pPr>
              <w:cnfStyle w:val="000000000000" w:firstRow="0" w:lastRow="0" w:firstColumn="0" w:lastColumn="0" w:oddVBand="0" w:evenVBand="0" w:oddHBand="0" w:evenHBand="0" w:firstRowFirstColumn="0" w:firstRowLastColumn="0" w:lastRowFirstColumn="0" w:lastRowLastColumn="0"/>
            </w:pPr>
            <w:r>
              <w:t xml:space="preserve">See </w:t>
            </w:r>
            <w:hyperlink w:anchor="_Items_with_more" w:history="1">
              <w:r w:rsidRPr="00A968A3">
                <w:rPr>
                  <w:rStyle w:val="Hyperlink"/>
                </w:rPr>
                <w:t>Items with more than 1 representation</w:t>
              </w:r>
            </w:hyperlink>
            <w:r>
              <w:t xml:space="preserve"> for more information.  </w:t>
            </w:r>
          </w:p>
        </w:tc>
      </w:tr>
      <w:tr w:rsidR="005E3793" w14:paraId="0FBC55EE"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0E83DBA3" w14:textId="021CA285" w:rsidR="005E3793" w:rsidRDefault="00A46D26" w:rsidP="005E3793">
            <w:r>
              <w:t>Attachment related to sequence number</w:t>
            </w:r>
          </w:p>
        </w:tc>
        <w:tc>
          <w:tcPr>
            <w:tcW w:w="1725" w:type="dxa"/>
          </w:tcPr>
          <w:p w14:paraId="738DA366"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r>
              <w:t xml:space="preserve"> / Conditional</w:t>
            </w:r>
          </w:p>
        </w:tc>
        <w:tc>
          <w:tcPr>
            <w:tcW w:w="6230" w:type="dxa"/>
          </w:tcPr>
          <w:p w14:paraId="26925427" w14:textId="77777777" w:rsidR="00F23E68" w:rsidRDefault="00A968A3" w:rsidP="00D7170A">
            <w:pPr>
              <w:cnfStyle w:val="000000000000" w:firstRow="0" w:lastRow="0" w:firstColumn="0" w:lastColumn="0" w:oddVBand="0" w:evenVBand="0" w:oddHBand="0" w:evenHBand="0" w:firstRowFirstColumn="0" w:firstRowLastColumn="0" w:lastRowFirstColumn="0" w:lastRowLastColumn="0"/>
            </w:pPr>
            <w:r>
              <w:t>Use this field to relate additional representations to the main item.</w:t>
            </w:r>
            <w:r w:rsidR="00F23E68">
              <w:t xml:space="preserve"> </w:t>
            </w:r>
          </w:p>
          <w:p w14:paraId="6BAD68C4" w14:textId="4F84B792" w:rsidR="00F23E68" w:rsidRDefault="00F23E68" w:rsidP="00D7170A">
            <w:pPr>
              <w:cnfStyle w:val="000000000000" w:firstRow="0" w:lastRow="0" w:firstColumn="0" w:lastColumn="0" w:oddVBand="0" w:evenVBand="0" w:oddHBand="0" w:evenHBand="0" w:firstRowFirstColumn="0" w:firstRowLastColumn="0" w:lastRowFirstColumn="0" w:lastRowLastColumn="0"/>
            </w:pPr>
            <w:r>
              <w:t xml:space="preserve">See </w:t>
            </w:r>
            <w:hyperlink w:anchor="_Items_with_more" w:history="1">
              <w:r w:rsidRPr="00A968A3">
                <w:rPr>
                  <w:rStyle w:val="Hyperlink"/>
                </w:rPr>
                <w:t>Items with more than 1 representation</w:t>
              </w:r>
            </w:hyperlink>
            <w:r>
              <w:t xml:space="preserve"> for more information on how to use this field. </w:t>
            </w:r>
          </w:p>
          <w:p w14:paraId="4FC184C3" w14:textId="3E7452FD" w:rsidR="00A836AC" w:rsidRDefault="005E3793" w:rsidP="00D7170A">
            <w:pPr>
              <w:cnfStyle w:val="000000000000" w:firstRow="0" w:lastRow="0" w:firstColumn="0" w:lastColumn="0" w:oddVBand="0" w:evenVBand="0" w:oddHBand="0" w:evenHBand="0" w:firstRowFirstColumn="0" w:firstRowLastColumn="0" w:lastRowFirstColumn="0" w:lastRowLastColumn="0"/>
            </w:pPr>
            <w:r>
              <w:t xml:space="preserve">If there are no records to be related this field can be left blank. </w:t>
            </w:r>
          </w:p>
          <w:p w14:paraId="1BC2802F" w14:textId="318329AA" w:rsidR="005E3793" w:rsidRDefault="005E3793" w:rsidP="00F23E68">
            <w:pPr>
              <w:cnfStyle w:val="000000000000" w:firstRow="0" w:lastRow="0" w:firstColumn="0" w:lastColumn="0" w:oddVBand="0" w:evenVBand="0" w:oddHBand="0" w:evenHBand="0" w:firstRowFirstColumn="0" w:firstRowLastColumn="0" w:lastRowFirstColumn="0" w:lastRowLastColumn="0"/>
            </w:pPr>
            <w:r>
              <w:t xml:space="preserve">If a number is entered in this field, then the sequence number field for the item should be blank. </w:t>
            </w:r>
          </w:p>
        </w:tc>
      </w:tr>
      <w:tr w:rsidR="005E3793" w14:paraId="1A5495F1"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4739508B" w14:textId="77DB8E19" w:rsidR="005E3793" w:rsidRDefault="00A46D26" w:rsidP="005E3793">
            <w:r>
              <w:t>Representation type</w:t>
            </w:r>
          </w:p>
        </w:tc>
        <w:tc>
          <w:tcPr>
            <w:tcW w:w="1725" w:type="dxa"/>
          </w:tcPr>
          <w:p w14:paraId="7CD3D077"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64F15B9E" w14:textId="35F008C1" w:rsidR="005E3793" w:rsidRDefault="005E3793" w:rsidP="00D7170A">
            <w:pPr>
              <w:cnfStyle w:val="000000000000" w:firstRow="0" w:lastRow="0" w:firstColumn="0" w:lastColumn="0" w:oddVBand="0" w:evenVBand="0" w:oddHBand="0" w:evenHBand="0" w:firstRowFirstColumn="0" w:firstRowLastColumn="0" w:lastRowFirstColumn="0" w:lastRowLastColumn="0"/>
            </w:pPr>
            <w:r>
              <w:t>Select either physical or digital</w:t>
            </w:r>
            <w:r w:rsidR="00A46D26">
              <w:t xml:space="preserve"> from the drown-down list.</w:t>
            </w:r>
          </w:p>
        </w:tc>
      </w:tr>
      <w:tr w:rsidR="005E3793" w14:paraId="2B722406"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3A08F45A" w14:textId="11A8A44E" w:rsidR="005E3793" w:rsidRDefault="00A46D26" w:rsidP="005E3793">
            <w:r>
              <w:t>Format</w:t>
            </w:r>
          </w:p>
        </w:tc>
        <w:tc>
          <w:tcPr>
            <w:tcW w:w="1725" w:type="dxa"/>
          </w:tcPr>
          <w:p w14:paraId="0492E436"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124991FC" w14:textId="66FFE39D" w:rsidR="005E3793" w:rsidRDefault="005E3793" w:rsidP="00D7170A">
            <w:pPr>
              <w:cnfStyle w:val="000000000000" w:firstRow="0" w:lastRow="0" w:firstColumn="0" w:lastColumn="0" w:oddVBand="0" w:evenVBand="0" w:oddHBand="0" w:evenHBand="0" w:firstRowFirstColumn="0" w:firstRowLastColumn="0" w:lastRowFirstColumn="0" w:lastRowLastColumn="0"/>
            </w:pPr>
            <w:r>
              <w:t xml:space="preserve">Select </w:t>
            </w:r>
            <w:r w:rsidR="00A46D26">
              <w:t xml:space="preserve">the relevant format </w:t>
            </w:r>
            <w:r>
              <w:t xml:space="preserve">from </w:t>
            </w:r>
            <w:r w:rsidR="00A46D26">
              <w:t>the drown-down list.</w:t>
            </w:r>
          </w:p>
        </w:tc>
      </w:tr>
      <w:tr w:rsidR="005E3793" w14:paraId="18C22199"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54DCCBDA" w14:textId="4C61D64B" w:rsidR="005E3793" w:rsidRDefault="00A46D26" w:rsidP="005E3793">
            <w:r>
              <w:t>Start date</w:t>
            </w:r>
          </w:p>
        </w:tc>
        <w:tc>
          <w:tcPr>
            <w:tcW w:w="1725" w:type="dxa"/>
          </w:tcPr>
          <w:p w14:paraId="35854396"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52FF4C29" w14:textId="77777777" w:rsidR="00A836AC" w:rsidRDefault="005E3793" w:rsidP="00D7170A">
            <w:pPr>
              <w:cnfStyle w:val="000000000000" w:firstRow="0" w:lastRow="0" w:firstColumn="0" w:lastColumn="0" w:oddVBand="0" w:evenVBand="0" w:oddHBand="0" w:evenHBand="0" w:firstRowFirstColumn="0" w:firstRowLastColumn="0" w:lastRowFirstColumn="0" w:lastRowLastColumn="0"/>
            </w:pPr>
            <w:r>
              <w:t>Enter</w:t>
            </w:r>
            <w:r w:rsidR="00A836AC">
              <w:t>:</w:t>
            </w:r>
          </w:p>
          <w:p w14:paraId="64CB89A5" w14:textId="77777777" w:rsidR="00A836AC" w:rsidRDefault="005E3793" w:rsidP="009719A6">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exact date 22/10/1937 or </w:t>
            </w:r>
          </w:p>
          <w:p w14:paraId="2BBED502" w14:textId="77777777" w:rsidR="00A836AC" w:rsidRDefault="005E3793" w:rsidP="009719A6">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approximate date month &amp; year 10/1937 or </w:t>
            </w:r>
          </w:p>
          <w:p w14:paraId="547E9FB7" w14:textId="6F6C607F" w:rsidR="005E3793" w:rsidRDefault="005E3793" w:rsidP="009719A6">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just year 1937</w:t>
            </w:r>
          </w:p>
        </w:tc>
      </w:tr>
      <w:tr w:rsidR="005E3793" w14:paraId="4F4E7C32"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6A8FB68F" w14:textId="663445B4" w:rsidR="005E3793" w:rsidRDefault="00A46D26" w:rsidP="005E3793">
            <w:r>
              <w:t>Start date qualifier</w:t>
            </w:r>
          </w:p>
        </w:tc>
        <w:tc>
          <w:tcPr>
            <w:tcW w:w="1725" w:type="dxa"/>
          </w:tcPr>
          <w:p w14:paraId="265B6CD5"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t>Optional</w:t>
            </w:r>
          </w:p>
        </w:tc>
        <w:tc>
          <w:tcPr>
            <w:tcW w:w="6230" w:type="dxa"/>
          </w:tcPr>
          <w:p w14:paraId="1C6AFBE7" w14:textId="77777777" w:rsidR="005E3793" w:rsidRDefault="005E3793" w:rsidP="00D7170A">
            <w:pPr>
              <w:cnfStyle w:val="000000000000" w:firstRow="0" w:lastRow="0" w:firstColumn="0" w:lastColumn="0" w:oddVBand="0" w:evenVBand="0" w:oddHBand="0" w:evenHBand="0" w:firstRowFirstColumn="0" w:firstRowLastColumn="0" w:lastRowFirstColumn="0" w:lastRowLastColumn="0"/>
            </w:pPr>
            <w:r>
              <w:t>Select exact or approximate as qualifier</w:t>
            </w:r>
          </w:p>
        </w:tc>
      </w:tr>
      <w:tr w:rsidR="005E3793" w14:paraId="3904A77E"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10FF7B9C" w14:textId="34530C2A" w:rsidR="005E3793" w:rsidRDefault="00A46D26" w:rsidP="005E3793">
            <w:r>
              <w:t>End date</w:t>
            </w:r>
          </w:p>
        </w:tc>
        <w:tc>
          <w:tcPr>
            <w:tcW w:w="1725" w:type="dxa"/>
          </w:tcPr>
          <w:p w14:paraId="3435C34C"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6F24240D" w14:textId="77777777" w:rsidR="00A836AC" w:rsidRDefault="00A836AC" w:rsidP="00A836AC">
            <w:pPr>
              <w:cnfStyle w:val="000000000000" w:firstRow="0" w:lastRow="0" w:firstColumn="0" w:lastColumn="0" w:oddVBand="0" w:evenVBand="0" w:oddHBand="0" w:evenHBand="0" w:firstRowFirstColumn="0" w:firstRowLastColumn="0" w:lastRowFirstColumn="0" w:lastRowLastColumn="0"/>
            </w:pPr>
            <w:r>
              <w:t>Enter:</w:t>
            </w:r>
          </w:p>
          <w:p w14:paraId="58880101" w14:textId="77777777" w:rsidR="00A836AC" w:rsidRDefault="00A836AC" w:rsidP="009719A6">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exact date 22/10/1937 or </w:t>
            </w:r>
          </w:p>
          <w:p w14:paraId="4FFFFB67" w14:textId="77777777" w:rsidR="00A836AC" w:rsidRDefault="00A836AC" w:rsidP="009719A6">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approximate date month &amp; year 10/1937 or </w:t>
            </w:r>
          </w:p>
          <w:p w14:paraId="0D921A39" w14:textId="54EAD526" w:rsidR="005E3793" w:rsidRDefault="00A836AC" w:rsidP="009719A6">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just year 1937</w:t>
            </w:r>
          </w:p>
        </w:tc>
      </w:tr>
      <w:tr w:rsidR="005E3793" w14:paraId="14898E59"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029A5BC0" w14:textId="211AB330" w:rsidR="005E3793" w:rsidRDefault="00A46D26" w:rsidP="005E3793">
            <w:r>
              <w:t>End date qualifier</w:t>
            </w:r>
          </w:p>
        </w:tc>
        <w:tc>
          <w:tcPr>
            <w:tcW w:w="1725" w:type="dxa"/>
          </w:tcPr>
          <w:p w14:paraId="76BE9975"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t>Optional</w:t>
            </w:r>
          </w:p>
        </w:tc>
        <w:tc>
          <w:tcPr>
            <w:tcW w:w="6230" w:type="dxa"/>
          </w:tcPr>
          <w:p w14:paraId="09120D01" w14:textId="77777777" w:rsidR="005E3793" w:rsidRDefault="005E3793" w:rsidP="00D7170A">
            <w:pPr>
              <w:cnfStyle w:val="000000000000" w:firstRow="0" w:lastRow="0" w:firstColumn="0" w:lastColumn="0" w:oddVBand="0" w:evenVBand="0" w:oddHBand="0" w:evenHBand="0" w:firstRowFirstColumn="0" w:firstRowLastColumn="0" w:lastRowFirstColumn="0" w:lastRowLastColumn="0"/>
            </w:pPr>
            <w:r>
              <w:t>Select exact or approximate as qualifier</w:t>
            </w:r>
          </w:p>
        </w:tc>
      </w:tr>
      <w:tr w:rsidR="005E3793" w14:paraId="1F6A1709"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7C269B89" w14:textId="293F2093" w:rsidR="005E3793" w:rsidRDefault="00A46D26" w:rsidP="005E3793">
            <w:r>
              <w:t>Agency control number</w:t>
            </w:r>
          </w:p>
        </w:tc>
        <w:tc>
          <w:tcPr>
            <w:tcW w:w="1725" w:type="dxa"/>
          </w:tcPr>
          <w:p w14:paraId="7029C13D"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t>Optional</w:t>
            </w:r>
          </w:p>
        </w:tc>
        <w:tc>
          <w:tcPr>
            <w:tcW w:w="6230" w:type="dxa"/>
          </w:tcPr>
          <w:p w14:paraId="0CE745B6" w14:textId="77777777" w:rsidR="005E3793" w:rsidRDefault="005E3793" w:rsidP="00D7170A">
            <w:pPr>
              <w:cnfStyle w:val="000000000000" w:firstRow="0" w:lastRow="0" w:firstColumn="0" w:lastColumn="0" w:oddVBand="0" w:evenVBand="0" w:oddHBand="0" w:evenHBand="0" w:firstRowFirstColumn="0" w:firstRowLastColumn="0" w:lastRowFirstColumn="0" w:lastRowLastColumn="0"/>
            </w:pPr>
            <w:r>
              <w:t>If an item has any control numbering / file number as an identifier it should be entered</w:t>
            </w:r>
          </w:p>
        </w:tc>
      </w:tr>
      <w:tr w:rsidR="005E3793" w14:paraId="1B75C40C"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4402656C" w14:textId="7E66DB13" w:rsidR="005E3793" w:rsidRDefault="00A46D26" w:rsidP="005E3793">
            <w:r>
              <w:t>Box number</w:t>
            </w:r>
          </w:p>
        </w:tc>
        <w:tc>
          <w:tcPr>
            <w:tcW w:w="1725" w:type="dxa"/>
          </w:tcPr>
          <w:p w14:paraId="2AF9C012"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2D5064">
              <w:t xml:space="preserve">Conditional </w:t>
            </w:r>
          </w:p>
        </w:tc>
        <w:tc>
          <w:tcPr>
            <w:tcW w:w="6230" w:type="dxa"/>
          </w:tcPr>
          <w:p w14:paraId="28C67AC5" w14:textId="77777777" w:rsidR="00A836AC" w:rsidRDefault="005E3793" w:rsidP="00D7170A">
            <w:pPr>
              <w:cnfStyle w:val="000000000000" w:firstRow="0" w:lastRow="0" w:firstColumn="0" w:lastColumn="0" w:oddVBand="0" w:evenVBand="0" w:oddHBand="0" w:evenHBand="0" w:firstRowFirstColumn="0" w:firstRowLastColumn="0" w:lastRowFirstColumn="0" w:lastRowLastColumn="0"/>
            </w:pPr>
            <w:r>
              <w:t>If items are boxed, box number must be entered</w:t>
            </w:r>
            <w:r w:rsidR="00A836AC">
              <w:t>.</w:t>
            </w:r>
          </w:p>
          <w:p w14:paraId="4A4A323A" w14:textId="6F25DCC1" w:rsidR="005E3793" w:rsidRDefault="00A836AC" w:rsidP="00A836AC">
            <w:pPr>
              <w:cnfStyle w:val="000000000000" w:firstRow="0" w:lastRow="0" w:firstColumn="0" w:lastColumn="0" w:oddVBand="0" w:evenVBand="0" w:oddHBand="0" w:evenHBand="0" w:firstRowFirstColumn="0" w:firstRowLastColumn="0" w:lastRowFirstColumn="0" w:lastRowLastColumn="0"/>
            </w:pPr>
            <w:r>
              <w:t>Use</w:t>
            </w:r>
            <w:r w:rsidR="005E3793">
              <w:t xml:space="preserve"> numeric values only</w:t>
            </w:r>
            <w:r>
              <w:t xml:space="preserve"> if</w:t>
            </w:r>
            <w:r w:rsidR="005E3793">
              <w:t xml:space="preserve"> adding a box to existing list e.g. make it 4.1 not 4A</w:t>
            </w:r>
          </w:p>
        </w:tc>
      </w:tr>
      <w:tr w:rsidR="005E3793" w14:paraId="0BC0B076"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0FEEC632" w14:textId="5E3D1CC2" w:rsidR="005E3793" w:rsidRDefault="00A46D26" w:rsidP="005E3793">
            <w:r>
              <w:t>Contained within</w:t>
            </w:r>
          </w:p>
        </w:tc>
        <w:tc>
          <w:tcPr>
            <w:tcW w:w="1725" w:type="dxa"/>
          </w:tcPr>
          <w:p w14:paraId="56362ABA"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A42A10">
              <w:t>Mandatory</w:t>
            </w:r>
          </w:p>
        </w:tc>
        <w:tc>
          <w:tcPr>
            <w:tcW w:w="6230" w:type="dxa"/>
          </w:tcPr>
          <w:p w14:paraId="6239D66E" w14:textId="77777777" w:rsidR="00A46D26" w:rsidRDefault="005E3793" w:rsidP="00D7170A">
            <w:pPr>
              <w:cnfStyle w:val="000000000000" w:firstRow="0" w:lastRow="0" w:firstColumn="0" w:lastColumn="0" w:oddVBand="0" w:evenVBand="0" w:oddHBand="0" w:evenHBand="0" w:firstRowFirstColumn="0" w:firstRowLastColumn="0" w:lastRowFirstColumn="0" w:lastRowLastColumn="0"/>
            </w:pPr>
            <w:r>
              <w:t xml:space="preserve">Select </w:t>
            </w:r>
            <w:r w:rsidR="00A46D26">
              <w:t xml:space="preserve">the </w:t>
            </w:r>
            <w:r>
              <w:t xml:space="preserve">container type </w:t>
            </w:r>
            <w:r w:rsidR="00A46D26">
              <w:t>from the drop-down list.</w:t>
            </w:r>
          </w:p>
          <w:p w14:paraId="7712151B" w14:textId="2AC2A725" w:rsidR="005E3793" w:rsidRDefault="00A46D26" w:rsidP="00D7170A">
            <w:pPr>
              <w:cnfStyle w:val="000000000000" w:firstRow="0" w:lastRow="0" w:firstColumn="0" w:lastColumn="0" w:oddVBand="0" w:evenVBand="0" w:oddHBand="0" w:evenHBand="0" w:firstRowFirstColumn="0" w:firstRowLastColumn="0" w:lastRowFirstColumn="0" w:lastRowLastColumn="0"/>
            </w:pPr>
            <w:r>
              <w:t>If not applicable, s</w:t>
            </w:r>
            <w:r w:rsidR="005E3793">
              <w:t xml:space="preserve">elect </w:t>
            </w:r>
            <w:r>
              <w:t>‘</w:t>
            </w:r>
            <w:r w:rsidR="005E3793">
              <w:t>no container</w:t>
            </w:r>
            <w:r>
              <w:t>’.</w:t>
            </w:r>
            <w:r w:rsidR="005E3793">
              <w:t xml:space="preserve"> </w:t>
            </w:r>
          </w:p>
        </w:tc>
      </w:tr>
      <w:tr w:rsidR="005E3793" w14:paraId="21D531D9"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7A3E57E2" w14:textId="36FC13CF" w:rsidR="005E3793" w:rsidRDefault="00A46D26" w:rsidP="005E3793">
            <w:r>
              <w:t>Restricted access period (rap)</w:t>
            </w:r>
          </w:p>
        </w:tc>
        <w:tc>
          <w:tcPr>
            <w:tcW w:w="1725" w:type="dxa"/>
          </w:tcPr>
          <w:p w14:paraId="44BE8212"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B3012E">
              <w:t>Optional</w:t>
            </w:r>
          </w:p>
        </w:tc>
        <w:tc>
          <w:tcPr>
            <w:tcW w:w="6230" w:type="dxa"/>
          </w:tcPr>
          <w:p w14:paraId="5B90C7E0" w14:textId="77777777" w:rsidR="005E3793" w:rsidRDefault="005E3793" w:rsidP="00D7170A">
            <w:pPr>
              <w:cnfStyle w:val="000000000000" w:firstRow="0" w:lastRow="0" w:firstColumn="0" w:lastColumn="0" w:oddVBand="0" w:evenVBand="0" w:oddHBand="0" w:evenHBand="0" w:firstRowFirstColumn="0" w:firstRowLastColumn="0" w:lastRowFirstColumn="0" w:lastRowLastColumn="0"/>
            </w:pPr>
            <w:r>
              <w:t xml:space="preserve">Enter the number of years item is restricted if it is different from the series RAP. </w:t>
            </w:r>
          </w:p>
          <w:p w14:paraId="5C50C652" w14:textId="77777777" w:rsidR="005E3793" w:rsidRDefault="005E3793" w:rsidP="00D7170A">
            <w:pPr>
              <w:cnfStyle w:val="000000000000" w:firstRow="0" w:lastRow="0" w:firstColumn="0" w:lastColumn="0" w:oddVBand="0" w:evenVBand="0" w:oddHBand="0" w:evenHBand="0" w:firstRowFirstColumn="0" w:firstRowLastColumn="0" w:lastRowFirstColumn="0" w:lastRowLastColumn="0"/>
            </w:pPr>
            <w:r w:rsidRPr="002042A8">
              <w:t xml:space="preserve">If unknown or same as the </w:t>
            </w:r>
            <w:proofErr w:type="gramStart"/>
            <w:r w:rsidRPr="002042A8">
              <w:t>series</w:t>
            </w:r>
            <w:proofErr w:type="gramEnd"/>
            <w:r w:rsidRPr="002042A8">
              <w:t xml:space="preserve"> then leave blank</w:t>
            </w:r>
          </w:p>
        </w:tc>
      </w:tr>
      <w:tr w:rsidR="005E3793" w14:paraId="20C1E4D4"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0AE6278E" w14:textId="6C97C701" w:rsidR="005E3793" w:rsidRDefault="00A46D26" w:rsidP="005E3793">
            <w:r>
              <w:t>Access category</w:t>
            </w:r>
          </w:p>
        </w:tc>
        <w:tc>
          <w:tcPr>
            <w:tcW w:w="1725" w:type="dxa"/>
          </w:tcPr>
          <w:p w14:paraId="3A881E45"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B3012E">
              <w:t>Optional</w:t>
            </w:r>
          </w:p>
        </w:tc>
        <w:tc>
          <w:tcPr>
            <w:tcW w:w="6230" w:type="dxa"/>
          </w:tcPr>
          <w:p w14:paraId="12FE12F0" w14:textId="43FEFB35" w:rsidR="005E3793" w:rsidRDefault="005E3793" w:rsidP="00D7170A">
            <w:pPr>
              <w:cnfStyle w:val="000000000000" w:firstRow="0" w:lastRow="0" w:firstColumn="0" w:lastColumn="0" w:oddVBand="0" w:evenVBand="0" w:oddHBand="0" w:evenHBand="0" w:firstRowFirstColumn="0" w:firstRowLastColumn="0" w:lastRowFirstColumn="0" w:lastRowLastColumn="0"/>
            </w:pPr>
            <w:r>
              <w:t xml:space="preserve">Select </w:t>
            </w:r>
            <w:r w:rsidR="00A46D26">
              <w:t>the</w:t>
            </w:r>
            <w:r>
              <w:t xml:space="preserve"> reason associated with restricted access period</w:t>
            </w:r>
            <w:r w:rsidR="00A46D26">
              <w:t xml:space="preserve"> from the drop-down list</w:t>
            </w:r>
            <w:r>
              <w:t xml:space="preserve">. </w:t>
            </w:r>
          </w:p>
          <w:p w14:paraId="38293ACF" w14:textId="77777777" w:rsidR="005E3793" w:rsidRPr="002042A8" w:rsidRDefault="005E3793" w:rsidP="00D7170A">
            <w:pPr>
              <w:cnfStyle w:val="000000000000" w:firstRow="0" w:lastRow="0" w:firstColumn="0" w:lastColumn="0" w:oddVBand="0" w:evenVBand="0" w:oddHBand="0" w:evenHBand="0" w:firstRowFirstColumn="0" w:firstRowLastColumn="0" w:lastRowFirstColumn="0" w:lastRowLastColumn="0"/>
            </w:pPr>
            <w:r w:rsidRPr="002042A8">
              <w:t>Leave blank unless different from series</w:t>
            </w:r>
          </w:p>
        </w:tc>
      </w:tr>
      <w:tr w:rsidR="005E3793" w14:paraId="4697590C"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49745362" w14:textId="2C759B7E" w:rsidR="005E3793" w:rsidRDefault="00A46D26" w:rsidP="005E3793">
            <w:r>
              <w:t>Publish details</w:t>
            </w:r>
          </w:p>
        </w:tc>
        <w:tc>
          <w:tcPr>
            <w:tcW w:w="1725" w:type="dxa"/>
          </w:tcPr>
          <w:p w14:paraId="0EAFC38D"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3F49C4">
              <w:t>Optional</w:t>
            </w:r>
          </w:p>
        </w:tc>
        <w:tc>
          <w:tcPr>
            <w:tcW w:w="6230" w:type="dxa"/>
          </w:tcPr>
          <w:p w14:paraId="12B6836E" w14:textId="06BF7806" w:rsidR="00A836AC" w:rsidRDefault="005E3793" w:rsidP="00D7170A">
            <w:pPr>
              <w:cnfStyle w:val="000000000000" w:firstRow="0" w:lastRow="0" w:firstColumn="0" w:lastColumn="0" w:oddVBand="0" w:evenVBand="0" w:oddHBand="0" w:evenHBand="0" w:firstRowFirstColumn="0" w:firstRowLastColumn="0" w:lastRowFirstColumn="0" w:lastRowLastColumn="0"/>
            </w:pPr>
            <w:r>
              <w:t xml:space="preserve">Select from </w:t>
            </w:r>
            <w:r w:rsidR="00A46D26">
              <w:t>drop-down list</w:t>
            </w:r>
            <w:r w:rsidR="00A836AC">
              <w:t>:</w:t>
            </w:r>
          </w:p>
          <w:p w14:paraId="36265E03" w14:textId="3F89F528" w:rsidR="00A836AC" w:rsidRDefault="00A836AC" w:rsidP="009719A6">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Y</w:t>
            </w:r>
            <w:r w:rsidR="005E3793" w:rsidRPr="00ED17BE">
              <w:t xml:space="preserve">es </w:t>
            </w:r>
            <w:r>
              <w:t>– information about the item can be published</w:t>
            </w:r>
          </w:p>
          <w:p w14:paraId="2A8EC691" w14:textId="0B9D2209" w:rsidR="00A836AC" w:rsidRDefault="00A836AC" w:rsidP="009719A6">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No – information about the item must remain closed for the duration of the Access period.</w:t>
            </w:r>
          </w:p>
          <w:p w14:paraId="447BFCB7" w14:textId="605AD5C8" w:rsidR="005E3793" w:rsidRDefault="005E3793" w:rsidP="00D7170A">
            <w:pPr>
              <w:cnfStyle w:val="000000000000" w:firstRow="0" w:lastRow="0" w:firstColumn="0" w:lastColumn="0" w:oddVBand="0" w:evenVBand="0" w:oddHBand="0" w:evenHBand="0" w:firstRowFirstColumn="0" w:firstRowLastColumn="0" w:lastRowFirstColumn="0" w:lastRowLastColumn="0"/>
            </w:pPr>
            <w:r w:rsidRPr="00A836AC">
              <w:rPr>
                <w:b/>
                <w:bCs/>
              </w:rPr>
              <w:t>Note</w:t>
            </w:r>
            <w:r>
              <w:t>:</w:t>
            </w:r>
            <w:r w:rsidRPr="002042A8">
              <w:t xml:space="preserve"> if </w:t>
            </w:r>
            <w:r w:rsidR="00A46D26">
              <w:t xml:space="preserve">a </w:t>
            </w:r>
            <w:r w:rsidRPr="002042A8">
              <w:t xml:space="preserve">value </w:t>
            </w:r>
            <w:r w:rsidR="00A46D26">
              <w:t xml:space="preserve">is </w:t>
            </w:r>
            <w:r w:rsidRPr="002042A8">
              <w:t xml:space="preserve">entered in this field then </w:t>
            </w:r>
            <w:r w:rsidR="00A46D26">
              <w:t xml:space="preserve">a </w:t>
            </w:r>
            <w:r w:rsidRPr="002042A8">
              <w:t>value must be entered in either</w:t>
            </w:r>
            <w:r w:rsidR="00A46D26">
              <w:t xml:space="preserve"> the</w:t>
            </w:r>
            <w:r w:rsidRPr="002042A8">
              <w:t xml:space="preserve"> Access Category</w:t>
            </w:r>
            <w:r w:rsidR="00A46D26">
              <w:t xml:space="preserve"> or </w:t>
            </w:r>
            <w:r w:rsidRPr="002042A8">
              <w:t>RAP field or both</w:t>
            </w:r>
            <w:r>
              <w:t>.</w:t>
            </w:r>
          </w:p>
          <w:p w14:paraId="639AD983" w14:textId="154E28C6" w:rsidR="005E3793" w:rsidRPr="002042A8" w:rsidRDefault="005E3793" w:rsidP="00D7170A">
            <w:pPr>
              <w:cnfStyle w:val="000000000000" w:firstRow="0" w:lastRow="0" w:firstColumn="0" w:lastColumn="0" w:oddVBand="0" w:evenVBand="0" w:oddHBand="0" w:evenHBand="0" w:firstRowFirstColumn="0" w:firstRowLastColumn="0" w:lastRowFirstColumn="0" w:lastRowLastColumn="0"/>
            </w:pPr>
            <w:r w:rsidRPr="002042A8">
              <w:t>Leave blank unless different from series</w:t>
            </w:r>
            <w:r w:rsidR="00A46D26">
              <w:t>.</w:t>
            </w:r>
          </w:p>
        </w:tc>
      </w:tr>
      <w:tr w:rsidR="005E3793" w14:paraId="3239F9F0"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373FEEC3" w14:textId="0B8F2215" w:rsidR="005E3793" w:rsidRDefault="00A46D26" w:rsidP="005E3793">
            <w:r>
              <w:t>Series id</w:t>
            </w:r>
          </w:p>
        </w:tc>
        <w:tc>
          <w:tcPr>
            <w:tcW w:w="1725" w:type="dxa"/>
          </w:tcPr>
          <w:p w14:paraId="2AB77AAB"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3F49C4">
              <w:t>Optional</w:t>
            </w:r>
          </w:p>
        </w:tc>
        <w:tc>
          <w:tcPr>
            <w:tcW w:w="6230" w:type="dxa"/>
          </w:tcPr>
          <w:p w14:paraId="5BE9C511" w14:textId="77777777" w:rsidR="005E3793" w:rsidRDefault="005E3793" w:rsidP="00D7170A">
            <w:pPr>
              <w:cnfStyle w:val="000000000000" w:firstRow="0" w:lastRow="0" w:firstColumn="0" w:lastColumn="0" w:oddVBand="0" w:evenVBand="0" w:oddHBand="0" w:evenHBand="0" w:firstRowFirstColumn="0" w:firstRowLastColumn="0" w:lastRowFirstColumn="0" w:lastRowLastColumn="0"/>
            </w:pPr>
            <w:r>
              <w:t>If it is an addition to an existing series enter existing Series ID if known otherwise leave blank</w:t>
            </w:r>
          </w:p>
        </w:tc>
      </w:tr>
      <w:tr w:rsidR="005E3793" w14:paraId="390A645B"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75364114" w14:textId="68283D1B" w:rsidR="005E3793" w:rsidRDefault="00A46D26" w:rsidP="005E3793">
            <w:r>
              <w:t>Responsible agency</w:t>
            </w:r>
          </w:p>
        </w:tc>
        <w:tc>
          <w:tcPr>
            <w:tcW w:w="1725" w:type="dxa"/>
          </w:tcPr>
          <w:p w14:paraId="3D6B94C0"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3F49C4">
              <w:t>Optional</w:t>
            </w:r>
          </w:p>
        </w:tc>
        <w:tc>
          <w:tcPr>
            <w:tcW w:w="6230" w:type="dxa"/>
          </w:tcPr>
          <w:p w14:paraId="63366696" w14:textId="7A6C1F5F" w:rsidR="005E3793" w:rsidRDefault="005E3793" w:rsidP="00D7170A">
            <w:pPr>
              <w:cnfStyle w:val="000000000000" w:firstRow="0" w:lastRow="0" w:firstColumn="0" w:lastColumn="0" w:oddVBand="0" w:evenVBand="0" w:oddHBand="0" w:evenHBand="0" w:firstRowFirstColumn="0" w:firstRowLastColumn="0" w:lastRowFirstColumn="0" w:lastRowLastColumn="0"/>
            </w:pPr>
            <w:r>
              <w:t>Use if agency known – enter agency name</w:t>
            </w:r>
            <w:r w:rsidR="00A46D26">
              <w:t>.</w:t>
            </w:r>
          </w:p>
        </w:tc>
      </w:tr>
      <w:tr w:rsidR="005E3793" w14:paraId="7F758020"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5EB8C50F" w14:textId="76E12EAF" w:rsidR="005E3793" w:rsidRDefault="00A46D26" w:rsidP="005E3793">
            <w:r>
              <w:t>Creating agency</w:t>
            </w:r>
          </w:p>
        </w:tc>
        <w:tc>
          <w:tcPr>
            <w:tcW w:w="1725" w:type="dxa"/>
          </w:tcPr>
          <w:p w14:paraId="716CADA8"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rsidRPr="003F49C4">
              <w:t>Optional</w:t>
            </w:r>
          </w:p>
        </w:tc>
        <w:tc>
          <w:tcPr>
            <w:tcW w:w="6230" w:type="dxa"/>
          </w:tcPr>
          <w:p w14:paraId="714F04BB" w14:textId="20FC6B43" w:rsidR="005E3793" w:rsidRDefault="005E3793" w:rsidP="00D7170A">
            <w:pPr>
              <w:cnfStyle w:val="000000000000" w:firstRow="0" w:lastRow="0" w:firstColumn="0" w:lastColumn="0" w:oddVBand="0" w:evenVBand="0" w:oddHBand="0" w:evenHBand="0" w:firstRowFirstColumn="0" w:firstRowLastColumn="0" w:lastRowFirstColumn="0" w:lastRowLastColumn="0"/>
            </w:pPr>
            <w:r>
              <w:t>Use if agency known – enter agency name</w:t>
            </w:r>
            <w:r w:rsidR="00A46D26">
              <w:t>.</w:t>
            </w:r>
          </w:p>
        </w:tc>
      </w:tr>
      <w:tr w:rsidR="005E3793" w14:paraId="151721E3" w14:textId="77777777" w:rsidTr="00D7170A">
        <w:tc>
          <w:tcPr>
            <w:cnfStyle w:val="001000000000" w:firstRow="0" w:lastRow="0" w:firstColumn="1" w:lastColumn="0" w:oddVBand="0" w:evenVBand="0" w:oddHBand="0" w:evenHBand="0" w:firstRowFirstColumn="0" w:firstRowLastColumn="0" w:lastRowFirstColumn="0" w:lastRowLastColumn="0"/>
            <w:tcW w:w="2381" w:type="dxa"/>
          </w:tcPr>
          <w:p w14:paraId="59C1581D" w14:textId="2F30FEAB" w:rsidR="005E3793" w:rsidRDefault="00A46D26" w:rsidP="005E3793">
            <w:r>
              <w:t xml:space="preserve">Sensitivity label </w:t>
            </w:r>
          </w:p>
        </w:tc>
        <w:tc>
          <w:tcPr>
            <w:tcW w:w="1725" w:type="dxa"/>
          </w:tcPr>
          <w:p w14:paraId="695E408D" w14:textId="77777777" w:rsidR="005E3793" w:rsidRPr="00A42A10" w:rsidRDefault="005E3793" w:rsidP="005E3793">
            <w:pPr>
              <w:cnfStyle w:val="000000000000" w:firstRow="0" w:lastRow="0" w:firstColumn="0" w:lastColumn="0" w:oddVBand="0" w:evenVBand="0" w:oddHBand="0" w:evenHBand="0" w:firstRowFirstColumn="0" w:firstRowLastColumn="0" w:lastRowFirstColumn="0" w:lastRowLastColumn="0"/>
            </w:pPr>
            <w:r>
              <w:t>Optional</w:t>
            </w:r>
          </w:p>
        </w:tc>
        <w:tc>
          <w:tcPr>
            <w:tcW w:w="6230" w:type="dxa"/>
          </w:tcPr>
          <w:p w14:paraId="5FDF5044" w14:textId="6EE2FE99" w:rsidR="005E3793" w:rsidRDefault="005E3793" w:rsidP="00D7170A">
            <w:pPr>
              <w:cnfStyle w:val="000000000000" w:firstRow="0" w:lastRow="0" w:firstColumn="0" w:lastColumn="0" w:oddVBand="0" w:evenVBand="0" w:oddHBand="0" w:evenHBand="0" w:firstRowFirstColumn="0" w:firstRowLastColumn="0" w:lastRowFirstColumn="0" w:lastRowLastColumn="0"/>
            </w:pPr>
            <w:r>
              <w:t>Use if information may be offensive or distressful</w:t>
            </w:r>
            <w:r w:rsidR="00A46D26">
              <w:t>.</w:t>
            </w:r>
          </w:p>
        </w:tc>
      </w:tr>
      <w:tr w:rsidR="005E3793" w14:paraId="4C515957" w14:textId="77777777" w:rsidTr="00D717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37BCB7F" w14:textId="68EE343C" w:rsidR="005E3793" w:rsidRDefault="00A46D26" w:rsidP="005E3793">
            <w:r>
              <w:t>Remarks</w:t>
            </w:r>
          </w:p>
        </w:tc>
        <w:tc>
          <w:tcPr>
            <w:tcW w:w="1725" w:type="dxa"/>
          </w:tcPr>
          <w:p w14:paraId="2F3A8C4C" w14:textId="77777777" w:rsidR="005E3793" w:rsidRPr="00A42A10" w:rsidRDefault="005E3793" w:rsidP="005E3793">
            <w:pPr>
              <w:cnfStyle w:val="010000000000" w:firstRow="0" w:lastRow="1" w:firstColumn="0" w:lastColumn="0" w:oddVBand="0" w:evenVBand="0" w:oddHBand="0" w:evenHBand="0" w:firstRowFirstColumn="0" w:firstRowLastColumn="0" w:lastRowFirstColumn="0" w:lastRowLastColumn="0"/>
            </w:pPr>
            <w:r>
              <w:t>Optional</w:t>
            </w:r>
          </w:p>
        </w:tc>
        <w:tc>
          <w:tcPr>
            <w:tcW w:w="6230" w:type="dxa"/>
          </w:tcPr>
          <w:p w14:paraId="74250C2F" w14:textId="0EABA49D" w:rsidR="005E3793" w:rsidRDefault="005E3793" w:rsidP="00D7170A">
            <w:pPr>
              <w:cnfStyle w:val="010000000000" w:firstRow="0" w:lastRow="1" w:firstColumn="0" w:lastColumn="0" w:oddVBand="0" w:evenVBand="0" w:oddHBand="0" w:evenHBand="0" w:firstRowFirstColumn="0" w:firstRowLastColumn="0" w:lastRowFirstColumn="0" w:lastRowLastColumn="0"/>
            </w:pPr>
            <w:r>
              <w:t>Use if additional information to be added</w:t>
            </w:r>
            <w:r w:rsidR="00A46D26">
              <w:t>.</w:t>
            </w:r>
          </w:p>
        </w:tc>
      </w:tr>
    </w:tbl>
    <w:p w14:paraId="3C617028" w14:textId="5BA8B597" w:rsidR="00A968A3" w:rsidRDefault="00046D99" w:rsidP="00A968A3">
      <w:pPr>
        <w:pStyle w:val="Heading3"/>
      </w:pPr>
      <w:bookmarkStart w:id="49" w:name="_Items_with_more"/>
      <w:bookmarkStart w:id="50" w:name="_Toc45635187"/>
      <w:bookmarkEnd w:id="49"/>
      <w:r>
        <w:t>Listing i</w:t>
      </w:r>
      <w:r w:rsidR="00A968A3">
        <w:t>tems with more than 1 representation</w:t>
      </w:r>
      <w:r w:rsidR="00F23E68">
        <w:t xml:space="preserve"> or attachment</w:t>
      </w:r>
      <w:bookmarkEnd w:id="50"/>
    </w:p>
    <w:p w14:paraId="19C4DDE9" w14:textId="12D57ACC" w:rsidR="00A968A3" w:rsidRDefault="00A968A3" w:rsidP="00A968A3">
      <w:r>
        <w:t xml:space="preserve">If an </w:t>
      </w:r>
      <w:hyperlink r:id="rId32" w:history="1">
        <w:r w:rsidRPr="00A968A3">
          <w:rPr>
            <w:rStyle w:val="Hyperlink"/>
          </w:rPr>
          <w:t>item</w:t>
        </w:r>
      </w:hyperlink>
      <w:r>
        <w:t xml:space="preserve"> in the list has more than 1 </w:t>
      </w:r>
      <w:hyperlink r:id="rId33" w:history="1">
        <w:r w:rsidRPr="00BA7C36">
          <w:rPr>
            <w:rStyle w:val="Hyperlink"/>
          </w:rPr>
          <w:t>representation</w:t>
        </w:r>
      </w:hyperlink>
      <w:r w:rsidR="00F23E68">
        <w:t xml:space="preserve"> or</w:t>
      </w:r>
      <w:r>
        <w:t xml:space="preserve"> record attached to it, the ‘</w:t>
      </w:r>
      <w:r w:rsidRPr="004612DF">
        <w:rPr>
          <w:b/>
          <w:bCs/>
        </w:rPr>
        <w:t>sequence number</w:t>
      </w:r>
      <w:r>
        <w:t>’ and the ‘</w:t>
      </w:r>
      <w:r w:rsidRPr="004612DF">
        <w:rPr>
          <w:b/>
          <w:bCs/>
        </w:rPr>
        <w:t>attachment related to sequen</w:t>
      </w:r>
      <w:r w:rsidR="00F23E68" w:rsidRPr="004612DF">
        <w:rPr>
          <w:b/>
          <w:bCs/>
        </w:rPr>
        <w:t>ce</w:t>
      </w:r>
      <w:r w:rsidRPr="004612DF">
        <w:rPr>
          <w:b/>
          <w:bCs/>
        </w:rPr>
        <w:t xml:space="preserve"> number</w:t>
      </w:r>
      <w:r>
        <w:t xml:space="preserve">’ fields are used to relate </w:t>
      </w:r>
      <w:r w:rsidR="00F23E68">
        <w:t>them in the list.</w:t>
      </w:r>
    </w:p>
    <w:p w14:paraId="032B3857" w14:textId="78E98798" w:rsidR="00A968A3" w:rsidRDefault="00F23E68" w:rsidP="00A968A3">
      <w:r>
        <w:t xml:space="preserve">This can also be for </w:t>
      </w:r>
      <w:r w:rsidRPr="004612DF">
        <w:rPr>
          <w:b/>
          <w:bCs/>
        </w:rPr>
        <w:t>any</w:t>
      </w:r>
      <w:r w:rsidR="00A968A3">
        <w:t xml:space="preserve"> </w:t>
      </w:r>
      <w:r w:rsidR="00A968A3" w:rsidRPr="00553C11">
        <w:t xml:space="preserve">restricted </w:t>
      </w:r>
      <w:r w:rsidRPr="00553C11">
        <w:t>componen</w:t>
      </w:r>
      <w:r>
        <w:t>t</w:t>
      </w:r>
      <w:r w:rsidRPr="00553C11">
        <w:t>s</w:t>
      </w:r>
      <w:r w:rsidR="00A968A3" w:rsidRPr="00553C11">
        <w:t xml:space="preserve">, electronic </w:t>
      </w:r>
      <w:r w:rsidRPr="00553C11">
        <w:t>attachmen</w:t>
      </w:r>
      <w:r>
        <w:t>t</w:t>
      </w:r>
      <w:r w:rsidRPr="00553C11">
        <w:t>s</w:t>
      </w:r>
      <w:r w:rsidR="00A968A3" w:rsidRPr="00553C11">
        <w:t xml:space="preserve">, </w:t>
      </w:r>
      <w:r w:rsidR="00A968A3">
        <w:t xml:space="preserve">or </w:t>
      </w:r>
      <w:r w:rsidR="00A968A3" w:rsidRPr="00553C11">
        <w:t>object attachment</w:t>
      </w:r>
      <w:r>
        <w:t>s</w:t>
      </w:r>
      <w:r w:rsidR="00A968A3" w:rsidRPr="00553C11">
        <w:t xml:space="preserve"> that may need to be </w:t>
      </w:r>
      <w:r w:rsidR="00A968A3" w:rsidRPr="004612DF">
        <w:rPr>
          <w:b/>
          <w:bCs/>
        </w:rPr>
        <w:t>managed separately</w:t>
      </w:r>
      <w:r w:rsidR="00A968A3" w:rsidRPr="00553C11">
        <w:t xml:space="preserve"> for access or storage</w:t>
      </w:r>
      <w:r>
        <w:t xml:space="preserve"> reasons</w:t>
      </w:r>
      <w:r w:rsidR="00A968A3">
        <w:t xml:space="preserve">. </w:t>
      </w:r>
    </w:p>
    <w:p w14:paraId="7EF4E399" w14:textId="3B12F2DB" w:rsidR="00A968A3" w:rsidRPr="004612DF" w:rsidRDefault="00A968A3" w:rsidP="009719A6">
      <w:r w:rsidRPr="004612DF">
        <w:t>To add additional representations</w:t>
      </w:r>
      <w:r w:rsidR="00046D99" w:rsidRPr="004612DF">
        <w:t xml:space="preserve"> or attachments</w:t>
      </w:r>
      <w:r w:rsidRPr="004612DF">
        <w:t xml:space="preserve"> to an item in the list:</w:t>
      </w:r>
    </w:p>
    <w:p w14:paraId="2C57B5FB" w14:textId="77777777" w:rsidR="00046D99" w:rsidRDefault="00A968A3" w:rsidP="009719A6">
      <w:pPr>
        <w:pStyle w:val="ListParagraph"/>
        <w:numPr>
          <w:ilvl w:val="0"/>
          <w:numId w:val="24"/>
        </w:numPr>
      </w:pPr>
      <w:r>
        <w:t>Insert</w:t>
      </w:r>
      <w:r w:rsidRPr="00553C11">
        <w:t xml:space="preserve"> an additional entry below the existing item </w:t>
      </w:r>
    </w:p>
    <w:p w14:paraId="701863B9" w14:textId="29C784D7" w:rsidR="00A968A3" w:rsidRDefault="00046D99" w:rsidP="009719A6">
      <w:pPr>
        <w:pStyle w:val="ListParagraph"/>
        <w:numPr>
          <w:ilvl w:val="0"/>
          <w:numId w:val="24"/>
        </w:numPr>
      </w:pPr>
      <w:r>
        <w:t xml:space="preserve">Add the same </w:t>
      </w:r>
      <w:r w:rsidR="00A968A3" w:rsidRPr="00553C11">
        <w:t>title</w:t>
      </w:r>
      <w:r>
        <w:t xml:space="preserve"> as the item to the title field</w:t>
      </w:r>
    </w:p>
    <w:p w14:paraId="42366EE2" w14:textId="0F2AA981" w:rsidR="00A968A3" w:rsidRDefault="00A968A3" w:rsidP="009719A6">
      <w:pPr>
        <w:pStyle w:val="ListParagraph"/>
        <w:numPr>
          <w:ilvl w:val="0"/>
          <w:numId w:val="24"/>
        </w:numPr>
      </w:pPr>
      <w:r>
        <w:t xml:space="preserve">Add a </w:t>
      </w:r>
      <w:r w:rsidRPr="00553C11">
        <w:t>description of the attached record</w:t>
      </w:r>
      <w:r w:rsidR="00046D99">
        <w:t xml:space="preserve"> to the description field.</w:t>
      </w:r>
    </w:p>
    <w:p w14:paraId="4BDB821A" w14:textId="65F1C8A8" w:rsidR="00A968A3" w:rsidRDefault="00A968A3" w:rsidP="009719A6">
      <w:pPr>
        <w:pStyle w:val="ListParagraph"/>
        <w:numPr>
          <w:ilvl w:val="0"/>
          <w:numId w:val="24"/>
        </w:numPr>
      </w:pPr>
      <w:r>
        <w:t>Add the sequence number of the parent item in the ‘attachment related to sequence number</w:t>
      </w:r>
      <w:r w:rsidR="00046D99">
        <w:t>’</w:t>
      </w:r>
      <w:r>
        <w:t xml:space="preserve"> field</w:t>
      </w:r>
      <w:r w:rsidR="00046D99">
        <w:t>.</w:t>
      </w:r>
    </w:p>
    <w:p w14:paraId="52F402E7" w14:textId="07ABBB50" w:rsidR="00A968A3" w:rsidRDefault="00A968A3" w:rsidP="009719A6">
      <w:pPr>
        <w:pStyle w:val="ListParagraph"/>
        <w:numPr>
          <w:ilvl w:val="0"/>
          <w:numId w:val="24"/>
        </w:numPr>
      </w:pPr>
      <w:r>
        <w:t>Remove any number from the sequence number field for the attachment.</w:t>
      </w:r>
    </w:p>
    <w:p w14:paraId="623D9D37" w14:textId="58DEDA20" w:rsidR="00046D99" w:rsidRDefault="00046D99" w:rsidP="009719A6">
      <w:pPr>
        <w:pStyle w:val="ListParagraph"/>
        <w:numPr>
          <w:ilvl w:val="0"/>
          <w:numId w:val="24"/>
        </w:numPr>
      </w:pPr>
      <w:r>
        <w:t xml:space="preserve">Complete all other relevant fields for the representation/attachment as required. </w:t>
      </w:r>
    </w:p>
    <w:p w14:paraId="3D4899DC" w14:textId="2B1F5EDC" w:rsidR="00A968A3" w:rsidRDefault="00F23E68" w:rsidP="00A968A3">
      <w:r w:rsidRPr="00F23E68">
        <w:rPr>
          <w:b/>
          <w:bCs/>
        </w:rPr>
        <w:t xml:space="preserve">Example: </w:t>
      </w:r>
      <w:r w:rsidR="00A968A3" w:rsidRPr="00553C11">
        <w:t>If the original item was sequence number 12</w:t>
      </w:r>
      <w:r>
        <w:t>,</w:t>
      </w:r>
      <w:r w:rsidR="00A968A3" w:rsidRPr="00553C11">
        <w:t xml:space="preserve"> then for the attached record place 12 in the Attachment Related field and have a blank value in the sequence number field</w:t>
      </w:r>
      <w:r w:rsidR="00A968A3">
        <w:t>.</w:t>
      </w:r>
    </w:p>
    <w:p w14:paraId="000754AE" w14:textId="72C6E792" w:rsidR="00A968A3" w:rsidRDefault="00A968A3" w:rsidP="009719A6">
      <w:r w:rsidRPr="00A836AC">
        <w:rPr>
          <w:b/>
          <w:bCs/>
        </w:rPr>
        <w:t>Note:</w:t>
      </w:r>
      <w:r w:rsidRPr="00553C11">
        <w:t xml:space="preserve"> Dates should not be entered for attached records as they will inherit from linked parent item)</w:t>
      </w:r>
    </w:p>
    <w:p w14:paraId="3A67EB0F" w14:textId="04353108" w:rsidR="00A968A3" w:rsidRPr="00A968A3" w:rsidRDefault="00A968A3" w:rsidP="00F23E68">
      <w:pPr>
        <w:rPr>
          <w:lang w:eastAsia="en-AU"/>
        </w:rPr>
      </w:pPr>
      <w:r>
        <w:t xml:space="preserve">Find out more about </w:t>
      </w:r>
      <w:hyperlink r:id="rId34" w:anchor="items-and-representations" w:history="1">
        <w:r w:rsidRPr="00A968A3">
          <w:rPr>
            <w:rStyle w:val="Hyperlink"/>
          </w:rPr>
          <w:t>items and representations.</w:t>
        </w:r>
      </w:hyperlink>
      <w:r>
        <w:t xml:space="preserve"> </w:t>
      </w:r>
    </w:p>
    <w:p w14:paraId="46CBC27C" w14:textId="4C002392" w:rsidR="006D5DF3" w:rsidRPr="006D5DF3" w:rsidRDefault="005E3793" w:rsidP="006D5DF3">
      <w:pPr>
        <w:pStyle w:val="Heading3"/>
        <w:rPr>
          <w:lang w:eastAsia="en-AU"/>
        </w:rPr>
      </w:pPr>
      <w:bookmarkStart w:id="51" w:name="_Toc45635188"/>
      <w:r>
        <w:rPr>
          <w:lang w:eastAsia="en-AU"/>
        </w:rPr>
        <w:t>Upload the item list template</w:t>
      </w:r>
      <w:bookmarkEnd w:id="51"/>
    </w:p>
    <w:p w14:paraId="7DBA281E" w14:textId="1DE4F0F8" w:rsidR="006D5DF3" w:rsidRDefault="006D5DF3" w:rsidP="006D5DF3">
      <w:r>
        <w:t>Item list templates must be uploaded to ArchivesGateway and validated to confirm that:</w:t>
      </w:r>
    </w:p>
    <w:p w14:paraId="1ED3AAD8" w14:textId="03BA25C6" w:rsidR="006D5DF3" w:rsidRPr="006D5DF3" w:rsidRDefault="006D5DF3" w:rsidP="009719A6">
      <w:pPr>
        <w:pStyle w:val="ListParagraph"/>
        <w:numPr>
          <w:ilvl w:val="0"/>
          <w:numId w:val="15"/>
        </w:numPr>
      </w:pPr>
      <w:r w:rsidRPr="006D5DF3">
        <w:t xml:space="preserve">mandatory data fields are populated </w:t>
      </w:r>
    </w:p>
    <w:p w14:paraId="6D3F8AF4" w14:textId="1747DE32" w:rsidR="006D5DF3" w:rsidRPr="006D5DF3" w:rsidRDefault="006D5DF3" w:rsidP="009719A6">
      <w:pPr>
        <w:pStyle w:val="ListParagraph"/>
        <w:numPr>
          <w:ilvl w:val="0"/>
          <w:numId w:val="15"/>
        </w:numPr>
      </w:pPr>
      <w:r w:rsidRPr="006D5DF3">
        <w:t xml:space="preserve">template field order and titling have not been altered. </w:t>
      </w:r>
    </w:p>
    <w:p w14:paraId="42C7F804" w14:textId="11B61C78" w:rsidR="006D5DF3" w:rsidRDefault="006D5DF3" w:rsidP="006D5DF3">
      <w:pPr>
        <w:rPr>
          <w:szCs w:val="22"/>
          <w:lang w:eastAsia="en-AU"/>
        </w:rPr>
      </w:pPr>
      <w:r>
        <w:rPr>
          <w:szCs w:val="22"/>
          <w:lang w:eastAsia="en-AU"/>
        </w:rPr>
        <w:t xml:space="preserve">This is to allow import into </w:t>
      </w:r>
      <w:hyperlink r:id="rId35" w:history="1">
        <w:r w:rsidRPr="006D5DF3">
          <w:rPr>
            <w:rStyle w:val="Hyperlink"/>
            <w:szCs w:val="22"/>
            <w:lang w:eastAsia="en-AU"/>
          </w:rPr>
          <w:t>ArchivesSpace</w:t>
        </w:r>
      </w:hyperlink>
      <w:r>
        <w:rPr>
          <w:szCs w:val="22"/>
          <w:lang w:eastAsia="en-AU"/>
        </w:rPr>
        <w:t xml:space="preserve">, the collection management system at QSA. </w:t>
      </w:r>
    </w:p>
    <w:p w14:paraId="09B030B2" w14:textId="050C240E" w:rsidR="006D5DF3" w:rsidRDefault="006D5DF3" w:rsidP="006D5DF3">
      <w:pPr>
        <w:rPr>
          <w:szCs w:val="22"/>
          <w:lang w:eastAsia="en-AU"/>
        </w:rPr>
      </w:pPr>
      <w:r>
        <w:rPr>
          <w:szCs w:val="22"/>
          <w:lang w:eastAsia="en-AU"/>
        </w:rPr>
        <w:t>To upload the item list template:</w:t>
      </w:r>
    </w:p>
    <w:p w14:paraId="07567CDE" w14:textId="7186E632" w:rsidR="00D81CE6" w:rsidRPr="00F23E68" w:rsidRDefault="0020686A" w:rsidP="009719A6">
      <w:pPr>
        <w:pStyle w:val="ListParagraph"/>
        <w:numPr>
          <w:ilvl w:val="0"/>
          <w:numId w:val="25"/>
        </w:numPr>
      </w:pPr>
      <w:r w:rsidRPr="00F23E68">
        <w:t>In the ‘Transfers page’ click ‘upload file(s)</w:t>
      </w:r>
      <w:r w:rsidR="00F23E68">
        <w:t>.</w:t>
      </w:r>
    </w:p>
    <w:p w14:paraId="52ACB1FE" w14:textId="77777777" w:rsidR="00E81389" w:rsidRPr="00F23E68" w:rsidRDefault="00E81389" w:rsidP="00F23E68">
      <w:pPr>
        <w:jc w:val="both"/>
      </w:pPr>
      <w:r w:rsidRPr="00F23E68">
        <w:rPr>
          <w:noProof/>
        </w:rPr>
        <w:drawing>
          <wp:inline distT="0" distB="0" distL="0" distR="0" wp14:anchorId="500C5480" wp14:editId="2E906F8C">
            <wp:extent cx="6465096" cy="1312316"/>
            <wp:effectExtent l="19050" t="19050" r="12065" b="21590"/>
            <wp:docPr id="4" name="Picture 4" descr="Screenshot of ArchivesGateway showing new transfer propos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2" t="67533" r="15802" b="8198"/>
                    <a:stretch/>
                  </pic:blipFill>
                  <pic:spPr bwMode="auto">
                    <a:xfrm>
                      <a:off x="0" y="0"/>
                      <a:ext cx="6493412" cy="131806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353683" w14:textId="26B7533D" w:rsidR="00E81389" w:rsidRPr="00F23E68" w:rsidRDefault="00E81389" w:rsidP="002E7D62">
      <w:pPr>
        <w:pStyle w:val="ListParagraph"/>
      </w:pPr>
      <w:r w:rsidRPr="00F23E68">
        <w:t xml:space="preserve">Browse your directories and folders to choose </w:t>
      </w:r>
      <w:r w:rsidR="00F23E68" w:rsidRPr="00F23E68">
        <w:t xml:space="preserve">the </w:t>
      </w:r>
      <w:r w:rsidR="009719A6">
        <w:t xml:space="preserve">item list </w:t>
      </w:r>
      <w:r w:rsidRPr="00F23E68">
        <w:t>file</w:t>
      </w:r>
      <w:r w:rsidR="009719A6">
        <w:t xml:space="preserve"> you wish to upload.</w:t>
      </w:r>
    </w:p>
    <w:p w14:paraId="3A0FD015" w14:textId="6184C743" w:rsidR="00F23E68" w:rsidRPr="00F23E68" w:rsidRDefault="00E81389" w:rsidP="002E7D62">
      <w:pPr>
        <w:pStyle w:val="ListParagraph"/>
      </w:pPr>
      <w:r w:rsidRPr="00F23E68">
        <w:t>Click open</w:t>
      </w:r>
      <w:r w:rsidR="00F23E68">
        <w:t xml:space="preserve"> to upload the file</w:t>
      </w:r>
      <w:r w:rsidRPr="00F23E68">
        <w:t xml:space="preserve">. </w:t>
      </w:r>
    </w:p>
    <w:p w14:paraId="0279263F" w14:textId="51351BE7" w:rsidR="00E81389" w:rsidRPr="00F23E68" w:rsidRDefault="00E81389" w:rsidP="002E7D62">
      <w:pPr>
        <w:pStyle w:val="ListParagraph"/>
      </w:pPr>
      <w:r w:rsidRPr="00F23E68">
        <w:t>You will now see the file listed below</w:t>
      </w:r>
      <w:r w:rsidR="00F23E68" w:rsidRPr="00F23E68">
        <w:t xml:space="preserve"> the ‘upload files’ section</w:t>
      </w:r>
      <w:r w:rsidRPr="00F23E68">
        <w:t>.</w:t>
      </w:r>
    </w:p>
    <w:p w14:paraId="690A39E1" w14:textId="6D0B84C6" w:rsidR="006D5DF3" w:rsidRPr="00F23E68" w:rsidRDefault="0020686A" w:rsidP="002E7D62">
      <w:pPr>
        <w:pStyle w:val="ListParagraph"/>
      </w:pPr>
      <w:r w:rsidRPr="00F23E68">
        <w:t>The</w:t>
      </w:r>
      <w:r w:rsidR="006D5DF3" w:rsidRPr="00F23E68">
        <w:t xml:space="preserve"> </w:t>
      </w:r>
      <w:r w:rsidR="00F23E68">
        <w:t>‘</w:t>
      </w:r>
      <w:r w:rsidR="006D5DF3" w:rsidRPr="00F23E68">
        <w:t>role</w:t>
      </w:r>
      <w:r w:rsidR="00F23E68">
        <w:t>’</w:t>
      </w:r>
      <w:r w:rsidR="006D5DF3" w:rsidRPr="00F23E68">
        <w:t xml:space="preserve"> </w:t>
      </w:r>
      <w:r w:rsidR="00F23E68">
        <w:t xml:space="preserve">against the item list template uploaded </w:t>
      </w:r>
      <w:r w:rsidRPr="00F23E68">
        <w:t>should be listed as</w:t>
      </w:r>
      <w:r w:rsidR="006D5DF3" w:rsidRPr="00F23E68">
        <w:t xml:space="preserve"> ‘Import’. </w:t>
      </w:r>
    </w:p>
    <w:p w14:paraId="485B6586" w14:textId="2BEF24F3" w:rsidR="006D5DF3" w:rsidRDefault="006D5DF3" w:rsidP="00F23E68">
      <w:pPr>
        <w:ind w:left="720"/>
      </w:pPr>
      <w:r w:rsidRPr="00A836AC">
        <w:rPr>
          <w:b/>
          <w:bCs/>
        </w:rPr>
        <w:t>Note</w:t>
      </w:r>
      <w:r w:rsidRPr="00A836AC">
        <w:t xml:space="preserve">: </w:t>
      </w:r>
      <w:r w:rsidR="00F23E68">
        <w:t xml:space="preserve">QSA Item list templates will always automatically </w:t>
      </w:r>
      <w:r w:rsidRPr="00A836AC">
        <w:t xml:space="preserve">be allocated the role of Import. </w:t>
      </w:r>
      <w:r w:rsidR="00F23E68">
        <w:t xml:space="preserve">All other documents upload will need a role set by the user. </w:t>
      </w:r>
    </w:p>
    <w:p w14:paraId="00F1E75F" w14:textId="269D5356" w:rsidR="0020686A" w:rsidRDefault="006D5DF3" w:rsidP="002E7D62">
      <w:pPr>
        <w:pStyle w:val="ListParagraph"/>
      </w:pPr>
      <w:r>
        <w:t xml:space="preserve">The validation will now run on the item list template. </w:t>
      </w:r>
    </w:p>
    <w:p w14:paraId="4343014C" w14:textId="31873AFF" w:rsidR="00F23E68" w:rsidRPr="00F23E68" w:rsidRDefault="00F23E68" w:rsidP="00F23E68">
      <w:pPr>
        <w:pStyle w:val="ListParagraph"/>
      </w:pPr>
      <w:r w:rsidRPr="00F23E68">
        <w:t xml:space="preserve">If required, you can remove the </w:t>
      </w:r>
      <w:r>
        <w:t>uploaded list</w:t>
      </w:r>
      <w:r w:rsidRPr="00F23E68">
        <w:t xml:space="preserve"> from ArchivesGateway </w:t>
      </w:r>
      <w:r>
        <w:t>u</w:t>
      </w:r>
      <w:r w:rsidRPr="00F23E68">
        <w:t xml:space="preserve">sing the ‘remove’ button against the item in the list. </w:t>
      </w:r>
    </w:p>
    <w:p w14:paraId="4618E13C" w14:textId="1F861E47" w:rsidR="00282280" w:rsidRPr="00F23E68" w:rsidRDefault="00F23E68" w:rsidP="0020686A">
      <w:r w:rsidRPr="00F23E68">
        <w:rPr>
          <w:b/>
          <w:bCs/>
        </w:rPr>
        <w:t>Note</w:t>
      </w:r>
      <w:r w:rsidRPr="00F23E68">
        <w:t xml:space="preserve">: the download button next to the item list template does not allow you to download the list you uploaded but will download a clean item list template. The list you uploaded will stay even if you do download a clean copy. </w:t>
      </w:r>
    </w:p>
    <w:p w14:paraId="2C07BF27" w14:textId="77777777" w:rsidR="00282280" w:rsidRDefault="00282280" w:rsidP="00282280">
      <w:pPr>
        <w:pStyle w:val="Heading3"/>
      </w:pPr>
      <w:bookmarkStart w:id="52" w:name="_Toc45635189"/>
      <w:r>
        <w:t>Validation of the Item list template</w:t>
      </w:r>
      <w:bookmarkEnd w:id="52"/>
    </w:p>
    <w:p w14:paraId="43FF293E" w14:textId="3306EEE6" w:rsidR="00ED798A" w:rsidRDefault="00ED798A" w:rsidP="00ED798A">
      <w:pPr>
        <w:pStyle w:val="Heading4"/>
        <w:numPr>
          <w:ilvl w:val="0"/>
          <w:numId w:val="0"/>
        </w:numPr>
        <w:ind w:left="864" w:hanging="864"/>
      </w:pPr>
      <w:r>
        <w:t>Validated</w:t>
      </w:r>
    </w:p>
    <w:p w14:paraId="2EDDF595" w14:textId="77777777" w:rsidR="00ED798A" w:rsidRDefault="00ED798A" w:rsidP="00ED798A">
      <w:pPr>
        <w:rPr>
          <w:szCs w:val="22"/>
          <w:lang w:eastAsia="en-AU"/>
        </w:rPr>
      </w:pPr>
      <w:r>
        <w:rPr>
          <w:szCs w:val="22"/>
          <w:lang w:eastAsia="en-AU"/>
        </w:rPr>
        <w:t xml:space="preserve">If the template is </w:t>
      </w:r>
      <w:r w:rsidRPr="005E3793">
        <w:rPr>
          <w:b/>
          <w:bCs/>
          <w:szCs w:val="22"/>
          <w:lang w:eastAsia="en-AU"/>
        </w:rPr>
        <w:t>validated</w:t>
      </w:r>
      <w:r>
        <w:rPr>
          <w:szCs w:val="22"/>
          <w:lang w:eastAsia="en-AU"/>
        </w:rPr>
        <w:t>:</w:t>
      </w:r>
    </w:p>
    <w:p w14:paraId="1423289A" w14:textId="454F691C" w:rsidR="00ED798A" w:rsidRDefault="00ED798A" w:rsidP="002E7D62">
      <w:pPr>
        <w:pStyle w:val="ListParagraph"/>
      </w:pPr>
      <w:r>
        <w:t>Click the ‘save transfer’ button</w:t>
      </w:r>
      <w:r w:rsidR="001B5A13">
        <w:t>.</w:t>
      </w:r>
    </w:p>
    <w:p w14:paraId="23D95CC3" w14:textId="77777777" w:rsidR="00ED798A" w:rsidRDefault="00ED798A" w:rsidP="002E7D62">
      <w:pPr>
        <w:pStyle w:val="ListParagraph"/>
      </w:pPr>
      <w:r>
        <w:t>Use the comments/discussion feature to notify QSA that the item list template has been submitted.</w:t>
      </w:r>
    </w:p>
    <w:p w14:paraId="051B31E4" w14:textId="77777777" w:rsidR="006D5DF3" w:rsidRDefault="006D5DF3" w:rsidP="00ED798A">
      <w:pPr>
        <w:pStyle w:val="Heading4"/>
        <w:numPr>
          <w:ilvl w:val="0"/>
          <w:numId w:val="0"/>
        </w:numPr>
        <w:ind w:left="864" w:hanging="864"/>
      </w:pPr>
      <w:r>
        <w:t>Errors detected</w:t>
      </w:r>
    </w:p>
    <w:p w14:paraId="250D23EB" w14:textId="6B8915EE" w:rsidR="005E3793" w:rsidRDefault="000C7DC1" w:rsidP="0049383A">
      <w:pPr>
        <w:rPr>
          <w:szCs w:val="22"/>
          <w:lang w:eastAsia="en-AU"/>
        </w:rPr>
      </w:pPr>
      <w:r>
        <w:rPr>
          <w:szCs w:val="22"/>
          <w:lang w:eastAsia="en-AU"/>
        </w:rPr>
        <w:t xml:space="preserve">If </w:t>
      </w:r>
      <w:r w:rsidRPr="005E3793">
        <w:rPr>
          <w:b/>
          <w:bCs/>
          <w:szCs w:val="22"/>
          <w:lang w:eastAsia="en-AU"/>
        </w:rPr>
        <w:t>errors are detected</w:t>
      </w:r>
      <w:r>
        <w:rPr>
          <w:szCs w:val="22"/>
          <w:lang w:eastAsia="en-AU"/>
        </w:rPr>
        <w:t xml:space="preserve"> during validation</w:t>
      </w:r>
      <w:r w:rsidR="005E3793">
        <w:rPr>
          <w:szCs w:val="22"/>
          <w:lang w:eastAsia="en-AU"/>
        </w:rPr>
        <w:t>:</w:t>
      </w:r>
    </w:p>
    <w:p w14:paraId="3BE85AE0" w14:textId="20C5C266" w:rsidR="00F05F81" w:rsidRDefault="005E3793" w:rsidP="002E7D62">
      <w:pPr>
        <w:pStyle w:val="ListParagraph"/>
      </w:pPr>
      <w:r>
        <w:t>A</w:t>
      </w:r>
      <w:r w:rsidR="000C7DC1">
        <w:t xml:space="preserve"> message will appear saying the template contains errors. </w:t>
      </w:r>
    </w:p>
    <w:p w14:paraId="6F71FC6B" w14:textId="77777777" w:rsidR="00ED798A" w:rsidRDefault="00ED798A" w:rsidP="00ED798A">
      <w:r>
        <w:rPr>
          <w:noProof/>
        </w:rPr>
        <w:drawing>
          <wp:inline distT="0" distB="0" distL="0" distR="0" wp14:anchorId="38D7A041" wp14:editId="45C35DC2">
            <wp:extent cx="6569710" cy="988695"/>
            <wp:effectExtent l="0" t="0" r="2540" b="1905"/>
            <wp:docPr id="9" name="Picture 9" descr="Screenshot of ArchivesGateway showing the upload files window when transferring records and the 'contains errors' status in the validated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69710" cy="988695"/>
                    </a:xfrm>
                    <a:prstGeom prst="rect">
                      <a:avLst/>
                    </a:prstGeom>
                  </pic:spPr>
                </pic:pic>
              </a:graphicData>
            </a:graphic>
          </wp:inline>
        </w:drawing>
      </w:r>
    </w:p>
    <w:p w14:paraId="5D98FD83" w14:textId="5ABE8E0D" w:rsidR="006D5DF3" w:rsidRDefault="00F05F81" w:rsidP="002E7D62">
      <w:pPr>
        <w:pStyle w:val="ListParagraph"/>
      </w:pPr>
      <w:r>
        <w:t>C</w:t>
      </w:r>
      <w:r w:rsidR="000C7DC1">
        <w:t xml:space="preserve">lick on that link </w:t>
      </w:r>
      <w:r>
        <w:t xml:space="preserve">to see </w:t>
      </w:r>
      <w:r w:rsidR="000C7DC1">
        <w:t xml:space="preserve">a detailed message identifying the row and error type. </w:t>
      </w:r>
    </w:p>
    <w:p w14:paraId="1F3198B8" w14:textId="77777777" w:rsidR="00ED798A" w:rsidRDefault="006D5DF3" w:rsidP="002E7D62">
      <w:pPr>
        <w:pStyle w:val="ListParagraph"/>
      </w:pPr>
      <w:r>
        <w:t xml:space="preserve">Check the errors in the template </w:t>
      </w:r>
      <w:r w:rsidR="00ED798A">
        <w:t>and r</w:t>
      </w:r>
      <w:r w:rsidR="000C7DC1">
        <w:t>emove</w:t>
      </w:r>
      <w:r w:rsidR="00ED798A">
        <w:t xml:space="preserve"> or </w:t>
      </w:r>
      <w:r w:rsidR="000C7DC1">
        <w:t xml:space="preserve">amend </w:t>
      </w:r>
      <w:r w:rsidR="00ED798A">
        <w:t>as required.</w:t>
      </w:r>
    </w:p>
    <w:p w14:paraId="63B6CE13" w14:textId="1F9F2343" w:rsidR="00ED798A" w:rsidRDefault="00ED798A" w:rsidP="002E7D62">
      <w:pPr>
        <w:pStyle w:val="ListParagraph"/>
      </w:pPr>
      <w:r>
        <w:t>R</w:t>
      </w:r>
      <w:r w:rsidR="000C7DC1">
        <w:t>esubmit the template</w:t>
      </w:r>
      <w:r>
        <w:t xml:space="preserve"> as per steps above. </w:t>
      </w:r>
    </w:p>
    <w:p w14:paraId="2E2840B7" w14:textId="2945AD86" w:rsidR="00A65802" w:rsidRDefault="00A65802" w:rsidP="00A65802">
      <w:r w:rsidRPr="00A65802">
        <w:rPr>
          <w:b/>
          <w:bCs/>
        </w:rPr>
        <w:t>Note</w:t>
      </w:r>
      <w:r>
        <w:t xml:space="preserve">: Error messages will follow a standard pattern of: ERROR - [Column </w:t>
      </w:r>
      <w:proofErr w:type="spellStart"/>
      <w:proofErr w:type="gramStart"/>
      <w:r>
        <w:t>Name:RowNumber</w:t>
      </w:r>
      <w:proofErr w:type="spellEnd"/>
      <w:proofErr w:type="gramEnd"/>
      <w:r>
        <w:t>] ‘Error Message’ : ‘Invalid Cell Value’.</w:t>
      </w:r>
    </w:p>
    <w:p w14:paraId="70B7FF9B" w14:textId="7EB3F3B3" w:rsidR="00A65802" w:rsidRDefault="00A65802" w:rsidP="00A65802">
      <w:pPr>
        <w:rPr>
          <w:b/>
          <w:bCs/>
        </w:rPr>
      </w:pPr>
      <w:r w:rsidRPr="00A65802">
        <w:rPr>
          <w:b/>
          <w:bCs/>
        </w:rPr>
        <w:t>Example</w:t>
      </w:r>
      <w:r>
        <w:rPr>
          <w:b/>
          <w:bCs/>
        </w:rPr>
        <w:t xml:space="preserve"> error</w:t>
      </w:r>
      <w:r w:rsidR="009365D6">
        <w:rPr>
          <w:b/>
          <w:bCs/>
        </w:rPr>
        <w:t>s</w:t>
      </w:r>
      <w:r w:rsidRPr="00A65802">
        <w:rPr>
          <w:b/>
          <w:bCs/>
        </w:rPr>
        <w:t xml:space="preserve">: </w:t>
      </w:r>
    </w:p>
    <w:p w14:paraId="79FD1FA5" w14:textId="77777777" w:rsidR="009365D6" w:rsidRDefault="009365D6" w:rsidP="00A65802">
      <w:r>
        <w:rPr>
          <w:noProof/>
        </w:rPr>
        <w:drawing>
          <wp:inline distT="0" distB="0" distL="0" distR="0" wp14:anchorId="736B5D0D" wp14:editId="78DD9FF9">
            <wp:extent cx="6569710" cy="740410"/>
            <wp:effectExtent l="0" t="0" r="2540" b="2540"/>
            <wp:docPr id="16" name="Picture 16" descr="Screenshot of ArchivesGateway showing error messages in transfer item list afte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569710" cy="740410"/>
                    </a:xfrm>
                    <a:prstGeom prst="rect">
                      <a:avLst/>
                    </a:prstGeom>
                    <a:noFill/>
                    <a:ln>
                      <a:noFill/>
                    </a:ln>
                  </pic:spPr>
                </pic:pic>
              </a:graphicData>
            </a:graphic>
          </wp:inline>
        </w:drawing>
      </w:r>
      <w:r w:rsidRPr="00A65802">
        <w:t xml:space="preserve"> </w:t>
      </w:r>
    </w:p>
    <w:p w14:paraId="711EC86A" w14:textId="6A5C823C" w:rsidR="00A65802" w:rsidRPr="00A65802" w:rsidRDefault="00A65802" w:rsidP="00A65802">
      <w:r w:rsidRPr="00A65802">
        <w:t>ERROR – [</w:t>
      </w:r>
      <w:r w:rsidR="009365D6">
        <w:t>Format 3]</w:t>
      </w:r>
      <w:r w:rsidRPr="00A65802">
        <w:t xml:space="preserve"> </w:t>
      </w:r>
      <w:r w:rsidR="009365D6">
        <w:t>Vocabulary value was empty</w:t>
      </w:r>
    </w:p>
    <w:p w14:paraId="4C021877" w14:textId="4209D934" w:rsidR="009365D6" w:rsidRDefault="00A65802" w:rsidP="00A65802">
      <w:r w:rsidRPr="00A65802">
        <w:t>This example means that in the column named ‘</w:t>
      </w:r>
      <w:r w:rsidR="009365D6">
        <w:t>Format</w:t>
      </w:r>
      <w:r w:rsidRPr="00A65802">
        <w:t xml:space="preserve">’, row </w:t>
      </w:r>
      <w:r w:rsidR="009365D6">
        <w:t xml:space="preserve">3, there was no option selected from the drop downy for that cell. </w:t>
      </w:r>
    </w:p>
    <w:p w14:paraId="189F0723" w14:textId="4223DC46" w:rsidR="009365D6" w:rsidRDefault="009365D6" w:rsidP="00A65802">
      <w:r>
        <w:t>ERROR – [Title:5] Value was missing or empty</w:t>
      </w:r>
    </w:p>
    <w:p w14:paraId="587CADC9" w14:textId="77777777" w:rsidR="009365D6" w:rsidRDefault="009365D6" w:rsidP="00A65802">
      <w:r>
        <w:t>This example error means that in the Title column, row 5, this field was left blank.</w:t>
      </w:r>
    </w:p>
    <w:p w14:paraId="0A844004" w14:textId="02F852EC" w:rsidR="009365D6" w:rsidRDefault="009365D6" w:rsidP="00A65802">
      <w:r>
        <w:t>ERROR – [End date (DD/MM/YY):7] Value ‘197/8’</w:t>
      </w:r>
      <w:r w:rsidR="00A65802">
        <w:t xml:space="preserve"> </w:t>
      </w:r>
      <w:r>
        <w:t>was not a valid date</w:t>
      </w:r>
    </w:p>
    <w:p w14:paraId="1DE37AF4" w14:textId="77777777" w:rsidR="009365D6" w:rsidRDefault="009365D6" w:rsidP="009365D6">
      <w:r>
        <w:t xml:space="preserve">This example error means that the date entered in the end date column in row 7 is not valid. </w:t>
      </w:r>
    </w:p>
    <w:p w14:paraId="1D1A9471" w14:textId="77777777" w:rsidR="006D5DF3" w:rsidRDefault="006D5DF3" w:rsidP="006D5DF3">
      <w:pPr>
        <w:pStyle w:val="Heading2"/>
      </w:pPr>
      <w:bookmarkStart w:id="53" w:name="_Toc45635190"/>
      <w:r>
        <w:t>Upload other supporting documents</w:t>
      </w:r>
      <w:bookmarkEnd w:id="53"/>
      <w:r>
        <w:t xml:space="preserve"> </w:t>
      </w:r>
    </w:p>
    <w:p w14:paraId="1FBD846D" w14:textId="77777777" w:rsidR="006D5DF3" w:rsidRPr="00A836AC" w:rsidRDefault="006D5DF3" w:rsidP="006D5DF3">
      <w:r w:rsidRPr="00A836AC">
        <w:t>Upload other supporting documents as required</w:t>
      </w:r>
      <w:r>
        <w:t>:</w:t>
      </w:r>
    </w:p>
    <w:p w14:paraId="75ED49E5" w14:textId="2C06F4DD" w:rsidR="009719A6" w:rsidRDefault="009719A6" w:rsidP="009719A6">
      <w:pPr>
        <w:pStyle w:val="ListParagraph"/>
        <w:numPr>
          <w:ilvl w:val="0"/>
          <w:numId w:val="26"/>
        </w:numPr>
      </w:pPr>
      <w:r>
        <w:t>Scroll down to the upload section</w:t>
      </w:r>
    </w:p>
    <w:p w14:paraId="06DD9AF6" w14:textId="2B38D340" w:rsidR="009719A6" w:rsidRPr="00F23E68" w:rsidRDefault="009719A6" w:rsidP="009719A6">
      <w:pPr>
        <w:pStyle w:val="ListParagraph"/>
        <w:numPr>
          <w:ilvl w:val="0"/>
          <w:numId w:val="26"/>
        </w:numPr>
      </w:pPr>
      <w:r>
        <w:t>C</w:t>
      </w:r>
      <w:r w:rsidRPr="00F23E68">
        <w:t>lick ‘upload file(s)</w:t>
      </w:r>
      <w:r>
        <w:t>.</w:t>
      </w:r>
    </w:p>
    <w:p w14:paraId="7E8E81B7" w14:textId="77777777" w:rsidR="009719A6" w:rsidRPr="00F23E68" w:rsidRDefault="009719A6" w:rsidP="009719A6">
      <w:pPr>
        <w:jc w:val="both"/>
      </w:pPr>
      <w:r w:rsidRPr="00F23E68">
        <w:rPr>
          <w:noProof/>
        </w:rPr>
        <w:drawing>
          <wp:inline distT="0" distB="0" distL="0" distR="0" wp14:anchorId="5B2BD465" wp14:editId="74233CC8">
            <wp:extent cx="6465096" cy="1312316"/>
            <wp:effectExtent l="19050" t="19050" r="12065" b="21590"/>
            <wp:docPr id="8" name="Picture 8" descr="Screenshot of ArchivesGateway showing upload files button in the transf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2" t="67533" r="15802" b="8198"/>
                    <a:stretch/>
                  </pic:blipFill>
                  <pic:spPr bwMode="auto">
                    <a:xfrm>
                      <a:off x="0" y="0"/>
                      <a:ext cx="6493412" cy="131806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134C15" w14:textId="56936943" w:rsidR="009719A6" w:rsidRPr="00F23E68" w:rsidRDefault="009719A6" w:rsidP="009719A6">
      <w:pPr>
        <w:pStyle w:val="ListParagraph"/>
      </w:pPr>
      <w:r w:rsidRPr="00F23E68">
        <w:t>Browse your directories and folders to choose the relevant file(s)</w:t>
      </w:r>
      <w:r>
        <w:t xml:space="preserve"> you wish to upload</w:t>
      </w:r>
      <w:r w:rsidRPr="00F23E68">
        <w:t>.</w:t>
      </w:r>
    </w:p>
    <w:p w14:paraId="4B5A8C2F" w14:textId="77777777" w:rsidR="009719A6" w:rsidRPr="00F23E68" w:rsidRDefault="009719A6" w:rsidP="009719A6">
      <w:pPr>
        <w:pStyle w:val="ListParagraph"/>
      </w:pPr>
      <w:r w:rsidRPr="00F23E68">
        <w:t>Click open</w:t>
      </w:r>
      <w:r>
        <w:t xml:space="preserve"> to upload the file(s)</w:t>
      </w:r>
      <w:r w:rsidRPr="00F23E68">
        <w:t xml:space="preserve">. </w:t>
      </w:r>
    </w:p>
    <w:p w14:paraId="6BC0B6A5" w14:textId="77777777" w:rsidR="009719A6" w:rsidRPr="00F23E68" w:rsidRDefault="009719A6" w:rsidP="009719A6">
      <w:pPr>
        <w:pStyle w:val="ListParagraph"/>
      </w:pPr>
      <w:r w:rsidRPr="00F23E68">
        <w:t>You will now see the file(s) listed below the ‘upload files’ section.</w:t>
      </w:r>
    </w:p>
    <w:p w14:paraId="54CAEC7F" w14:textId="77777777" w:rsidR="009719A6" w:rsidRDefault="006D5DF3" w:rsidP="00CF2470">
      <w:pPr>
        <w:pStyle w:val="ListParagraph"/>
      </w:pPr>
      <w:r w:rsidRPr="00A836AC">
        <w:t>Select a role from the drop-down list</w:t>
      </w:r>
      <w:r w:rsidR="001B5A13">
        <w:t>:</w:t>
      </w:r>
      <w:r w:rsidRPr="00A836AC">
        <w:t xml:space="preserve"> </w:t>
      </w:r>
    </w:p>
    <w:p w14:paraId="352E497D" w14:textId="6D674D2F" w:rsidR="009719A6" w:rsidRDefault="006D5DF3" w:rsidP="009719A6">
      <w:pPr>
        <w:pStyle w:val="ListParagraph"/>
        <w:numPr>
          <w:ilvl w:val="1"/>
          <w:numId w:val="6"/>
        </w:numPr>
      </w:pPr>
      <w:r w:rsidRPr="00A836AC">
        <w:t>Other – for supporting documents, images, scans</w:t>
      </w:r>
    </w:p>
    <w:p w14:paraId="4F450024" w14:textId="4BC61CF2" w:rsidR="006D5DF3" w:rsidRPr="00A836AC" w:rsidRDefault="006D5DF3" w:rsidP="009719A6">
      <w:pPr>
        <w:pStyle w:val="ListParagraph"/>
        <w:numPr>
          <w:ilvl w:val="1"/>
          <w:numId w:val="6"/>
        </w:numPr>
      </w:pPr>
      <w:r w:rsidRPr="00A836AC">
        <w:t>RAP Notice – upload RAP notice if required</w:t>
      </w:r>
      <w:r w:rsidR="009719A6">
        <w:t>.</w:t>
      </w:r>
    </w:p>
    <w:p w14:paraId="7FA1D260" w14:textId="35D5AEFC" w:rsidR="00306FAB" w:rsidRDefault="00306FAB" w:rsidP="00306FAB">
      <w:r>
        <w:rPr>
          <w:noProof/>
        </w:rPr>
        <w:drawing>
          <wp:inline distT="0" distB="0" distL="0" distR="0" wp14:anchorId="0CBFA341" wp14:editId="2D825BDA">
            <wp:extent cx="6569710" cy="2303145"/>
            <wp:effectExtent l="0" t="0" r="2540" b="1905"/>
            <wp:docPr id="15" name="Picture 15" descr="Screenshot of ArchivesGateway showing uploaded documents listed in the Transfer window, with the option to change the type for support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569710" cy="2303145"/>
                    </a:xfrm>
                    <a:prstGeom prst="rect">
                      <a:avLst/>
                    </a:prstGeom>
                    <a:noFill/>
                    <a:ln>
                      <a:noFill/>
                    </a:ln>
                  </pic:spPr>
                </pic:pic>
              </a:graphicData>
            </a:graphic>
          </wp:inline>
        </w:drawing>
      </w:r>
    </w:p>
    <w:p w14:paraId="1919B009" w14:textId="7B6C2A5B" w:rsidR="006D5DF3" w:rsidRDefault="001B5A13" w:rsidP="002E7D62">
      <w:pPr>
        <w:pStyle w:val="ListParagraph"/>
      </w:pPr>
      <w:r>
        <w:t xml:space="preserve">Save </w:t>
      </w:r>
      <w:r w:rsidR="009719A6">
        <w:t xml:space="preserve">the </w:t>
      </w:r>
      <w:r>
        <w:t>transfer.</w:t>
      </w:r>
    </w:p>
    <w:p w14:paraId="621A3E48" w14:textId="4BFDFF70" w:rsidR="006D5DF3" w:rsidRPr="00A836AC" w:rsidRDefault="006D5DF3" w:rsidP="002E7D62">
      <w:pPr>
        <w:pStyle w:val="ListParagraph"/>
      </w:pPr>
      <w:r>
        <w:t xml:space="preserve">Use the comments/discussion function to send a message to QSA </w:t>
      </w:r>
      <w:r w:rsidR="00C56280">
        <w:t>to</w:t>
      </w:r>
      <w:r>
        <w:t xml:space="preserve"> let them know a new document has been uploaded</w:t>
      </w:r>
      <w:r w:rsidRPr="006D5DF3">
        <w:rPr>
          <w:szCs w:val="22"/>
        </w:rPr>
        <w:t>.</w:t>
      </w:r>
    </w:p>
    <w:p w14:paraId="2FF8B081" w14:textId="03C4D4D8" w:rsidR="004077B3" w:rsidRPr="00FE4D64" w:rsidRDefault="00F05F81" w:rsidP="0049383A">
      <w:pPr>
        <w:pStyle w:val="Heading2"/>
      </w:pPr>
      <w:bookmarkStart w:id="54" w:name="_Toc45635191"/>
      <w:r w:rsidRPr="00FE4D64">
        <w:t>S</w:t>
      </w:r>
      <w:r w:rsidR="004077B3" w:rsidRPr="00FE4D64">
        <w:t xml:space="preserve">chedule and </w:t>
      </w:r>
      <w:r w:rsidRPr="00FE4D64">
        <w:t>d</w:t>
      </w:r>
      <w:r w:rsidR="004077B3" w:rsidRPr="00FE4D64">
        <w:t xml:space="preserve">eliver </w:t>
      </w:r>
      <w:r w:rsidRPr="00FE4D64">
        <w:t>t</w:t>
      </w:r>
      <w:r w:rsidR="004077B3" w:rsidRPr="00FE4D64">
        <w:t>ransfers</w:t>
      </w:r>
      <w:bookmarkEnd w:id="54"/>
    </w:p>
    <w:p w14:paraId="12C00469" w14:textId="6703C56C" w:rsidR="00F05F81" w:rsidRDefault="004077B3" w:rsidP="0049383A">
      <w:pPr>
        <w:rPr>
          <w:szCs w:val="22"/>
          <w:lang w:eastAsia="en-AU"/>
        </w:rPr>
      </w:pPr>
      <w:r>
        <w:rPr>
          <w:szCs w:val="22"/>
          <w:lang w:eastAsia="en-AU"/>
        </w:rPr>
        <w:t xml:space="preserve">Once a transfer proposal is approved, provided the RAP arrangements and item template </w:t>
      </w:r>
      <w:r w:rsidR="006822CE">
        <w:rPr>
          <w:szCs w:val="22"/>
          <w:lang w:eastAsia="en-AU"/>
        </w:rPr>
        <w:t xml:space="preserve">you have </w:t>
      </w:r>
      <w:r>
        <w:rPr>
          <w:szCs w:val="22"/>
          <w:lang w:eastAsia="en-AU"/>
        </w:rPr>
        <w:t xml:space="preserve">supplied are satisfactory, a mutually agreeable transfer date can be arranged. </w:t>
      </w:r>
    </w:p>
    <w:p w14:paraId="12E3AFC3" w14:textId="4A5D442E" w:rsidR="004077B3" w:rsidRDefault="004077B3" w:rsidP="0049383A">
      <w:pPr>
        <w:rPr>
          <w:szCs w:val="22"/>
          <w:lang w:eastAsia="en-AU"/>
        </w:rPr>
      </w:pPr>
      <w:r>
        <w:rPr>
          <w:szCs w:val="22"/>
          <w:lang w:eastAsia="en-AU"/>
        </w:rPr>
        <w:t xml:space="preserve">The decision on a date will be subject to </w:t>
      </w:r>
      <w:hyperlink r:id="rId41" w:history="1">
        <w:r w:rsidRPr="00F05F81">
          <w:rPr>
            <w:rStyle w:val="Hyperlink"/>
            <w:szCs w:val="22"/>
            <w:lang w:eastAsia="en-AU"/>
          </w:rPr>
          <w:t>QSA transfer requirements and priorities</w:t>
        </w:r>
      </w:hyperlink>
      <w:r>
        <w:rPr>
          <w:szCs w:val="22"/>
          <w:lang w:eastAsia="en-AU"/>
        </w:rPr>
        <w:t xml:space="preserve">. </w:t>
      </w:r>
    </w:p>
    <w:p w14:paraId="5C0CC494" w14:textId="65D2BA33" w:rsidR="00F05F81" w:rsidRDefault="004077B3" w:rsidP="0049383A">
      <w:pPr>
        <w:rPr>
          <w:szCs w:val="22"/>
          <w:lang w:eastAsia="en-AU"/>
        </w:rPr>
      </w:pPr>
      <w:r w:rsidRPr="004077B3">
        <w:rPr>
          <w:szCs w:val="22"/>
          <w:lang w:eastAsia="en-AU"/>
        </w:rPr>
        <w:t xml:space="preserve">To </w:t>
      </w:r>
      <w:r w:rsidR="00FE4D64">
        <w:rPr>
          <w:szCs w:val="22"/>
          <w:lang w:eastAsia="en-AU"/>
        </w:rPr>
        <w:t>arrange</w:t>
      </w:r>
      <w:r w:rsidRPr="004077B3">
        <w:rPr>
          <w:szCs w:val="22"/>
          <w:lang w:eastAsia="en-AU"/>
        </w:rPr>
        <w:t xml:space="preserve"> transfer dates, you can use the messaging feature in ArchivesGateway or contact the QSA Transfers Officer by email/phone.  </w:t>
      </w:r>
    </w:p>
    <w:p w14:paraId="1D364638" w14:textId="77777777" w:rsidR="00F05F81" w:rsidRDefault="004077B3" w:rsidP="0049383A">
      <w:pPr>
        <w:rPr>
          <w:szCs w:val="22"/>
          <w:lang w:eastAsia="en-AU"/>
        </w:rPr>
      </w:pPr>
      <w:r w:rsidRPr="004077B3">
        <w:rPr>
          <w:szCs w:val="22"/>
          <w:lang w:eastAsia="en-AU"/>
        </w:rPr>
        <w:t xml:space="preserve">When a scheduled date is allocated by QSA, it will appear in the </w:t>
      </w:r>
      <w:r w:rsidRPr="00E63353">
        <w:rPr>
          <w:szCs w:val="22"/>
          <w:lang w:eastAsia="en-AU"/>
        </w:rPr>
        <w:t>ArchivesGateway</w:t>
      </w:r>
      <w:r w:rsidRPr="004077B3">
        <w:rPr>
          <w:szCs w:val="22"/>
          <w:lang w:eastAsia="en-AU"/>
        </w:rPr>
        <w:t xml:space="preserve"> transfer screen.</w:t>
      </w:r>
      <w:r w:rsidR="00E301E1">
        <w:rPr>
          <w:szCs w:val="22"/>
          <w:lang w:eastAsia="en-AU"/>
        </w:rPr>
        <w:t xml:space="preserve"> </w:t>
      </w:r>
    </w:p>
    <w:p w14:paraId="7E273D31" w14:textId="59D531D4" w:rsidR="00ED798A" w:rsidRDefault="00E301E1" w:rsidP="00ED798A">
      <w:pPr>
        <w:rPr>
          <w:szCs w:val="22"/>
          <w:lang w:eastAsia="en-AU"/>
        </w:rPr>
      </w:pPr>
      <w:r>
        <w:rPr>
          <w:szCs w:val="22"/>
          <w:lang w:eastAsia="en-AU"/>
        </w:rPr>
        <w:t xml:space="preserve">QSA will discuss with </w:t>
      </w:r>
      <w:r w:rsidR="006822CE">
        <w:rPr>
          <w:szCs w:val="22"/>
          <w:lang w:eastAsia="en-AU"/>
        </w:rPr>
        <w:t>you</w:t>
      </w:r>
      <w:r>
        <w:rPr>
          <w:szCs w:val="22"/>
          <w:lang w:eastAsia="en-AU"/>
        </w:rPr>
        <w:t xml:space="preserve"> if there are any logistical or special delivery arrangements required.</w:t>
      </w:r>
      <w:r w:rsidR="00ED798A" w:rsidRPr="00ED798A">
        <w:rPr>
          <w:szCs w:val="22"/>
          <w:lang w:eastAsia="en-AU"/>
        </w:rPr>
        <w:t xml:space="preserve"> </w:t>
      </w:r>
    </w:p>
    <w:p w14:paraId="1A44A50C" w14:textId="416172EB" w:rsidR="004077B3" w:rsidRDefault="004077B3" w:rsidP="0049383A">
      <w:pPr>
        <w:pStyle w:val="Heading2"/>
      </w:pPr>
      <w:bookmarkStart w:id="55" w:name="_Toc45635192"/>
      <w:r>
        <w:t xml:space="preserve">Completing </w:t>
      </w:r>
      <w:r w:rsidR="00F05F81">
        <w:t>t</w:t>
      </w:r>
      <w:r>
        <w:t xml:space="preserve">ransfer </w:t>
      </w:r>
      <w:r w:rsidR="00F05F81">
        <w:t>p</w:t>
      </w:r>
      <w:r>
        <w:t>rocess</w:t>
      </w:r>
      <w:bookmarkEnd w:id="55"/>
    </w:p>
    <w:p w14:paraId="38F75430" w14:textId="77777777" w:rsidR="00ED798A" w:rsidRDefault="00ED798A" w:rsidP="0049383A">
      <w:pPr>
        <w:rPr>
          <w:szCs w:val="22"/>
          <w:lang w:eastAsia="en-AU"/>
        </w:rPr>
      </w:pPr>
      <w:r>
        <w:rPr>
          <w:szCs w:val="22"/>
          <w:lang w:eastAsia="en-AU"/>
        </w:rPr>
        <w:t>Once records are delivered to QSA, transfers staff will:</w:t>
      </w:r>
    </w:p>
    <w:p w14:paraId="680B6AFE" w14:textId="5DABD025" w:rsidR="00ED798A" w:rsidRDefault="004077B3" w:rsidP="009719A6">
      <w:pPr>
        <w:pStyle w:val="ListParagraph"/>
        <w:numPr>
          <w:ilvl w:val="0"/>
          <w:numId w:val="16"/>
        </w:numPr>
      </w:pPr>
      <w:r w:rsidRPr="00ED798A">
        <w:t xml:space="preserve">physically check the items received against the item list </w:t>
      </w:r>
      <w:r w:rsidR="00ED798A" w:rsidRPr="00ED798A">
        <w:t xml:space="preserve">you </w:t>
      </w:r>
      <w:r w:rsidRPr="00ED798A">
        <w:t xml:space="preserve">supplied </w:t>
      </w:r>
    </w:p>
    <w:p w14:paraId="235D09E4" w14:textId="6BA23C62" w:rsidR="00ED798A" w:rsidRPr="00FE4D64" w:rsidRDefault="00ED798A" w:rsidP="009719A6">
      <w:pPr>
        <w:pStyle w:val="ListParagraph"/>
        <w:numPr>
          <w:ilvl w:val="0"/>
          <w:numId w:val="16"/>
        </w:numPr>
      </w:pPr>
      <w:r w:rsidRPr="00FE4D64">
        <w:t>check for pests, mould or other issues</w:t>
      </w:r>
    </w:p>
    <w:p w14:paraId="1C402223" w14:textId="1E4A1EE9" w:rsidR="00ED798A" w:rsidRPr="00ED798A" w:rsidRDefault="004077B3" w:rsidP="009719A6">
      <w:pPr>
        <w:pStyle w:val="ListParagraph"/>
        <w:numPr>
          <w:ilvl w:val="0"/>
          <w:numId w:val="16"/>
        </w:numPr>
      </w:pPr>
      <w:r w:rsidRPr="00ED798A">
        <w:t xml:space="preserve">make any required amendments and then </w:t>
      </w:r>
      <w:r w:rsidR="00FE4D64">
        <w:t xml:space="preserve">imported </w:t>
      </w:r>
      <w:r w:rsidRPr="00ED798A">
        <w:t>the item list</w:t>
      </w:r>
      <w:r w:rsidR="00ED798A" w:rsidRPr="00ED798A">
        <w:t xml:space="preserve"> in</w:t>
      </w:r>
      <w:r w:rsidR="00FE4D64">
        <w:t xml:space="preserve">to </w:t>
      </w:r>
      <w:r w:rsidR="00ED798A" w:rsidRPr="00ED798A">
        <w:t>ArchivesSpace</w:t>
      </w:r>
      <w:r w:rsidRPr="00ED798A">
        <w:t xml:space="preserve">. </w:t>
      </w:r>
    </w:p>
    <w:p w14:paraId="3B9C55A9" w14:textId="60FB1ACD" w:rsidR="00F05F81" w:rsidRDefault="004077B3" w:rsidP="0049383A">
      <w:pPr>
        <w:rPr>
          <w:szCs w:val="22"/>
          <w:lang w:eastAsia="en-AU"/>
        </w:rPr>
      </w:pPr>
      <w:r>
        <w:rPr>
          <w:szCs w:val="22"/>
          <w:lang w:eastAsia="en-AU"/>
        </w:rPr>
        <w:t xml:space="preserve">This will complete the transfer process unless a RAP notice is still required from the agency. </w:t>
      </w:r>
    </w:p>
    <w:p w14:paraId="2B49DC20" w14:textId="0365169B" w:rsidR="00ED798A" w:rsidRDefault="00ED798A" w:rsidP="00ED798A">
      <w:pPr>
        <w:rPr>
          <w:szCs w:val="22"/>
          <w:lang w:eastAsia="en-AU"/>
        </w:rPr>
      </w:pPr>
      <w:r w:rsidRPr="00ED798A">
        <w:rPr>
          <w:b/>
          <w:bCs/>
          <w:szCs w:val="22"/>
          <w:lang w:eastAsia="en-AU"/>
        </w:rPr>
        <w:t>Note</w:t>
      </w:r>
      <w:r>
        <w:rPr>
          <w:szCs w:val="22"/>
          <w:lang w:eastAsia="en-AU"/>
        </w:rPr>
        <w:t xml:space="preserve">: </w:t>
      </w:r>
      <w:r w:rsidR="00A65802">
        <w:rPr>
          <w:szCs w:val="22"/>
          <w:lang w:eastAsia="en-AU"/>
        </w:rPr>
        <w:t>T</w:t>
      </w:r>
      <w:r>
        <w:rPr>
          <w:szCs w:val="22"/>
          <w:lang w:eastAsia="en-AU"/>
        </w:rPr>
        <w:t>he RAP notice MUST be received by QSA before the transfer can be completed.</w:t>
      </w:r>
    </w:p>
    <w:p w14:paraId="1D616D02" w14:textId="77777777" w:rsidR="004077B3" w:rsidRDefault="004077B3" w:rsidP="0049383A">
      <w:pPr>
        <w:rPr>
          <w:szCs w:val="22"/>
          <w:lang w:eastAsia="en-AU"/>
        </w:rPr>
      </w:pPr>
      <w:r>
        <w:rPr>
          <w:szCs w:val="22"/>
          <w:lang w:eastAsia="en-AU"/>
        </w:rPr>
        <w:t>When the transfer is completed by QSA, the status will change to Complete in ArchivesGateway.</w:t>
      </w:r>
    </w:p>
    <w:p w14:paraId="42A4BBB2" w14:textId="77777777" w:rsidR="000C0068" w:rsidRDefault="000C0068" w:rsidP="000C0068">
      <w:pPr>
        <w:pStyle w:val="Heading3"/>
        <w:rPr>
          <w:lang w:eastAsia="en-AU"/>
        </w:rPr>
      </w:pPr>
      <w:bookmarkStart w:id="56" w:name="_Toc45635193"/>
      <w:r>
        <w:rPr>
          <w:lang w:eastAsia="en-AU"/>
        </w:rPr>
        <w:t>Changes report</w:t>
      </w:r>
      <w:bookmarkEnd w:id="56"/>
    </w:p>
    <w:p w14:paraId="4A056738" w14:textId="71FAEA78" w:rsidR="000C0068" w:rsidRDefault="004077B3" w:rsidP="0049383A">
      <w:pPr>
        <w:rPr>
          <w:szCs w:val="22"/>
          <w:lang w:eastAsia="en-AU"/>
        </w:rPr>
      </w:pPr>
      <w:r>
        <w:rPr>
          <w:szCs w:val="22"/>
          <w:lang w:eastAsia="en-AU"/>
        </w:rPr>
        <w:t xml:space="preserve">QSA </w:t>
      </w:r>
      <w:r w:rsidR="000C0068">
        <w:rPr>
          <w:szCs w:val="22"/>
          <w:lang w:eastAsia="en-AU"/>
        </w:rPr>
        <w:t>may</w:t>
      </w:r>
      <w:r>
        <w:rPr>
          <w:szCs w:val="22"/>
          <w:lang w:eastAsia="en-AU"/>
        </w:rPr>
        <w:t xml:space="preserve"> send an email to </w:t>
      </w:r>
      <w:r w:rsidR="006822CE">
        <w:rPr>
          <w:szCs w:val="22"/>
          <w:lang w:eastAsia="en-AU"/>
        </w:rPr>
        <w:t>you</w:t>
      </w:r>
      <w:r>
        <w:rPr>
          <w:szCs w:val="22"/>
          <w:lang w:eastAsia="en-AU"/>
        </w:rPr>
        <w:t xml:space="preserve"> </w:t>
      </w:r>
      <w:r w:rsidR="000C0068">
        <w:rPr>
          <w:szCs w:val="22"/>
          <w:lang w:eastAsia="en-AU"/>
        </w:rPr>
        <w:t>with</w:t>
      </w:r>
      <w:r>
        <w:rPr>
          <w:szCs w:val="22"/>
          <w:lang w:eastAsia="en-AU"/>
        </w:rPr>
        <w:t xml:space="preserve"> a Changes </w:t>
      </w:r>
      <w:r w:rsidR="00FE4D64">
        <w:rPr>
          <w:szCs w:val="22"/>
          <w:lang w:eastAsia="en-AU"/>
        </w:rPr>
        <w:t>r</w:t>
      </w:r>
      <w:r>
        <w:rPr>
          <w:szCs w:val="22"/>
          <w:lang w:eastAsia="en-AU"/>
        </w:rPr>
        <w:t>eport</w:t>
      </w:r>
      <w:r w:rsidR="000C0068">
        <w:rPr>
          <w:szCs w:val="22"/>
          <w:lang w:eastAsia="en-AU"/>
        </w:rPr>
        <w:t xml:space="preserve"> if required. </w:t>
      </w:r>
    </w:p>
    <w:p w14:paraId="3D9F97DB" w14:textId="21880CAB" w:rsidR="004077B3" w:rsidRDefault="000C0068" w:rsidP="0049383A">
      <w:pPr>
        <w:rPr>
          <w:szCs w:val="22"/>
          <w:lang w:eastAsia="en-AU"/>
        </w:rPr>
      </w:pPr>
      <w:r>
        <w:rPr>
          <w:szCs w:val="22"/>
          <w:lang w:eastAsia="en-AU"/>
        </w:rPr>
        <w:t>The changes report lists</w:t>
      </w:r>
      <w:r w:rsidR="004077B3">
        <w:rPr>
          <w:szCs w:val="22"/>
          <w:lang w:eastAsia="en-AU"/>
        </w:rPr>
        <w:t xml:space="preserve"> </w:t>
      </w:r>
      <w:r>
        <w:rPr>
          <w:szCs w:val="22"/>
          <w:lang w:eastAsia="en-AU"/>
        </w:rPr>
        <w:t xml:space="preserve">the </w:t>
      </w:r>
      <w:r w:rsidR="004077B3">
        <w:rPr>
          <w:szCs w:val="22"/>
          <w:lang w:eastAsia="en-AU"/>
        </w:rPr>
        <w:t xml:space="preserve">details of any significant discrepancies </w:t>
      </w:r>
      <w:r>
        <w:rPr>
          <w:szCs w:val="22"/>
          <w:lang w:eastAsia="en-AU"/>
        </w:rPr>
        <w:t xml:space="preserve">identified by QSA staff between the records transferred and the </w:t>
      </w:r>
      <w:r w:rsidR="004077B3">
        <w:rPr>
          <w:szCs w:val="22"/>
          <w:lang w:eastAsia="en-AU"/>
        </w:rPr>
        <w:t>final item list submitted</w:t>
      </w:r>
      <w:r>
        <w:rPr>
          <w:szCs w:val="22"/>
          <w:lang w:eastAsia="en-AU"/>
        </w:rPr>
        <w:t xml:space="preserve"> e.g. </w:t>
      </w:r>
      <w:r w:rsidR="004077B3">
        <w:rPr>
          <w:szCs w:val="22"/>
          <w:lang w:eastAsia="en-AU"/>
        </w:rPr>
        <w:t>missing or unlisted files.</w:t>
      </w:r>
    </w:p>
    <w:p w14:paraId="30434497" w14:textId="66985F50" w:rsidR="000C0068" w:rsidRDefault="000C0068" w:rsidP="000C0068">
      <w:pPr>
        <w:pStyle w:val="Heading3"/>
        <w:rPr>
          <w:lang w:eastAsia="en-AU"/>
        </w:rPr>
      </w:pPr>
      <w:bookmarkStart w:id="57" w:name="_Toc45635194"/>
      <w:r>
        <w:rPr>
          <w:lang w:eastAsia="en-AU"/>
        </w:rPr>
        <w:t>Download the Transfer report</w:t>
      </w:r>
      <w:bookmarkEnd w:id="57"/>
    </w:p>
    <w:p w14:paraId="420BC3E5" w14:textId="77777777" w:rsidR="000C0068" w:rsidRDefault="004077B3" w:rsidP="0049383A">
      <w:pPr>
        <w:rPr>
          <w:szCs w:val="22"/>
          <w:lang w:eastAsia="en-AU"/>
        </w:rPr>
      </w:pPr>
      <w:r>
        <w:rPr>
          <w:szCs w:val="22"/>
          <w:lang w:eastAsia="en-AU"/>
        </w:rPr>
        <w:t>A Transfer Report</w:t>
      </w:r>
      <w:r w:rsidR="006822CE">
        <w:rPr>
          <w:szCs w:val="22"/>
          <w:lang w:eastAsia="en-AU"/>
        </w:rPr>
        <w:t>,</w:t>
      </w:r>
      <w:r>
        <w:rPr>
          <w:szCs w:val="22"/>
          <w:lang w:eastAsia="en-AU"/>
        </w:rPr>
        <w:t xml:space="preserve"> listing all items and details</w:t>
      </w:r>
      <w:r w:rsidR="00805DA1">
        <w:rPr>
          <w:szCs w:val="22"/>
          <w:lang w:eastAsia="en-AU"/>
        </w:rPr>
        <w:t>,</w:t>
      </w:r>
      <w:r>
        <w:rPr>
          <w:szCs w:val="22"/>
          <w:lang w:eastAsia="en-AU"/>
        </w:rPr>
        <w:t xml:space="preserve"> is available in ArchivesGateway</w:t>
      </w:r>
      <w:r w:rsidR="000C0068">
        <w:rPr>
          <w:szCs w:val="22"/>
          <w:lang w:eastAsia="en-AU"/>
        </w:rPr>
        <w:t>.</w:t>
      </w:r>
    </w:p>
    <w:p w14:paraId="6A2CA7A9" w14:textId="77777777" w:rsidR="000C0068" w:rsidRDefault="000C0068" w:rsidP="0049383A">
      <w:pPr>
        <w:rPr>
          <w:szCs w:val="22"/>
          <w:lang w:eastAsia="en-AU"/>
        </w:rPr>
      </w:pPr>
      <w:r>
        <w:rPr>
          <w:szCs w:val="22"/>
          <w:lang w:eastAsia="en-AU"/>
        </w:rPr>
        <w:t xml:space="preserve">To download the report: </w:t>
      </w:r>
    </w:p>
    <w:p w14:paraId="1F7BB5E8" w14:textId="2A04DD3C" w:rsidR="000C0068" w:rsidRDefault="000C0068" w:rsidP="008B1A83">
      <w:pPr>
        <w:pStyle w:val="ListParagraph"/>
        <w:numPr>
          <w:ilvl w:val="0"/>
          <w:numId w:val="28"/>
        </w:numPr>
      </w:pPr>
      <w:r>
        <w:t xml:space="preserve">In the ‘Transfers’ tab, navigate to the relevant transfer. </w:t>
      </w:r>
    </w:p>
    <w:p w14:paraId="236083B5" w14:textId="77777777" w:rsidR="000C0068" w:rsidRPr="005E3793" w:rsidRDefault="000C0068" w:rsidP="000C0068">
      <w:pPr>
        <w:ind w:left="66"/>
      </w:pPr>
      <w:r w:rsidRPr="000C0068">
        <w:rPr>
          <w:b/>
          <w:bCs/>
        </w:rPr>
        <w:t>Note</w:t>
      </w:r>
      <w:r w:rsidRPr="005E3793">
        <w:t xml:space="preserve">: You can search and sort transfers by title, number, status and creation date. </w:t>
      </w:r>
    </w:p>
    <w:p w14:paraId="48A97D7C" w14:textId="4201FEC5" w:rsidR="000C0068" w:rsidRDefault="000C0068" w:rsidP="002E7D62">
      <w:pPr>
        <w:pStyle w:val="ListParagraph"/>
      </w:pPr>
      <w:r w:rsidRPr="005E3793">
        <w:t xml:space="preserve">Click the ‘view’ button to see transfer details. </w:t>
      </w:r>
    </w:p>
    <w:p w14:paraId="6197AB19" w14:textId="2752B858" w:rsidR="00FE4D64" w:rsidRDefault="00FE4D64" w:rsidP="002E7D62">
      <w:pPr>
        <w:pStyle w:val="ListParagraph"/>
      </w:pPr>
      <w:r>
        <w:t>At the top of the screen, click the ‘download report’ button</w:t>
      </w:r>
    </w:p>
    <w:p w14:paraId="01C4DF96" w14:textId="7F9BF57F" w:rsidR="00046D99" w:rsidRDefault="00046D99" w:rsidP="00046D99">
      <w:pPr>
        <w:pStyle w:val="ListParagraph"/>
        <w:numPr>
          <w:ilvl w:val="0"/>
          <w:numId w:val="0"/>
        </w:numPr>
      </w:pPr>
      <w:r>
        <w:rPr>
          <w:noProof/>
        </w:rPr>
        <w:drawing>
          <wp:inline distT="0" distB="0" distL="0" distR="0" wp14:anchorId="2371F9DB" wp14:editId="0F3F5191">
            <wp:extent cx="6354454" cy="2490582"/>
            <wp:effectExtent l="19050" t="19050" r="27305" b="24130"/>
            <wp:docPr id="14" name="Picture 14" descr="Screenshot of ArchivesGateway showing 'download report' button in Transfers screen and the status bar showing as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a:stretch/>
                  </pic:blipFill>
                  <pic:spPr bwMode="auto">
                    <a:xfrm>
                      <a:off x="0" y="0"/>
                      <a:ext cx="6379153" cy="250026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Pr>
          <w:noProof/>
        </w:rPr>
        <w:t xml:space="preserve"> </w:t>
      </w:r>
      <w:r>
        <w:t xml:space="preserve"> </w:t>
      </w:r>
    </w:p>
    <w:p w14:paraId="2B76CF61" w14:textId="0978FE6A" w:rsidR="00FE4D64" w:rsidRDefault="00FE4D64" w:rsidP="002E7D62">
      <w:pPr>
        <w:pStyle w:val="ListParagraph"/>
      </w:pPr>
      <w:r>
        <w:t xml:space="preserve">Open or save as required. </w:t>
      </w:r>
    </w:p>
    <w:p w14:paraId="60FCFD71" w14:textId="6B5AF109" w:rsidR="00FE4D64" w:rsidRDefault="00FE4D64" w:rsidP="00FE4D64">
      <w:r w:rsidRPr="00FE4D64">
        <w:rPr>
          <w:b/>
          <w:bCs/>
        </w:rPr>
        <w:t>Note</w:t>
      </w:r>
      <w:r>
        <w:t xml:space="preserve">: the transfer report will download as CSV file. </w:t>
      </w:r>
    </w:p>
    <w:p w14:paraId="0C1378B6" w14:textId="77777777" w:rsidR="00B945BB" w:rsidRDefault="00B945BB">
      <w:pPr>
        <w:spacing w:before="0" w:after="0" w:line="240" w:lineRule="auto"/>
        <w:rPr>
          <w:rFonts w:eastAsia="Calibri" w:cs="Arial"/>
          <w:b/>
          <w:color w:val="1A8859"/>
          <w:sz w:val="36"/>
          <w:szCs w:val="32"/>
        </w:rPr>
      </w:pPr>
      <w:bookmarkStart w:id="58" w:name="_Managing_and_viewing"/>
      <w:bookmarkStart w:id="59" w:name="_Toc39149275"/>
      <w:bookmarkStart w:id="60" w:name="_Toc44430903"/>
      <w:bookmarkEnd w:id="58"/>
      <w:r>
        <w:br w:type="page"/>
      </w:r>
    </w:p>
    <w:p w14:paraId="607A23AF" w14:textId="453136E3" w:rsidR="005E3793" w:rsidRDefault="00914D14" w:rsidP="00A836AC">
      <w:pPr>
        <w:pStyle w:val="Heading1"/>
      </w:pPr>
      <w:bookmarkStart w:id="61" w:name="_Toc45635195"/>
      <w:r>
        <w:t>V</w:t>
      </w:r>
      <w:r w:rsidR="005E3793">
        <w:t>iewing past t</w:t>
      </w:r>
      <w:r w:rsidR="005E3793" w:rsidRPr="005151D9">
        <w:t>ransfers</w:t>
      </w:r>
      <w:bookmarkEnd w:id="59"/>
      <w:bookmarkEnd w:id="61"/>
    </w:p>
    <w:p w14:paraId="4052AF3F" w14:textId="107F3949" w:rsidR="006F6953" w:rsidRDefault="006F6953" w:rsidP="005E3793">
      <w:r>
        <w:t>To view past transfers, including download transfer reports:</w:t>
      </w:r>
    </w:p>
    <w:p w14:paraId="0B388CAC" w14:textId="77777777" w:rsidR="006F6953" w:rsidRDefault="006F6953" w:rsidP="008B1A83">
      <w:pPr>
        <w:pStyle w:val="ListParagraph"/>
        <w:numPr>
          <w:ilvl w:val="0"/>
          <w:numId w:val="27"/>
        </w:numPr>
      </w:pPr>
      <w:r>
        <w:t>Go to the transfers list in the ‘Transfers’ tab.</w:t>
      </w:r>
    </w:p>
    <w:p w14:paraId="152A2F14" w14:textId="79746921" w:rsidR="00FE4D64" w:rsidRDefault="00FE4D64" w:rsidP="002E7D62">
      <w:pPr>
        <w:pStyle w:val="ListParagraph"/>
      </w:pPr>
      <w:r>
        <w:t>Search for the relevant transfer</w:t>
      </w:r>
      <w:r w:rsidR="00314951">
        <w:t>.</w:t>
      </w:r>
    </w:p>
    <w:p w14:paraId="62C4C2D0" w14:textId="691A14D3" w:rsidR="00FE4D64" w:rsidRDefault="006F6953" w:rsidP="002E7D62">
      <w:pPr>
        <w:pStyle w:val="ListParagraph"/>
      </w:pPr>
      <w:r>
        <w:t xml:space="preserve">Click </w:t>
      </w:r>
      <w:r w:rsidR="00FE4D64">
        <w:t xml:space="preserve">‘view’ to open the transfer and see the details. </w:t>
      </w:r>
    </w:p>
    <w:p w14:paraId="289DC0FD" w14:textId="1BE250A8" w:rsidR="008B1A83" w:rsidRDefault="008B1A83" w:rsidP="002E7D62">
      <w:pPr>
        <w:pStyle w:val="ListParagraph"/>
      </w:pPr>
      <w:r>
        <w:t>If you wish to download the report, click the ‘download report’ button at the top.</w:t>
      </w:r>
    </w:p>
    <w:p w14:paraId="543D094F" w14:textId="467EF257" w:rsidR="008B1A83" w:rsidRDefault="008B1A83" w:rsidP="008B1A83">
      <w:pPr>
        <w:pStyle w:val="Heading2"/>
      </w:pPr>
      <w:bookmarkStart w:id="62" w:name="_Toc45635196"/>
      <w:r>
        <w:t>Transfer reports for transfers managed in the previous system</w:t>
      </w:r>
      <w:bookmarkEnd w:id="62"/>
    </w:p>
    <w:p w14:paraId="49DA3983" w14:textId="42EC7B38" w:rsidR="008B1A83" w:rsidRDefault="008B1A83" w:rsidP="00914D14">
      <w:pPr>
        <w:ind w:left="66"/>
      </w:pPr>
      <w:r w:rsidRPr="008B1A83">
        <w:t xml:space="preserve">You can </w:t>
      </w:r>
      <w:r>
        <w:t xml:space="preserve">use the steps above to </w:t>
      </w:r>
      <w:r w:rsidRPr="008B1A83">
        <w:t xml:space="preserve">download </w:t>
      </w:r>
      <w:r>
        <w:t xml:space="preserve">a transfer report for a </w:t>
      </w:r>
      <w:r w:rsidRPr="008B1A83">
        <w:t xml:space="preserve">transfer that </w:t>
      </w:r>
      <w:r>
        <w:t>was</w:t>
      </w:r>
      <w:r w:rsidRPr="008B1A83">
        <w:t xml:space="preserve"> managed in the previous archival management system.</w:t>
      </w:r>
      <w:r>
        <w:t xml:space="preserve"> </w:t>
      </w:r>
    </w:p>
    <w:p w14:paraId="72984D35" w14:textId="77777777" w:rsidR="008B1A83" w:rsidRPr="008B1A83" w:rsidRDefault="008B1A83" w:rsidP="00914D14">
      <w:pPr>
        <w:ind w:left="66"/>
      </w:pPr>
      <w:r w:rsidRPr="008B1A83">
        <w:t>These reports are NOT the same as the ones created and sent to you by QSA at the time of the Transfer.</w:t>
      </w:r>
    </w:p>
    <w:p w14:paraId="2CB38050" w14:textId="655C42E7" w:rsidR="008B1A83" w:rsidRPr="008B1A83" w:rsidRDefault="008B1A83" w:rsidP="00914D14">
      <w:pPr>
        <w:ind w:left="66"/>
      </w:pPr>
      <w:r w:rsidRPr="008B1A83">
        <w:t xml:space="preserve">These reports are </w:t>
      </w:r>
      <w:r>
        <w:t xml:space="preserve">a list of a list of records that were transferred and is </w:t>
      </w:r>
      <w:r w:rsidRPr="008B1A83">
        <w:t>generated by ArchivesGateway based on the import and transfer information attached to each item in the system.</w:t>
      </w:r>
    </w:p>
    <w:p w14:paraId="4413F793" w14:textId="7D4E3C4D" w:rsidR="008B1A83" w:rsidRPr="008B1A83" w:rsidRDefault="008B1A83" w:rsidP="00914D14">
      <w:pPr>
        <w:ind w:left="66"/>
      </w:pPr>
      <w:r w:rsidRPr="008B1A83">
        <w:t xml:space="preserve">To view the transfer report sent to you at the time of the transfer, you will need to search your records for that report or contact QSA. </w:t>
      </w:r>
    </w:p>
    <w:p w14:paraId="217972BF" w14:textId="4F317FDE" w:rsidR="00074CD2" w:rsidRPr="00102E7D" w:rsidRDefault="00074CD2" w:rsidP="00A836AC">
      <w:pPr>
        <w:pStyle w:val="Heading1"/>
      </w:pPr>
      <w:bookmarkStart w:id="63" w:name="_Toc45635197"/>
      <w:r>
        <w:t>More information</w:t>
      </w:r>
      <w:bookmarkEnd w:id="60"/>
      <w:bookmarkEnd w:id="63"/>
    </w:p>
    <w:p w14:paraId="4B33BFB6" w14:textId="77777777" w:rsidR="00074CD2" w:rsidRDefault="00074CD2" w:rsidP="00074CD2">
      <w:r>
        <w:t>Further information is available on the Recordkeeping section of the For Gov website:</w:t>
      </w:r>
    </w:p>
    <w:p w14:paraId="1B4E770C" w14:textId="77777777" w:rsidR="00074CD2" w:rsidRPr="00934429" w:rsidRDefault="002403C9" w:rsidP="009719A6">
      <w:pPr>
        <w:numPr>
          <w:ilvl w:val="0"/>
          <w:numId w:val="5"/>
        </w:numPr>
        <w:spacing w:before="180"/>
      </w:pPr>
      <w:hyperlink r:id="rId44" w:history="1">
        <w:r w:rsidR="00074CD2" w:rsidRPr="00934429">
          <w:rPr>
            <w:rStyle w:val="Hyperlink"/>
          </w:rPr>
          <w:t>Use ArchivesGateway</w:t>
        </w:r>
      </w:hyperlink>
    </w:p>
    <w:p w14:paraId="2C39B73D" w14:textId="77777777" w:rsidR="00074CD2" w:rsidRPr="00934429" w:rsidRDefault="002403C9" w:rsidP="009719A6">
      <w:pPr>
        <w:numPr>
          <w:ilvl w:val="0"/>
          <w:numId w:val="5"/>
        </w:numPr>
        <w:spacing w:before="180"/>
      </w:pPr>
      <w:hyperlink r:id="rId45" w:history="1">
        <w:r w:rsidR="00074CD2" w:rsidRPr="00934429">
          <w:rPr>
            <w:rStyle w:val="Hyperlink"/>
          </w:rPr>
          <w:t>Transfer records to QSA</w:t>
        </w:r>
      </w:hyperlink>
    </w:p>
    <w:p w14:paraId="3D377B9F" w14:textId="77777777" w:rsidR="00074CD2" w:rsidRPr="00934429" w:rsidRDefault="002403C9" w:rsidP="009719A6">
      <w:pPr>
        <w:numPr>
          <w:ilvl w:val="0"/>
          <w:numId w:val="5"/>
        </w:numPr>
        <w:spacing w:before="180"/>
      </w:pPr>
      <w:hyperlink r:id="rId46" w:history="1">
        <w:r w:rsidR="00074CD2" w:rsidRPr="00934429">
          <w:rPr>
            <w:rStyle w:val="Hyperlink"/>
          </w:rPr>
          <w:t>Restrict access to records at QSA (Restricted Access Periods)</w:t>
        </w:r>
      </w:hyperlink>
    </w:p>
    <w:p w14:paraId="148E6226" w14:textId="77777777" w:rsidR="00074CD2" w:rsidRPr="00934429" w:rsidRDefault="002403C9" w:rsidP="009719A6">
      <w:pPr>
        <w:numPr>
          <w:ilvl w:val="0"/>
          <w:numId w:val="5"/>
        </w:numPr>
        <w:spacing w:before="180"/>
      </w:pPr>
      <w:hyperlink r:id="rId47" w:history="1">
        <w:r w:rsidR="00074CD2" w:rsidRPr="00934429">
          <w:rPr>
            <w:rStyle w:val="Hyperlink"/>
          </w:rPr>
          <w:t>Retrieve or access your agency's records at QSA (File Issue service)</w:t>
        </w:r>
      </w:hyperlink>
    </w:p>
    <w:p w14:paraId="3558080C" w14:textId="77777777" w:rsidR="00074CD2" w:rsidRDefault="002403C9" w:rsidP="009719A6">
      <w:pPr>
        <w:numPr>
          <w:ilvl w:val="0"/>
          <w:numId w:val="5"/>
        </w:numPr>
        <w:spacing w:before="180"/>
      </w:pPr>
      <w:hyperlink r:id="rId48" w:history="1">
        <w:r w:rsidR="00074CD2" w:rsidRPr="00934429">
          <w:rPr>
            <w:rStyle w:val="Hyperlink"/>
          </w:rPr>
          <w:t>Provide access to closed records</w:t>
        </w:r>
      </w:hyperlink>
      <w:r w:rsidR="00074CD2">
        <w:t xml:space="preserve"> </w:t>
      </w:r>
    </w:p>
    <w:p w14:paraId="0D398FB3" w14:textId="77777777" w:rsidR="00074CD2" w:rsidRDefault="00074CD2" w:rsidP="00074CD2">
      <w:r>
        <w:t xml:space="preserve">Other user guides are also available for specific functions within ArchivesGateway and are available on the relevant pages listed above. </w:t>
      </w:r>
    </w:p>
    <w:p w14:paraId="744A899C" w14:textId="77777777" w:rsidR="00074CD2" w:rsidRDefault="00074CD2" w:rsidP="00074CD2">
      <w:r>
        <w:t xml:space="preserve">If you require further assistance with ArchivesGateway, please contact the ArchivesGateway team via email: </w:t>
      </w:r>
      <w:hyperlink r:id="rId49" w:history="1">
        <w:r w:rsidRPr="0021219E">
          <w:rPr>
            <w:rStyle w:val="Hyperlink"/>
          </w:rPr>
          <w:t>ArchivesGateway@archives.qld.gov.au</w:t>
        </w:r>
      </w:hyperlink>
      <w:r>
        <w:t xml:space="preserve">. </w:t>
      </w:r>
    </w:p>
    <w:p w14:paraId="7C48DDD3" w14:textId="377FB737" w:rsidR="00074CD2" w:rsidRPr="002E78DF" w:rsidRDefault="00074CD2" w:rsidP="0049383A">
      <w:r>
        <w:t xml:space="preserve">If you require assistance from the Transfers team, or have an enquiry about transfers in general, please contact the Transfers Officer at </w:t>
      </w:r>
      <w:hyperlink r:id="rId50" w:history="1">
        <w:r w:rsidRPr="0021219E">
          <w:rPr>
            <w:rStyle w:val="Hyperlink"/>
          </w:rPr>
          <w:t>Transfers@archives.qld.gov.au</w:t>
        </w:r>
      </w:hyperlink>
      <w:r>
        <w:t>.</w:t>
      </w:r>
    </w:p>
    <w:sectPr w:rsidR="00074CD2" w:rsidRPr="002E78DF" w:rsidSect="00F05F81">
      <w:headerReference w:type="default" r:id="rId51"/>
      <w:footerReference w:type="default" r:id="rId52"/>
      <w:footerReference w:type="first" r:id="rId53"/>
      <w:pgSz w:w="11906" w:h="16838" w:code="9"/>
      <w:pgMar w:top="1038" w:right="709" w:bottom="1134" w:left="851" w:header="567" w:footer="397" w:gutter="0"/>
      <w:cols w:space="709"/>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61">
      <wne:acd wne:acdName="acd0"/>
    </wne:keymap>
  </wne:keymaps>
  <wne:toolbars>
    <wne:acdManifest>
      <wne:acdEntry wne:acdName="acd0"/>
    </wne:acdManifest>
    <wne:toolbarData r:id="rId1"/>
  </wne:toolbars>
  <wne:acds>
    <wne:acd wne:argValue="AQAAADE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7736A" w14:textId="77777777" w:rsidR="00950C20" w:rsidRDefault="00950C20" w:rsidP="001F403E">
      <w:r>
        <w:separator/>
      </w:r>
    </w:p>
    <w:p w14:paraId="07635D83" w14:textId="77777777" w:rsidR="00950C20" w:rsidRDefault="00950C20" w:rsidP="001F403E"/>
  </w:endnote>
  <w:endnote w:type="continuationSeparator" w:id="0">
    <w:p w14:paraId="4E6F7FF8" w14:textId="77777777" w:rsidR="00950C20" w:rsidRDefault="00950C20" w:rsidP="001F403E">
      <w:r>
        <w:continuationSeparator/>
      </w:r>
    </w:p>
    <w:p w14:paraId="268D1DF1" w14:textId="77777777" w:rsidR="00950C20" w:rsidRDefault="00950C20" w:rsidP="001F4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5F86" w14:textId="00B5516D" w:rsidR="00950C20" w:rsidRPr="0049383A" w:rsidRDefault="00950C20" w:rsidP="0049383A">
    <w:pPr>
      <w:pStyle w:val="Headerfooter"/>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rPr>
      <w:t>2</w:t>
    </w:r>
    <w:r w:rsidRPr="00FD29F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93EC5" w14:textId="0AF5EA3C" w:rsidR="00950C20" w:rsidRDefault="00950C20" w:rsidP="008C4AFD">
    <w:pPr>
      <w:jc w:val="right"/>
    </w:pPr>
    <w:r>
      <w:rPr>
        <w:noProof/>
      </w:rPr>
      <w:drawing>
        <wp:anchor distT="0" distB="0" distL="114300" distR="114300" simplePos="0" relativeHeight="251659264" behindDoc="0" locked="0" layoutInCell="1" allowOverlap="1" wp14:anchorId="1727AEEE" wp14:editId="451EA22E">
          <wp:simplePos x="0" y="0"/>
          <wp:positionH relativeFrom="page">
            <wp:align>left</wp:align>
          </wp:positionH>
          <wp:positionV relativeFrom="paragraph">
            <wp:posOffset>-2536801</wp:posOffset>
          </wp:positionV>
          <wp:extent cx="7543780" cy="3061970"/>
          <wp:effectExtent l="0" t="0" r="635"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C9135" w14:textId="77777777" w:rsidR="00950C20" w:rsidRDefault="00950C20" w:rsidP="001F403E">
      <w:r>
        <w:separator/>
      </w:r>
    </w:p>
    <w:p w14:paraId="577BA161" w14:textId="77777777" w:rsidR="00950C20" w:rsidRDefault="00950C20" w:rsidP="001F403E"/>
  </w:footnote>
  <w:footnote w:type="continuationSeparator" w:id="0">
    <w:p w14:paraId="18EB3938" w14:textId="77777777" w:rsidR="00950C20" w:rsidRDefault="00950C20" w:rsidP="001F403E">
      <w:r>
        <w:continuationSeparator/>
      </w:r>
    </w:p>
    <w:p w14:paraId="12FEC794" w14:textId="77777777" w:rsidR="00950C20" w:rsidRDefault="00950C20" w:rsidP="001F40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8FD2" w14:textId="0A0614AF" w:rsidR="00950C20" w:rsidRPr="0049383A" w:rsidRDefault="00950C20" w:rsidP="00F05F81">
    <w:pPr>
      <w:pStyle w:val="Headerfooter"/>
      <w:jc w:val="right"/>
    </w:pPr>
    <w:r>
      <w:t>ArchivesGateway user guide: Transferring records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7FA"/>
    <w:multiLevelType w:val="hybridMultilevel"/>
    <w:tmpl w:val="40206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D2C10"/>
    <w:multiLevelType w:val="hybridMultilevel"/>
    <w:tmpl w:val="383C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4A2C71"/>
    <w:multiLevelType w:val="multilevel"/>
    <w:tmpl w:val="C778EB54"/>
    <w:numStyleLink w:val="StyleNumbered"/>
  </w:abstractNum>
  <w:abstractNum w:abstractNumId="3" w15:restartNumberingAfterBreak="0">
    <w:nsid w:val="110A608E"/>
    <w:multiLevelType w:val="hybridMultilevel"/>
    <w:tmpl w:val="FCC26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8C507D"/>
    <w:multiLevelType w:val="multilevel"/>
    <w:tmpl w:val="C778EB54"/>
    <w:styleLink w:val="StyleNumbered"/>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ascii="Arial" w:hAnsi="Arial" w:hint="default"/>
        <w:sz w:val="22"/>
      </w:rPr>
    </w:lvl>
    <w:lvl w:ilvl="2">
      <w:start w:val="1"/>
      <w:numFmt w:val="lowerRoman"/>
      <w:pStyle w:val="ListNumber3"/>
      <w:lvlText w:val="%3."/>
      <w:lvlJc w:val="left"/>
      <w:pPr>
        <w:tabs>
          <w:tab w:val="num" w:pos="1021"/>
        </w:tabs>
        <w:ind w:left="1021" w:hanging="341"/>
      </w:pPr>
      <w:rPr>
        <w:rFonts w:hint="default"/>
      </w:rPr>
    </w:lvl>
    <w:lvl w:ilvl="3">
      <w:start w:val="1"/>
      <w:numFmt w:val="decimal"/>
      <w:pStyle w:val="ListNumber4"/>
      <w:lvlText w:val="%4."/>
      <w:lvlJc w:val="left"/>
      <w:pPr>
        <w:tabs>
          <w:tab w:val="num" w:pos="1361"/>
        </w:tabs>
        <w:ind w:left="1361" w:hanging="340"/>
      </w:pPr>
      <w:rPr>
        <w:rFonts w:hint="default"/>
      </w:rPr>
    </w:lvl>
    <w:lvl w:ilvl="4">
      <w:start w:val="1"/>
      <w:numFmt w:val="lowerLetter"/>
      <w:pStyle w:val="ListNumber5"/>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5" w15:restartNumberingAfterBreak="0">
    <w:nsid w:val="1C1458A1"/>
    <w:multiLevelType w:val="hybridMultilevel"/>
    <w:tmpl w:val="A8C63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4D078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2F06D8"/>
    <w:multiLevelType w:val="hybridMultilevel"/>
    <w:tmpl w:val="69A42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236A47"/>
    <w:multiLevelType w:val="hybridMultilevel"/>
    <w:tmpl w:val="D3EC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A138AB"/>
    <w:multiLevelType w:val="multilevel"/>
    <w:tmpl w:val="4DBCB9D8"/>
    <w:name w:val="Bullets"/>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7525DE7"/>
    <w:multiLevelType w:val="multilevel"/>
    <w:tmpl w:val="85A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123144"/>
    <w:multiLevelType w:val="hybridMultilevel"/>
    <w:tmpl w:val="622A6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9552A7"/>
    <w:multiLevelType w:val="multilevel"/>
    <w:tmpl w:val="B7EA22CA"/>
    <w:name w:val="Bullets22"/>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1"/>
        </w:tabs>
        <w:ind w:left="1021" w:hanging="341"/>
      </w:pPr>
      <w:rPr>
        <w:rFonts w:ascii="Arial" w:hAnsi="Arial" w:hint="default"/>
      </w:rPr>
    </w:lvl>
    <w:lvl w:ilvl="3">
      <w:start w:val="1"/>
      <w:numFmt w:val="bullet"/>
      <w:pStyle w:val="ListBullet4"/>
      <w:lvlText w:val="▪"/>
      <w:lvlJc w:val="left"/>
      <w:pPr>
        <w:tabs>
          <w:tab w:val="num" w:pos="1361"/>
        </w:tabs>
        <w:ind w:left="1361" w:hanging="340"/>
      </w:pPr>
      <w:rPr>
        <w:rFonts w:ascii="Arial" w:hAnsi="Arial" w:hint="default"/>
      </w:rPr>
    </w:lvl>
    <w:lvl w:ilvl="4">
      <w:start w:val="1"/>
      <w:numFmt w:val="bullet"/>
      <w:pStyle w:val="ListBullet5"/>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0DB1DFA"/>
    <w:multiLevelType w:val="hybridMultilevel"/>
    <w:tmpl w:val="8F10BADC"/>
    <w:lvl w:ilvl="0" w:tplc="3ACC0BE6">
      <w:start w:val="1"/>
      <w:numFmt w:val="decimal"/>
      <w:pStyle w:val="ListParagraph"/>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FD0936"/>
    <w:multiLevelType w:val="hybridMultilevel"/>
    <w:tmpl w:val="0AFC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A2301A"/>
    <w:multiLevelType w:val="multilevel"/>
    <w:tmpl w:val="7A963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60542CE"/>
    <w:multiLevelType w:val="hybridMultilevel"/>
    <w:tmpl w:val="622A6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296B65"/>
    <w:multiLevelType w:val="hybridMultilevel"/>
    <w:tmpl w:val="AF38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69006F"/>
    <w:multiLevelType w:val="hybridMultilevel"/>
    <w:tmpl w:val="AABEE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C70680"/>
    <w:multiLevelType w:val="multilevel"/>
    <w:tmpl w:val="FEB650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7FD67812"/>
    <w:multiLevelType w:val="multilevel"/>
    <w:tmpl w:val="E22AFDA6"/>
    <w:name w:val="Bullets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4"/>
  </w:num>
  <w:num w:numId="2">
    <w:abstractNumId w:val="2"/>
  </w:num>
  <w:num w:numId="3">
    <w:abstractNumId w:val="12"/>
  </w:num>
  <w:num w:numId="4">
    <w:abstractNumId w:val="6"/>
  </w:num>
  <w:num w:numId="5">
    <w:abstractNumId w:val="10"/>
  </w:num>
  <w:num w:numId="6">
    <w:abstractNumId w:val="13"/>
  </w:num>
  <w:num w:numId="7">
    <w:abstractNumId w:val="1"/>
  </w:num>
  <w:num w:numId="8">
    <w:abstractNumId w:val="3"/>
  </w:num>
  <w:num w:numId="9">
    <w:abstractNumId w:val="15"/>
  </w:num>
  <w:num w:numId="10">
    <w:abstractNumId w:val="17"/>
  </w:num>
  <w:num w:numId="11">
    <w:abstractNumId w:val="5"/>
  </w:num>
  <w:num w:numId="12">
    <w:abstractNumId w:val="0"/>
  </w:num>
  <w:num w:numId="13">
    <w:abstractNumId w:val="14"/>
  </w:num>
  <w:num w:numId="14">
    <w:abstractNumId w:val="7"/>
  </w:num>
  <w:num w:numId="15">
    <w:abstractNumId w:val="8"/>
  </w:num>
  <w:num w:numId="16">
    <w:abstractNumId w:val="18"/>
  </w:num>
  <w:num w:numId="17">
    <w:abstractNumId w:val="11"/>
  </w:num>
  <w:num w:numId="18">
    <w:abstractNumId w:val="16"/>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59393" style="mso-position-horizontal-relative:page;mso-position-vertical-relative:page" strokecolor="#15467a">
      <v:stroke color="#15467a"/>
      <o:colormru v:ext="edit" colors="#069,#3b6e8f,#15467a,#5f5f5f,#929292,#e96d1f,#d34417,#6c92a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DB4"/>
    <w:rsid w:val="00001A9C"/>
    <w:rsid w:val="00002ABA"/>
    <w:rsid w:val="0000599B"/>
    <w:rsid w:val="00007420"/>
    <w:rsid w:val="00010AE9"/>
    <w:rsid w:val="00020BD2"/>
    <w:rsid w:val="00021F65"/>
    <w:rsid w:val="000221C9"/>
    <w:rsid w:val="0002529F"/>
    <w:rsid w:val="00026CCC"/>
    <w:rsid w:val="00027F6C"/>
    <w:rsid w:val="0003279E"/>
    <w:rsid w:val="00032C4A"/>
    <w:rsid w:val="00042132"/>
    <w:rsid w:val="00046D99"/>
    <w:rsid w:val="000539DF"/>
    <w:rsid w:val="000612B3"/>
    <w:rsid w:val="00061A71"/>
    <w:rsid w:val="000630E4"/>
    <w:rsid w:val="00074CD2"/>
    <w:rsid w:val="00080764"/>
    <w:rsid w:val="00081AF8"/>
    <w:rsid w:val="00092DED"/>
    <w:rsid w:val="000A465F"/>
    <w:rsid w:val="000A4F54"/>
    <w:rsid w:val="000A694A"/>
    <w:rsid w:val="000C0068"/>
    <w:rsid w:val="000C25D3"/>
    <w:rsid w:val="000C360D"/>
    <w:rsid w:val="000C3650"/>
    <w:rsid w:val="000C4916"/>
    <w:rsid w:val="000C7DC1"/>
    <w:rsid w:val="000D1EC0"/>
    <w:rsid w:val="000F4449"/>
    <w:rsid w:val="000F5CD3"/>
    <w:rsid w:val="00105046"/>
    <w:rsid w:val="00105C23"/>
    <w:rsid w:val="001110E2"/>
    <w:rsid w:val="00111A1B"/>
    <w:rsid w:val="001121AA"/>
    <w:rsid w:val="001240C3"/>
    <w:rsid w:val="00134ECF"/>
    <w:rsid w:val="001430D9"/>
    <w:rsid w:val="00157715"/>
    <w:rsid w:val="00163DE1"/>
    <w:rsid w:val="001643F7"/>
    <w:rsid w:val="00172D7B"/>
    <w:rsid w:val="00174A56"/>
    <w:rsid w:val="00183A0B"/>
    <w:rsid w:val="00186F09"/>
    <w:rsid w:val="00191B43"/>
    <w:rsid w:val="00195491"/>
    <w:rsid w:val="001A4166"/>
    <w:rsid w:val="001B3308"/>
    <w:rsid w:val="001B45BD"/>
    <w:rsid w:val="001B5A13"/>
    <w:rsid w:val="001C05BD"/>
    <w:rsid w:val="001C3E9F"/>
    <w:rsid w:val="001E4FD6"/>
    <w:rsid w:val="001E74E6"/>
    <w:rsid w:val="001F05FA"/>
    <w:rsid w:val="001F3A1F"/>
    <w:rsid w:val="001F403E"/>
    <w:rsid w:val="001F45EF"/>
    <w:rsid w:val="001F70FE"/>
    <w:rsid w:val="001F728C"/>
    <w:rsid w:val="002011E5"/>
    <w:rsid w:val="00201782"/>
    <w:rsid w:val="002042A8"/>
    <w:rsid w:val="0020686A"/>
    <w:rsid w:val="002157B3"/>
    <w:rsid w:val="00216616"/>
    <w:rsid w:val="00217A2A"/>
    <w:rsid w:val="00222343"/>
    <w:rsid w:val="00222C6E"/>
    <w:rsid w:val="00223759"/>
    <w:rsid w:val="00224470"/>
    <w:rsid w:val="002311CF"/>
    <w:rsid w:val="00235AE2"/>
    <w:rsid w:val="002403C9"/>
    <w:rsid w:val="00244F17"/>
    <w:rsid w:val="002656BE"/>
    <w:rsid w:val="00266B1A"/>
    <w:rsid w:val="002672D5"/>
    <w:rsid w:val="00273291"/>
    <w:rsid w:val="002765FE"/>
    <w:rsid w:val="00277C3A"/>
    <w:rsid w:val="00282280"/>
    <w:rsid w:val="00282B3B"/>
    <w:rsid w:val="002842C5"/>
    <w:rsid w:val="00284A5C"/>
    <w:rsid w:val="0028764A"/>
    <w:rsid w:val="0029556E"/>
    <w:rsid w:val="00297F23"/>
    <w:rsid w:val="002B1D49"/>
    <w:rsid w:val="002B1ECA"/>
    <w:rsid w:val="002B3EE7"/>
    <w:rsid w:val="002C78B9"/>
    <w:rsid w:val="002E78DF"/>
    <w:rsid w:val="002E7D62"/>
    <w:rsid w:val="002F2617"/>
    <w:rsid w:val="002F2811"/>
    <w:rsid w:val="002F567F"/>
    <w:rsid w:val="0030436A"/>
    <w:rsid w:val="0030590F"/>
    <w:rsid w:val="00305B85"/>
    <w:rsid w:val="00306FAB"/>
    <w:rsid w:val="0030750D"/>
    <w:rsid w:val="00307DED"/>
    <w:rsid w:val="003146F3"/>
    <w:rsid w:val="00314951"/>
    <w:rsid w:val="00316F16"/>
    <w:rsid w:val="003204F1"/>
    <w:rsid w:val="00323A9B"/>
    <w:rsid w:val="00331B58"/>
    <w:rsid w:val="00332CB7"/>
    <w:rsid w:val="003400D9"/>
    <w:rsid w:val="00341942"/>
    <w:rsid w:val="003502A5"/>
    <w:rsid w:val="00356BA1"/>
    <w:rsid w:val="003646A2"/>
    <w:rsid w:val="0037023F"/>
    <w:rsid w:val="0037082D"/>
    <w:rsid w:val="00377985"/>
    <w:rsid w:val="00382066"/>
    <w:rsid w:val="003916EA"/>
    <w:rsid w:val="00391931"/>
    <w:rsid w:val="00391CFD"/>
    <w:rsid w:val="003A4FDC"/>
    <w:rsid w:val="003A5746"/>
    <w:rsid w:val="003B21E5"/>
    <w:rsid w:val="003B7A35"/>
    <w:rsid w:val="003C0129"/>
    <w:rsid w:val="003C09F4"/>
    <w:rsid w:val="003C2DB4"/>
    <w:rsid w:val="003C717B"/>
    <w:rsid w:val="003D1277"/>
    <w:rsid w:val="003D29DE"/>
    <w:rsid w:val="003E57C2"/>
    <w:rsid w:val="003E7C47"/>
    <w:rsid w:val="003F2DE9"/>
    <w:rsid w:val="003F46F0"/>
    <w:rsid w:val="003F6EFE"/>
    <w:rsid w:val="0040252D"/>
    <w:rsid w:val="00402C51"/>
    <w:rsid w:val="00402E46"/>
    <w:rsid w:val="004077B3"/>
    <w:rsid w:val="00407B73"/>
    <w:rsid w:val="00420E87"/>
    <w:rsid w:val="004275BF"/>
    <w:rsid w:val="00434DF4"/>
    <w:rsid w:val="00436CF0"/>
    <w:rsid w:val="004402CC"/>
    <w:rsid w:val="004424C6"/>
    <w:rsid w:val="00450D9A"/>
    <w:rsid w:val="004612DF"/>
    <w:rsid w:val="00461F84"/>
    <w:rsid w:val="00472D8D"/>
    <w:rsid w:val="004733C5"/>
    <w:rsid w:val="004736AF"/>
    <w:rsid w:val="004829DF"/>
    <w:rsid w:val="00485ECB"/>
    <w:rsid w:val="00491CF0"/>
    <w:rsid w:val="0049383A"/>
    <w:rsid w:val="004A42ED"/>
    <w:rsid w:val="004A526D"/>
    <w:rsid w:val="004B3B05"/>
    <w:rsid w:val="004B62A1"/>
    <w:rsid w:val="004C06FA"/>
    <w:rsid w:val="004C1508"/>
    <w:rsid w:val="004C5F5B"/>
    <w:rsid w:val="004C7149"/>
    <w:rsid w:val="004D17C7"/>
    <w:rsid w:val="004D4FDE"/>
    <w:rsid w:val="004D6532"/>
    <w:rsid w:val="004D714D"/>
    <w:rsid w:val="004D755E"/>
    <w:rsid w:val="004E05C6"/>
    <w:rsid w:val="004E65EA"/>
    <w:rsid w:val="004E67B9"/>
    <w:rsid w:val="004F0716"/>
    <w:rsid w:val="004F273B"/>
    <w:rsid w:val="0050158F"/>
    <w:rsid w:val="00507036"/>
    <w:rsid w:val="00510F0F"/>
    <w:rsid w:val="005164FC"/>
    <w:rsid w:val="0052519C"/>
    <w:rsid w:val="00525732"/>
    <w:rsid w:val="005323F4"/>
    <w:rsid w:val="0053605C"/>
    <w:rsid w:val="00536A35"/>
    <w:rsid w:val="00542FEB"/>
    <w:rsid w:val="005475CB"/>
    <w:rsid w:val="00550300"/>
    <w:rsid w:val="00550BBA"/>
    <w:rsid w:val="005532B2"/>
    <w:rsid w:val="00562B48"/>
    <w:rsid w:val="005633FE"/>
    <w:rsid w:val="00574987"/>
    <w:rsid w:val="00577019"/>
    <w:rsid w:val="005862B2"/>
    <w:rsid w:val="00591050"/>
    <w:rsid w:val="005953E6"/>
    <w:rsid w:val="005A3287"/>
    <w:rsid w:val="005A383F"/>
    <w:rsid w:val="005A712B"/>
    <w:rsid w:val="005B3542"/>
    <w:rsid w:val="005C1138"/>
    <w:rsid w:val="005D062A"/>
    <w:rsid w:val="005D7CA6"/>
    <w:rsid w:val="005E36BC"/>
    <w:rsid w:val="005E3793"/>
    <w:rsid w:val="005F2298"/>
    <w:rsid w:val="005F2939"/>
    <w:rsid w:val="005F43E5"/>
    <w:rsid w:val="005F487A"/>
    <w:rsid w:val="0061171E"/>
    <w:rsid w:val="00616579"/>
    <w:rsid w:val="00617C82"/>
    <w:rsid w:val="00621CF0"/>
    <w:rsid w:val="00624141"/>
    <w:rsid w:val="0062415C"/>
    <w:rsid w:val="00625CA8"/>
    <w:rsid w:val="0063027D"/>
    <w:rsid w:val="006309C7"/>
    <w:rsid w:val="006330D3"/>
    <w:rsid w:val="00635DF8"/>
    <w:rsid w:val="00645DC2"/>
    <w:rsid w:val="00647517"/>
    <w:rsid w:val="006555A5"/>
    <w:rsid w:val="00656259"/>
    <w:rsid w:val="00666263"/>
    <w:rsid w:val="00667026"/>
    <w:rsid w:val="0067765D"/>
    <w:rsid w:val="006816FA"/>
    <w:rsid w:val="006822CE"/>
    <w:rsid w:val="006830BD"/>
    <w:rsid w:val="006862AE"/>
    <w:rsid w:val="00692D2D"/>
    <w:rsid w:val="00693A97"/>
    <w:rsid w:val="00695381"/>
    <w:rsid w:val="006A680E"/>
    <w:rsid w:val="006B2B5C"/>
    <w:rsid w:val="006C2EF4"/>
    <w:rsid w:val="006D10C8"/>
    <w:rsid w:val="006D5DF3"/>
    <w:rsid w:val="006E53DC"/>
    <w:rsid w:val="006E5ABF"/>
    <w:rsid w:val="006E632A"/>
    <w:rsid w:val="006E6898"/>
    <w:rsid w:val="006E7563"/>
    <w:rsid w:val="006F04B5"/>
    <w:rsid w:val="006F4804"/>
    <w:rsid w:val="006F6953"/>
    <w:rsid w:val="006F79AD"/>
    <w:rsid w:val="00700FF4"/>
    <w:rsid w:val="00704253"/>
    <w:rsid w:val="007119C1"/>
    <w:rsid w:val="007164CC"/>
    <w:rsid w:val="007175BA"/>
    <w:rsid w:val="00724E72"/>
    <w:rsid w:val="00733051"/>
    <w:rsid w:val="00735DA9"/>
    <w:rsid w:val="00742FED"/>
    <w:rsid w:val="007500B8"/>
    <w:rsid w:val="0075216E"/>
    <w:rsid w:val="00761DCB"/>
    <w:rsid w:val="00763F62"/>
    <w:rsid w:val="007676D2"/>
    <w:rsid w:val="007802AC"/>
    <w:rsid w:val="00782AAD"/>
    <w:rsid w:val="00786765"/>
    <w:rsid w:val="007868D6"/>
    <w:rsid w:val="00791FEC"/>
    <w:rsid w:val="0079579A"/>
    <w:rsid w:val="007A784F"/>
    <w:rsid w:val="007B0397"/>
    <w:rsid w:val="007B568A"/>
    <w:rsid w:val="007B610E"/>
    <w:rsid w:val="007C1B72"/>
    <w:rsid w:val="007C1B7D"/>
    <w:rsid w:val="007C1EAC"/>
    <w:rsid w:val="007C61FC"/>
    <w:rsid w:val="007D4013"/>
    <w:rsid w:val="007D5984"/>
    <w:rsid w:val="007E1B8B"/>
    <w:rsid w:val="007E5A28"/>
    <w:rsid w:val="007F1B4C"/>
    <w:rsid w:val="007F423D"/>
    <w:rsid w:val="00805DA1"/>
    <w:rsid w:val="00805DE6"/>
    <w:rsid w:val="00806429"/>
    <w:rsid w:val="008271AD"/>
    <w:rsid w:val="00834B31"/>
    <w:rsid w:val="00835B21"/>
    <w:rsid w:val="00843C48"/>
    <w:rsid w:val="008452CD"/>
    <w:rsid w:val="008576A4"/>
    <w:rsid w:val="00863A3A"/>
    <w:rsid w:val="008660F4"/>
    <w:rsid w:val="00867A5F"/>
    <w:rsid w:val="00874319"/>
    <w:rsid w:val="00884876"/>
    <w:rsid w:val="00892A55"/>
    <w:rsid w:val="0089516E"/>
    <w:rsid w:val="00895B04"/>
    <w:rsid w:val="008A1978"/>
    <w:rsid w:val="008A2806"/>
    <w:rsid w:val="008A4AE5"/>
    <w:rsid w:val="008B1A83"/>
    <w:rsid w:val="008B1F77"/>
    <w:rsid w:val="008B424C"/>
    <w:rsid w:val="008B43CE"/>
    <w:rsid w:val="008B56AC"/>
    <w:rsid w:val="008B7B5F"/>
    <w:rsid w:val="008C3DDB"/>
    <w:rsid w:val="008C4AFD"/>
    <w:rsid w:val="008C612B"/>
    <w:rsid w:val="008C7D1D"/>
    <w:rsid w:val="008D3AB8"/>
    <w:rsid w:val="008D632E"/>
    <w:rsid w:val="008E47E2"/>
    <w:rsid w:val="008E54FF"/>
    <w:rsid w:val="008E5536"/>
    <w:rsid w:val="008E63FA"/>
    <w:rsid w:val="008F23D0"/>
    <w:rsid w:val="00900BD7"/>
    <w:rsid w:val="00914D14"/>
    <w:rsid w:val="00915E11"/>
    <w:rsid w:val="00916E79"/>
    <w:rsid w:val="009172DB"/>
    <w:rsid w:val="00917FDA"/>
    <w:rsid w:val="0092297D"/>
    <w:rsid w:val="00922E3B"/>
    <w:rsid w:val="00925D46"/>
    <w:rsid w:val="009365D6"/>
    <w:rsid w:val="0094092D"/>
    <w:rsid w:val="00950009"/>
    <w:rsid w:val="009500E9"/>
    <w:rsid w:val="00950C20"/>
    <w:rsid w:val="00952866"/>
    <w:rsid w:val="0095347C"/>
    <w:rsid w:val="00964CE3"/>
    <w:rsid w:val="00966542"/>
    <w:rsid w:val="009719A6"/>
    <w:rsid w:val="00972AE8"/>
    <w:rsid w:val="009734FC"/>
    <w:rsid w:val="00992852"/>
    <w:rsid w:val="00992D08"/>
    <w:rsid w:val="009A4642"/>
    <w:rsid w:val="009A5EAB"/>
    <w:rsid w:val="009A78F3"/>
    <w:rsid w:val="009B3E71"/>
    <w:rsid w:val="009B50F6"/>
    <w:rsid w:val="009B6673"/>
    <w:rsid w:val="009C2BFB"/>
    <w:rsid w:val="009C3D4A"/>
    <w:rsid w:val="009D2099"/>
    <w:rsid w:val="009D45C5"/>
    <w:rsid w:val="009D7080"/>
    <w:rsid w:val="009E0099"/>
    <w:rsid w:val="009E42C0"/>
    <w:rsid w:val="009E45A8"/>
    <w:rsid w:val="009E4D6D"/>
    <w:rsid w:val="009F13C1"/>
    <w:rsid w:val="009F4537"/>
    <w:rsid w:val="009F6AD1"/>
    <w:rsid w:val="00A02909"/>
    <w:rsid w:val="00A0455E"/>
    <w:rsid w:val="00A13B0F"/>
    <w:rsid w:val="00A142E7"/>
    <w:rsid w:val="00A1683C"/>
    <w:rsid w:val="00A324A2"/>
    <w:rsid w:val="00A3275A"/>
    <w:rsid w:val="00A33B18"/>
    <w:rsid w:val="00A35228"/>
    <w:rsid w:val="00A36E16"/>
    <w:rsid w:val="00A46D26"/>
    <w:rsid w:val="00A6539A"/>
    <w:rsid w:val="00A65802"/>
    <w:rsid w:val="00A67B19"/>
    <w:rsid w:val="00A67F43"/>
    <w:rsid w:val="00A70EE3"/>
    <w:rsid w:val="00A83504"/>
    <w:rsid w:val="00A836AC"/>
    <w:rsid w:val="00A858BD"/>
    <w:rsid w:val="00A968A3"/>
    <w:rsid w:val="00AA07AF"/>
    <w:rsid w:val="00AA0BA6"/>
    <w:rsid w:val="00AB5C4C"/>
    <w:rsid w:val="00AB7E6E"/>
    <w:rsid w:val="00AD047F"/>
    <w:rsid w:val="00AD445E"/>
    <w:rsid w:val="00AE27A6"/>
    <w:rsid w:val="00AE31B2"/>
    <w:rsid w:val="00AE3A44"/>
    <w:rsid w:val="00AE3B8E"/>
    <w:rsid w:val="00AF3113"/>
    <w:rsid w:val="00AF42CC"/>
    <w:rsid w:val="00B0037E"/>
    <w:rsid w:val="00B07D7C"/>
    <w:rsid w:val="00B14F01"/>
    <w:rsid w:val="00B2250B"/>
    <w:rsid w:val="00B2329A"/>
    <w:rsid w:val="00B31510"/>
    <w:rsid w:val="00B3207C"/>
    <w:rsid w:val="00B34799"/>
    <w:rsid w:val="00B52362"/>
    <w:rsid w:val="00B52595"/>
    <w:rsid w:val="00B54D22"/>
    <w:rsid w:val="00B57944"/>
    <w:rsid w:val="00B723EF"/>
    <w:rsid w:val="00B7659A"/>
    <w:rsid w:val="00B77699"/>
    <w:rsid w:val="00B87D8E"/>
    <w:rsid w:val="00B917EC"/>
    <w:rsid w:val="00B945BB"/>
    <w:rsid w:val="00BA0760"/>
    <w:rsid w:val="00BA0781"/>
    <w:rsid w:val="00BA1181"/>
    <w:rsid w:val="00BA3A48"/>
    <w:rsid w:val="00BA3B3E"/>
    <w:rsid w:val="00BA4171"/>
    <w:rsid w:val="00BA7C36"/>
    <w:rsid w:val="00BB3011"/>
    <w:rsid w:val="00BB6035"/>
    <w:rsid w:val="00BD2133"/>
    <w:rsid w:val="00BE523B"/>
    <w:rsid w:val="00C14263"/>
    <w:rsid w:val="00C22340"/>
    <w:rsid w:val="00C25C8A"/>
    <w:rsid w:val="00C33A77"/>
    <w:rsid w:val="00C354B2"/>
    <w:rsid w:val="00C3555E"/>
    <w:rsid w:val="00C440D1"/>
    <w:rsid w:val="00C47C40"/>
    <w:rsid w:val="00C52553"/>
    <w:rsid w:val="00C534BB"/>
    <w:rsid w:val="00C56280"/>
    <w:rsid w:val="00C6146C"/>
    <w:rsid w:val="00C66930"/>
    <w:rsid w:val="00C70B6A"/>
    <w:rsid w:val="00C77713"/>
    <w:rsid w:val="00C84BCE"/>
    <w:rsid w:val="00C8710F"/>
    <w:rsid w:val="00CA40C7"/>
    <w:rsid w:val="00CA4133"/>
    <w:rsid w:val="00CA68CA"/>
    <w:rsid w:val="00CA7EA4"/>
    <w:rsid w:val="00CB390D"/>
    <w:rsid w:val="00CC6D38"/>
    <w:rsid w:val="00CD4904"/>
    <w:rsid w:val="00CD4CDC"/>
    <w:rsid w:val="00CF1003"/>
    <w:rsid w:val="00CF1C95"/>
    <w:rsid w:val="00CF2470"/>
    <w:rsid w:val="00CF7089"/>
    <w:rsid w:val="00D01079"/>
    <w:rsid w:val="00D0395E"/>
    <w:rsid w:val="00D03987"/>
    <w:rsid w:val="00D0736B"/>
    <w:rsid w:val="00D100EF"/>
    <w:rsid w:val="00D1391B"/>
    <w:rsid w:val="00D14D7D"/>
    <w:rsid w:val="00D16C92"/>
    <w:rsid w:val="00D17964"/>
    <w:rsid w:val="00D220D9"/>
    <w:rsid w:val="00D23F5A"/>
    <w:rsid w:val="00D25B9D"/>
    <w:rsid w:val="00D27FE4"/>
    <w:rsid w:val="00D375A9"/>
    <w:rsid w:val="00D41041"/>
    <w:rsid w:val="00D418D7"/>
    <w:rsid w:val="00D46121"/>
    <w:rsid w:val="00D473FC"/>
    <w:rsid w:val="00D54213"/>
    <w:rsid w:val="00D612D4"/>
    <w:rsid w:val="00D62506"/>
    <w:rsid w:val="00D707FB"/>
    <w:rsid w:val="00D7170A"/>
    <w:rsid w:val="00D73F39"/>
    <w:rsid w:val="00D81CE6"/>
    <w:rsid w:val="00D8474C"/>
    <w:rsid w:val="00D854E4"/>
    <w:rsid w:val="00D86F1F"/>
    <w:rsid w:val="00D87BFC"/>
    <w:rsid w:val="00DA2AEF"/>
    <w:rsid w:val="00DA4C47"/>
    <w:rsid w:val="00DB205F"/>
    <w:rsid w:val="00DC35FF"/>
    <w:rsid w:val="00DC6D96"/>
    <w:rsid w:val="00DD2327"/>
    <w:rsid w:val="00DD2806"/>
    <w:rsid w:val="00DE0DC1"/>
    <w:rsid w:val="00DE4C3B"/>
    <w:rsid w:val="00DF2E6C"/>
    <w:rsid w:val="00DF7ACF"/>
    <w:rsid w:val="00E004DB"/>
    <w:rsid w:val="00E0389D"/>
    <w:rsid w:val="00E12A51"/>
    <w:rsid w:val="00E2511F"/>
    <w:rsid w:val="00E26169"/>
    <w:rsid w:val="00E301E1"/>
    <w:rsid w:val="00E3049A"/>
    <w:rsid w:val="00E4386F"/>
    <w:rsid w:val="00E54EBC"/>
    <w:rsid w:val="00E63353"/>
    <w:rsid w:val="00E634AB"/>
    <w:rsid w:val="00E7067E"/>
    <w:rsid w:val="00E71660"/>
    <w:rsid w:val="00E81389"/>
    <w:rsid w:val="00E827AF"/>
    <w:rsid w:val="00EA416A"/>
    <w:rsid w:val="00EA6926"/>
    <w:rsid w:val="00EB36CF"/>
    <w:rsid w:val="00EB6D93"/>
    <w:rsid w:val="00EC5C5C"/>
    <w:rsid w:val="00EC6110"/>
    <w:rsid w:val="00EC6892"/>
    <w:rsid w:val="00ED0F6C"/>
    <w:rsid w:val="00ED1E89"/>
    <w:rsid w:val="00ED2CD7"/>
    <w:rsid w:val="00ED4FF1"/>
    <w:rsid w:val="00ED798A"/>
    <w:rsid w:val="00EE269F"/>
    <w:rsid w:val="00EF4180"/>
    <w:rsid w:val="00F041CF"/>
    <w:rsid w:val="00F05F81"/>
    <w:rsid w:val="00F13E7F"/>
    <w:rsid w:val="00F1450A"/>
    <w:rsid w:val="00F23E68"/>
    <w:rsid w:val="00F250DF"/>
    <w:rsid w:val="00F336FE"/>
    <w:rsid w:val="00F35406"/>
    <w:rsid w:val="00F43AA7"/>
    <w:rsid w:val="00F50CF0"/>
    <w:rsid w:val="00F52B5E"/>
    <w:rsid w:val="00F53322"/>
    <w:rsid w:val="00F672EF"/>
    <w:rsid w:val="00F70D5C"/>
    <w:rsid w:val="00F7164C"/>
    <w:rsid w:val="00F7480E"/>
    <w:rsid w:val="00F80107"/>
    <w:rsid w:val="00F83FE5"/>
    <w:rsid w:val="00F86D14"/>
    <w:rsid w:val="00F94C79"/>
    <w:rsid w:val="00F96E02"/>
    <w:rsid w:val="00F9784F"/>
    <w:rsid w:val="00F97BAC"/>
    <w:rsid w:val="00F97C1E"/>
    <w:rsid w:val="00FA1E36"/>
    <w:rsid w:val="00FA2925"/>
    <w:rsid w:val="00FA338D"/>
    <w:rsid w:val="00FA70BC"/>
    <w:rsid w:val="00FB0599"/>
    <w:rsid w:val="00FD657B"/>
    <w:rsid w:val="00FE1E04"/>
    <w:rsid w:val="00FE4D64"/>
    <w:rsid w:val="00FF2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style="mso-position-horizontal-relative:page;mso-position-vertical-relative:page" strokecolor="#15467a">
      <v:stroke color="#15467a"/>
      <o:colormru v:ext="edit" colors="#069,#3b6e8f,#15467a,#5f5f5f,#929292,#e96d1f,#d34417,#6c92ac"/>
    </o:shapedefaults>
    <o:shapelayout v:ext="edit">
      <o:idmap v:ext="edit" data="1"/>
    </o:shapelayout>
  </w:shapeDefaults>
  <w:decimalSymbol w:val="."/>
  <w:listSeparator w:val=","/>
  <w14:docId w14:val="5BEDA1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12DF"/>
    <w:pPr>
      <w:spacing w:before="120" w:after="60" w:line="312" w:lineRule="auto"/>
    </w:pPr>
    <w:rPr>
      <w:rFonts w:ascii="Arial" w:hAnsi="Arial"/>
      <w:sz w:val="22"/>
      <w:szCs w:val="24"/>
      <w:lang w:eastAsia="en-US"/>
    </w:rPr>
  </w:style>
  <w:style w:type="paragraph" w:styleId="Heading1">
    <w:name w:val="heading 1"/>
    <w:basedOn w:val="Normal"/>
    <w:next w:val="Normal"/>
    <w:autoRedefine/>
    <w:qFormat/>
    <w:rsid w:val="00A836AC"/>
    <w:pPr>
      <w:keepNext/>
      <w:keepLines/>
      <w:numPr>
        <w:numId w:val="9"/>
      </w:numPr>
      <w:spacing w:before="440" w:after="180"/>
      <w:outlineLvl w:val="0"/>
    </w:pPr>
    <w:rPr>
      <w:rFonts w:eastAsia="Calibri" w:cs="Arial"/>
      <w:b/>
      <w:color w:val="1A8859"/>
      <w:sz w:val="36"/>
      <w:szCs w:val="32"/>
    </w:rPr>
  </w:style>
  <w:style w:type="paragraph" w:styleId="Heading2">
    <w:name w:val="heading 2"/>
    <w:basedOn w:val="Normal"/>
    <w:next w:val="Normal"/>
    <w:link w:val="Heading2Char"/>
    <w:qFormat/>
    <w:rsid w:val="0049383A"/>
    <w:pPr>
      <w:keepNext/>
      <w:keepLines/>
      <w:numPr>
        <w:ilvl w:val="1"/>
        <w:numId w:val="9"/>
      </w:numPr>
      <w:spacing w:before="320" w:after="180"/>
      <w:outlineLvl w:val="1"/>
    </w:pPr>
    <w:rPr>
      <w:rFonts w:eastAsia="Calibri" w:cs="Arial"/>
      <w:b/>
      <w:color w:val="54A2D2"/>
      <w:sz w:val="26"/>
      <w:szCs w:val="26"/>
    </w:rPr>
  </w:style>
  <w:style w:type="paragraph" w:styleId="Heading3">
    <w:name w:val="heading 3"/>
    <w:basedOn w:val="Normal"/>
    <w:next w:val="Normal"/>
    <w:qFormat/>
    <w:rsid w:val="00D17964"/>
    <w:pPr>
      <w:keepNext/>
      <w:keepLines/>
      <w:numPr>
        <w:ilvl w:val="2"/>
        <w:numId w:val="9"/>
      </w:numPr>
      <w:spacing w:before="280" w:after="180"/>
      <w:outlineLvl w:val="2"/>
    </w:pPr>
    <w:rPr>
      <w:rFonts w:eastAsia="Calibri" w:cs="Arial"/>
      <w:b/>
      <w:color w:val="DA8937"/>
      <w:sz w:val="24"/>
      <w:szCs w:val="22"/>
    </w:rPr>
  </w:style>
  <w:style w:type="paragraph" w:styleId="Heading4">
    <w:name w:val="heading 4"/>
    <w:basedOn w:val="Normal"/>
    <w:next w:val="Normal"/>
    <w:qFormat/>
    <w:rsid w:val="0079579A"/>
    <w:pPr>
      <w:numPr>
        <w:ilvl w:val="3"/>
        <w:numId w:val="9"/>
      </w:numPr>
      <w:autoSpaceDE w:val="0"/>
      <w:autoSpaceDN w:val="0"/>
      <w:adjustRightInd w:val="0"/>
      <w:spacing w:after="120"/>
      <w:outlineLvl w:val="3"/>
    </w:pPr>
    <w:rPr>
      <w:b/>
      <w:i/>
      <w:iCs/>
      <w:szCs w:val="20"/>
      <w:lang w:eastAsia="en-AU"/>
    </w:rPr>
  </w:style>
  <w:style w:type="paragraph" w:styleId="Heading5">
    <w:name w:val="heading 5"/>
    <w:basedOn w:val="Heading4"/>
    <w:next w:val="Normal"/>
    <w:qFormat/>
    <w:rsid w:val="00972AE8"/>
    <w:pPr>
      <w:numPr>
        <w:ilvl w:val="4"/>
      </w:numPr>
      <w:outlineLvl w:val="4"/>
    </w:pPr>
    <w:rPr>
      <w:b w:val="0"/>
    </w:rPr>
  </w:style>
  <w:style w:type="paragraph" w:styleId="Heading6">
    <w:name w:val="heading 6"/>
    <w:basedOn w:val="Normal"/>
    <w:next w:val="Normal"/>
    <w:link w:val="Heading6Char"/>
    <w:semiHidden/>
    <w:unhideWhenUsed/>
    <w:qFormat/>
    <w:rsid w:val="0049383A"/>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49383A"/>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49383A"/>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49383A"/>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heading">
    <w:name w:val="Title page heading"/>
    <w:basedOn w:val="TitlePageSubtitle"/>
    <w:next w:val="TitlePageSubtitle"/>
    <w:rsid w:val="0062415C"/>
    <w:pPr>
      <w:spacing w:before="2200" w:after="240"/>
    </w:pPr>
    <w:rPr>
      <w:color w:val="003E69"/>
      <w:sz w:val="56"/>
    </w:rPr>
  </w:style>
  <w:style w:type="paragraph" w:customStyle="1" w:styleId="TitlePageSubtitle">
    <w:name w:val="Title Page Subtitle"/>
    <w:basedOn w:val="Normal"/>
    <w:next w:val="TitlePageOptionalTextLine"/>
    <w:rsid w:val="00DF7ACF"/>
    <w:pPr>
      <w:spacing w:before="240"/>
    </w:pPr>
    <w:rPr>
      <w:rFonts w:cs="Arial"/>
      <w:b/>
      <w:color w:val="85C446"/>
      <w:sz w:val="40"/>
    </w:rPr>
  </w:style>
  <w:style w:type="paragraph" w:customStyle="1" w:styleId="TitlePageOptionalTextLine">
    <w:name w:val="Title Page Optional Text Line"/>
    <w:basedOn w:val="Normal"/>
    <w:next w:val="Heading1"/>
    <w:link w:val="TitlePageOptionalTextLineChar"/>
    <w:rsid w:val="004733C5"/>
    <w:pPr>
      <w:spacing w:before="360" w:after="240"/>
    </w:pPr>
    <w:rPr>
      <w:rFonts w:cs="Arial"/>
      <w:color w:val="003E69"/>
      <w:sz w:val="26"/>
    </w:rPr>
  </w:style>
  <w:style w:type="paragraph" w:customStyle="1" w:styleId="Header-landscape">
    <w:name w:val="Header-landscape"/>
    <w:basedOn w:val="Header"/>
    <w:rsid w:val="00081AF8"/>
    <w:pPr>
      <w:tabs>
        <w:tab w:val="clear" w:pos="9639"/>
        <w:tab w:val="right" w:pos="14572"/>
      </w:tabs>
    </w:pPr>
  </w:style>
  <w:style w:type="paragraph" w:styleId="Header">
    <w:name w:val="header"/>
    <w:basedOn w:val="Normal"/>
    <w:link w:val="HeaderChar"/>
    <w:rsid w:val="00081AF8"/>
    <w:pPr>
      <w:tabs>
        <w:tab w:val="right" w:pos="9639"/>
      </w:tabs>
      <w:spacing w:before="0"/>
    </w:pPr>
    <w:rPr>
      <w:sz w:val="18"/>
    </w:rPr>
  </w:style>
  <w:style w:type="paragraph" w:styleId="Footer">
    <w:name w:val="footer"/>
    <w:basedOn w:val="Header"/>
    <w:link w:val="FooterChar"/>
    <w:uiPriority w:val="99"/>
    <w:qFormat/>
    <w:rsid w:val="00081AF8"/>
  </w:style>
  <w:style w:type="paragraph" w:styleId="ListNumber">
    <w:name w:val="List Number"/>
    <w:basedOn w:val="Normal"/>
    <w:rsid w:val="00972AE8"/>
    <w:pPr>
      <w:numPr>
        <w:numId w:val="2"/>
      </w:numPr>
      <w:spacing w:before="60"/>
    </w:pPr>
  </w:style>
  <w:style w:type="paragraph" w:customStyle="1" w:styleId="References">
    <w:name w:val="References"/>
    <w:basedOn w:val="Normal"/>
    <w:link w:val="ReferencesChar"/>
    <w:rsid w:val="002B1D49"/>
    <w:pPr>
      <w:autoSpaceDE w:val="0"/>
      <w:autoSpaceDN w:val="0"/>
      <w:adjustRightInd w:val="0"/>
      <w:spacing w:before="40" w:after="40"/>
    </w:pPr>
    <w:rPr>
      <w:sz w:val="18"/>
      <w:szCs w:val="20"/>
      <w:lang w:eastAsia="en-AU"/>
    </w:rPr>
  </w:style>
  <w:style w:type="numbering" w:customStyle="1" w:styleId="StyleNumbered">
    <w:name w:val="Style Numbered"/>
    <w:basedOn w:val="NoList"/>
    <w:rsid w:val="00507036"/>
    <w:pPr>
      <w:numPr>
        <w:numId w:val="1"/>
      </w:numPr>
    </w:pPr>
  </w:style>
  <w:style w:type="paragraph" w:styleId="TOC2">
    <w:name w:val="toc 2"/>
    <w:basedOn w:val="Normal"/>
    <w:next w:val="Normal"/>
    <w:uiPriority w:val="39"/>
    <w:rsid w:val="006555A5"/>
    <w:pPr>
      <w:tabs>
        <w:tab w:val="left" w:pos="794"/>
        <w:tab w:val="right" w:leader="dot" w:pos="10206"/>
      </w:tabs>
      <w:spacing w:after="0"/>
      <w:ind w:left="340"/>
    </w:pPr>
  </w:style>
  <w:style w:type="paragraph" w:styleId="ListNumber2">
    <w:name w:val="List Number 2"/>
    <w:basedOn w:val="Normal"/>
    <w:rsid w:val="00972AE8"/>
    <w:pPr>
      <w:numPr>
        <w:ilvl w:val="1"/>
        <w:numId w:val="2"/>
      </w:numPr>
      <w:spacing w:before="60"/>
    </w:pPr>
  </w:style>
  <w:style w:type="paragraph" w:styleId="ListBullet">
    <w:name w:val="List Bullet"/>
    <w:basedOn w:val="Normal"/>
    <w:rsid w:val="00972AE8"/>
    <w:pPr>
      <w:numPr>
        <w:numId w:val="3"/>
      </w:numPr>
      <w:spacing w:before="60"/>
    </w:pPr>
  </w:style>
  <w:style w:type="paragraph" w:styleId="ListNumber3">
    <w:name w:val="List Number 3"/>
    <w:basedOn w:val="Normal"/>
    <w:rsid w:val="00972AE8"/>
    <w:pPr>
      <w:numPr>
        <w:ilvl w:val="2"/>
        <w:numId w:val="2"/>
      </w:numPr>
      <w:spacing w:before="60"/>
    </w:pPr>
  </w:style>
  <w:style w:type="paragraph" w:styleId="Index1">
    <w:name w:val="index 1"/>
    <w:basedOn w:val="Normal"/>
    <w:next w:val="Normal"/>
    <w:autoRedefine/>
    <w:semiHidden/>
    <w:rsid w:val="00786765"/>
    <w:pPr>
      <w:ind w:left="220" w:hanging="220"/>
    </w:pPr>
  </w:style>
  <w:style w:type="character" w:customStyle="1" w:styleId="TitlePageOptionalTextLineChar">
    <w:name w:val="Title Page Optional Text Line Char"/>
    <w:link w:val="TitlePageOptionalTextLine"/>
    <w:rsid w:val="004733C5"/>
    <w:rPr>
      <w:rFonts w:ascii="Arial" w:hAnsi="Arial" w:cs="Arial"/>
      <w:color w:val="003E69"/>
      <w:sz w:val="26"/>
      <w:szCs w:val="24"/>
      <w:lang w:val="en-AU" w:eastAsia="en-US" w:bidi="ar-SA"/>
    </w:rPr>
  </w:style>
  <w:style w:type="paragraph" w:styleId="ListBullet2">
    <w:name w:val="List Bullet 2"/>
    <w:basedOn w:val="Normal"/>
    <w:rsid w:val="00972AE8"/>
    <w:pPr>
      <w:numPr>
        <w:ilvl w:val="1"/>
        <w:numId w:val="3"/>
      </w:numPr>
      <w:spacing w:before="60"/>
    </w:pPr>
  </w:style>
  <w:style w:type="paragraph" w:styleId="ListBullet3">
    <w:name w:val="List Bullet 3"/>
    <w:basedOn w:val="Normal"/>
    <w:rsid w:val="00972AE8"/>
    <w:pPr>
      <w:numPr>
        <w:ilvl w:val="2"/>
        <w:numId w:val="3"/>
      </w:numPr>
      <w:spacing w:before="60"/>
      <w:ind w:left="1020" w:hanging="340"/>
    </w:pPr>
  </w:style>
  <w:style w:type="paragraph" w:styleId="ListBullet4">
    <w:name w:val="List Bullet 4"/>
    <w:basedOn w:val="Normal"/>
    <w:rsid w:val="00105046"/>
    <w:pPr>
      <w:numPr>
        <w:ilvl w:val="3"/>
        <w:numId w:val="3"/>
      </w:numPr>
    </w:pPr>
  </w:style>
  <w:style w:type="paragraph" w:styleId="ListBullet5">
    <w:name w:val="List Bullet 5"/>
    <w:basedOn w:val="Normal"/>
    <w:rsid w:val="00A33B18"/>
    <w:pPr>
      <w:numPr>
        <w:ilvl w:val="4"/>
        <w:numId w:val="3"/>
      </w:numPr>
    </w:pPr>
  </w:style>
  <w:style w:type="paragraph" w:styleId="ListNumber4">
    <w:name w:val="List Number 4"/>
    <w:basedOn w:val="Normal"/>
    <w:rsid w:val="00CF7089"/>
    <w:pPr>
      <w:numPr>
        <w:ilvl w:val="3"/>
        <w:numId w:val="2"/>
      </w:numPr>
    </w:pPr>
  </w:style>
  <w:style w:type="paragraph" w:styleId="ListNumber5">
    <w:name w:val="List Number 5"/>
    <w:basedOn w:val="Normal"/>
    <w:rsid w:val="00CF7089"/>
    <w:pPr>
      <w:numPr>
        <w:ilvl w:val="4"/>
        <w:numId w:val="2"/>
      </w:numPr>
    </w:pPr>
  </w:style>
  <w:style w:type="paragraph" w:styleId="TOC1">
    <w:name w:val="toc 1"/>
    <w:basedOn w:val="Normal"/>
    <w:next w:val="Normal"/>
    <w:uiPriority w:val="39"/>
    <w:rsid w:val="006555A5"/>
    <w:pPr>
      <w:tabs>
        <w:tab w:val="left" w:pos="340"/>
        <w:tab w:val="right" w:leader="dot" w:pos="10206"/>
      </w:tabs>
      <w:spacing w:before="240" w:after="0"/>
    </w:pPr>
    <w:rPr>
      <w:b/>
    </w:rPr>
  </w:style>
  <w:style w:type="paragraph" w:styleId="TOC3">
    <w:name w:val="toc 3"/>
    <w:basedOn w:val="Normal"/>
    <w:next w:val="Normal"/>
    <w:uiPriority w:val="39"/>
    <w:rsid w:val="006555A5"/>
    <w:pPr>
      <w:tabs>
        <w:tab w:val="left" w:pos="1361"/>
        <w:tab w:val="right" w:leader="dot" w:pos="10206"/>
      </w:tabs>
      <w:spacing w:before="60" w:after="0"/>
      <w:ind w:left="680"/>
    </w:pPr>
    <w:rPr>
      <w:i/>
    </w:rPr>
  </w:style>
  <w:style w:type="character" w:styleId="Hyperlink">
    <w:name w:val="Hyperlink"/>
    <w:uiPriority w:val="99"/>
    <w:rsid w:val="00525732"/>
    <w:rPr>
      <w:color w:val="003399"/>
      <w:u w:val="single"/>
    </w:rPr>
  </w:style>
  <w:style w:type="table" w:styleId="TableGrid">
    <w:name w:val="Table Grid"/>
    <w:basedOn w:val="TableNormal"/>
    <w:rsid w:val="0062415C"/>
    <w:pPr>
      <w:spacing w:before="180" w:after="6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 Blue"/>
    <w:basedOn w:val="TableNormal"/>
    <w:rsid w:val="008A4AE5"/>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808080" w:themeFill="background1" w:themeFillShade="80"/>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Footer-landscape">
    <w:name w:val="Footer-landscape"/>
    <w:basedOn w:val="Footer"/>
    <w:rsid w:val="004A42ED"/>
    <w:pPr>
      <w:tabs>
        <w:tab w:val="clear" w:pos="9639"/>
        <w:tab w:val="right" w:pos="14572"/>
      </w:tabs>
    </w:pPr>
  </w:style>
  <w:style w:type="character" w:styleId="FollowedHyperlink">
    <w:name w:val="FollowedHyperlink"/>
    <w:rsid w:val="000F4449"/>
    <w:rPr>
      <w:color w:val="800080"/>
      <w:u w:val="single"/>
    </w:rPr>
  </w:style>
  <w:style w:type="table" w:customStyle="1" w:styleId="Table-LowInk">
    <w:name w:val="Table - Low Ink"/>
    <w:basedOn w:val="TableNormal"/>
    <w:rsid w:val="00F96E02"/>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rsid w:val="008B7B5F"/>
    <w:pPr>
      <w:spacing w:before="20" w:after="20"/>
    </w:pPr>
    <w:rPr>
      <w:sz w:val="20"/>
      <w:szCs w:val="20"/>
    </w:rPr>
  </w:style>
  <w:style w:type="paragraph" w:customStyle="1" w:styleId="Tableheadings">
    <w:name w:val="Table headings"/>
    <w:basedOn w:val="Normal"/>
    <w:rsid w:val="008B7B5F"/>
    <w:pPr>
      <w:spacing w:before="0" w:after="0"/>
    </w:pPr>
    <w:rPr>
      <w:b/>
      <w:bCs/>
      <w:color w:val="FFFFFF"/>
      <w:sz w:val="24"/>
      <w:szCs w:val="20"/>
    </w:rPr>
  </w:style>
  <w:style w:type="numbering" w:styleId="111111">
    <w:name w:val="Outline List 2"/>
    <w:basedOn w:val="NoList"/>
    <w:rsid w:val="008B43CE"/>
    <w:pPr>
      <w:numPr>
        <w:numId w:val="4"/>
      </w:numPr>
    </w:pPr>
  </w:style>
  <w:style w:type="paragraph" w:styleId="FootnoteText">
    <w:name w:val="footnote text"/>
    <w:basedOn w:val="Normal"/>
    <w:rsid w:val="002B1D49"/>
    <w:pPr>
      <w:spacing w:before="40" w:after="40"/>
    </w:pPr>
    <w:rPr>
      <w:sz w:val="18"/>
      <w:szCs w:val="20"/>
    </w:rPr>
  </w:style>
  <w:style w:type="character" w:styleId="FootnoteReference">
    <w:name w:val="footnote reference"/>
    <w:semiHidden/>
    <w:rsid w:val="002B1D49"/>
    <w:rPr>
      <w:vertAlign w:val="superscript"/>
    </w:rPr>
  </w:style>
  <w:style w:type="character" w:customStyle="1" w:styleId="ReferencesChar">
    <w:name w:val="References Char"/>
    <w:link w:val="References"/>
    <w:rsid w:val="002B1D49"/>
    <w:rPr>
      <w:rFonts w:ascii="Arial" w:hAnsi="Arial"/>
      <w:sz w:val="18"/>
      <w:lang w:val="en-AU" w:eastAsia="en-AU" w:bidi="ar-SA"/>
    </w:rPr>
  </w:style>
  <w:style w:type="paragraph" w:customStyle="1" w:styleId="Serviceareaname16pt">
    <w:name w:val="Service area name 16pt"/>
    <w:basedOn w:val="Normal"/>
    <w:rsid w:val="001F05FA"/>
    <w:pPr>
      <w:spacing w:before="0"/>
      <w:jc w:val="right"/>
    </w:pPr>
    <w:rPr>
      <w:color w:val="003E69"/>
      <w:szCs w:val="32"/>
    </w:rPr>
  </w:style>
  <w:style w:type="paragraph" w:styleId="BalloonText">
    <w:name w:val="Balloon Text"/>
    <w:basedOn w:val="Normal"/>
    <w:link w:val="BalloonTextChar"/>
    <w:rsid w:val="003400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400D9"/>
    <w:rPr>
      <w:rFonts w:ascii="Segoe UI" w:hAnsi="Segoe UI" w:cs="Segoe UI"/>
      <w:sz w:val="18"/>
      <w:szCs w:val="18"/>
      <w:lang w:eastAsia="en-US"/>
    </w:rPr>
  </w:style>
  <w:style w:type="character" w:customStyle="1" w:styleId="HeaderChar">
    <w:name w:val="Header Char"/>
    <w:link w:val="Header"/>
    <w:rsid w:val="003400D9"/>
    <w:rPr>
      <w:rFonts w:ascii="Arial" w:hAnsi="Arial"/>
      <w:sz w:val="18"/>
      <w:szCs w:val="24"/>
      <w:lang w:eastAsia="en-US"/>
    </w:rPr>
  </w:style>
  <w:style w:type="character" w:customStyle="1" w:styleId="FooterChar">
    <w:name w:val="Footer Char"/>
    <w:link w:val="Footer"/>
    <w:uiPriority w:val="99"/>
    <w:rsid w:val="003400D9"/>
    <w:rPr>
      <w:rFonts w:ascii="Arial" w:hAnsi="Arial"/>
      <w:sz w:val="18"/>
      <w:szCs w:val="24"/>
      <w:lang w:eastAsia="en-US"/>
    </w:rPr>
  </w:style>
  <w:style w:type="paragraph" w:styleId="Title">
    <w:name w:val="Title"/>
    <w:basedOn w:val="Normal"/>
    <w:next w:val="Normal"/>
    <w:link w:val="TitleChar"/>
    <w:qFormat/>
    <w:rsid w:val="00D23F5A"/>
    <w:pPr>
      <w:framePr w:hSpace="180" w:wrap="around" w:vAnchor="page" w:hAnchor="margin" w:x="-158" w:y="841"/>
      <w:spacing w:before="0" w:after="120"/>
      <w:ind w:left="-140"/>
    </w:pPr>
    <w:rPr>
      <w:rFonts w:cs="Arial"/>
      <w:b/>
      <w:color w:val="01B5BB"/>
      <w:sz w:val="52"/>
    </w:rPr>
  </w:style>
  <w:style w:type="character" w:customStyle="1" w:styleId="TitleChar">
    <w:name w:val="Title Char"/>
    <w:basedOn w:val="DefaultParagraphFont"/>
    <w:link w:val="Title"/>
    <w:rsid w:val="00D23F5A"/>
    <w:rPr>
      <w:rFonts w:ascii="Arial" w:hAnsi="Arial" w:cs="Arial"/>
      <w:b/>
      <w:color w:val="01B5BB"/>
      <w:sz w:val="52"/>
      <w:szCs w:val="24"/>
      <w:lang w:eastAsia="en-US"/>
    </w:rPr>
  </w:style>
  <w:style w:type="paragraph" w:styleId="Subtitle">
    <w:name w:val="Subtitle"/>
    <w:basedOn w:val="Normal"/>
    <w:next w:val="Normal"/>
    <w:link w:val="SubtitleChar"/>
    <w:qFormat/>
    <w:rsid w:val="003400D9"/>
    <w:pPr>
      <w:framePr w:hSpace="180" w:wrap="around" w:vAnchor="page" w:hAnchor="margin" w:x="-158" w:y="841"/>
      <w:spacing w:before="0" w:after="0"/>
      <w:ind w:left="-142"/>
    </w:pPr>
    <w:rPr>
      <w:rFonts w:cs="Arial"/>
      <w:b/>
      <w:color w:val="FFFFFF"/>
      <w:sz w:val="28"/>
      <w:szCs w:val="28"/>
    </w:rPr>
  </w:style>
  <w:style w:type="character" w:customStyle="1" w:styleId="SubtitleChar">
    <w:name w:val="Subtitle Char"/>
    <w:basedOn w:val="DefaultParagraphFont"/>
    <w:link w:val="Subtitle"/>
    <w:rsid w:val="003400D9"/>
    <w:rPr>
      <w:rFonts w:ascii="Arial" w:hAnsi="Arial" w:cs="Arial"/>
      <w:b/>
      <w:color w:val="FFFFFF"/>
      <w:sz w:val="28"/>
      <w:szCs w:val="28"/>
      <w:lang w:eastAsia="en-US"/>
    </w:rPr>
  </w:style>
  <w:style w:type="paragraph" w:styleId="TOCHeading">
    <w:name w:val="TOC Heading"/>
    <w:basedOn w:val="Heading1"/>
    <w:next w:val="Normal"/>
    <w:uiPriority w:val="39"/>
    <w:unhideWhenUsed/>
    <w:qFormat/>
    <w:rsid w:val="00ED0F6C"/>
    <w:pPr>
      <w:numPr>
        <w:numId w:val="0"/>
      </w:numPr>
      <w:spacing w:before="240" w:after="0" w:line="259" w:lineRule="auto"/>
      <w:outlineLvl w:val="9"/>
    </w:pPr>
    <w:rPr>
      <w:rFonts w:cs="Times New Roman"/>
      <w:bCs/>
      <w:lang w:val="en-US"/>
    </w:rPr>
  </w:style>
  <w:style w:type="paragraph" w:customStyle="1" w:styleId="Introparagraph">
    <w:name w:val="Intro paragraph"/>
    <w:basedOn w:val="Normal"/>
    <w:link w:val="IntroparagraphChar"/>
    <w:qFormat/>
    <w:rsid w:val="008A4AE5"/>
    <w:pPr>
      <w:suppressAutoHyphens/>
      <w:autoSpaceDE w:val="0"/>
      <w:autoSpaceDN w:val="0"/>
      <w:adjustRightInd w:val="0"/>
      <w:spacing w:before="200" w:after="0" w:line="288" w:lineRule="auto"/>
      <w:textAlignment w:val="center"/>
    </w:pPr>
    <w:rPr>
      <w:rFonts w:cs="Arial"/>
      <w:color w:val="808080" w:themeColor="background1" w:themeShade="80"/>
      <w:sz w:val="32"/>
      <w:szCs w:val="32"/>
      <w:lang w:val="en-US" w:eastAsia="en-AU"/>
    </w:rPr>
  </w:style>
  <w:style w:type="character" w:customStyle="1" w:styleId="IntroparagraphChar">
    <w:name w:val="Intro paragraph Char"/>
    <w:link w:val="Introparagraph"/>
    <w:rsid w:val="008A4AE5"/>
    <w:rPr>
      <w:rFonts w:ascii="Arial" w:hAnsi="Arial" w:cs="Arial"/>
      <w:color w:val="808080" w:themeColor="background1" w:themeShade="80"/>
      <w:sz w:val="32"/>
      <w:szCs w:val="32"/>
      <w:lang w:val="en-US"/>
    </w:rPr>
  </w:style>
  <w:style w:type="paragraph" w:customStyle="1" w:styleId="BusinessAreaName">
    <w:name w:val="Business Area Name"/>
    <w:basedOn w:val="Normal"/>
    <w:link w:val="BusinessAreaNameChar"/>
    <w:rsid w:val="00550BBA"/>
    <w:pPr>
      <w:spacing w:before="0" w:after="0" w:line="240" w:lineRule="auto"/>
      <w:jc w:val="right"/>
    </w:pPr>
    <w:rPr>
      <w:color w:val="A70236"/>
      <w:szCs w:val="22"/>
    </w:rPr>
  </w:style>
  <w:style w:type="character" w:customStyle="1" w:styleId="BusinessAreaNameChar">
    <w:name w:val="Business Area Name Char"/>
    <w:basedOn w:val="DefaultParagraphFont"/>
    <w:link w:val="BusinessAreaName"/>
    <w:rsid w:val="00550BBA"/>
    <w:rPr>
      <w:rFonts w:ascii="Arial" w:hAnsi="Arial"/>
      <w:color w:val="A70236"/>
      <w:sz w:val="22"/>
      <w:szCs w:val="22"/>
      <w:lang w:eastAsia="en-US"/>
    </w:rPr>
  </w:style>
  <w:style w:type="paragraph" w:styleId="IntenseQuote">
    <w:name w:val="Intense Quote"/>
    <w:basedOn w:val="Normal"/>
    <w:next w:val="Normal"/>
    <w:link w:val="IntenseQuoteChar"/>
    <w:uiPriority w:val="30"/>
    <w:qFormat/>
    <w:rsid w:val="003B7A35"/>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7A35"/>
    <w:rPr>
      <w:rFonts w:ascii="Arial" w:hAnsi="Arial"/>
      <w:i/>
      <w:iCs/>
      <w:sz w:val="22"/>
      <w:szCs w:val="24"/>
      <w:lang w:eastAsia="en-US"/>
    </w:rPr>
  </w:style>
  <w:style w:type="character" w:styleId="IntenseReference">
    <w:name w:val="Intense Reference"/>
    <w:basedOn w:val="DefaultParagraphFont"/>
    <w:uiPriority w:val="32"/>
    <w:qFormat/>
    <w:rsid w:val="003B7A35"/>
    <w:rPr>
      <w:b/>
      <w:bCs/>
      <w:smallCaps/>
      <w:color w:val="auto"/>
      <w:spacing w:val="5"/>
    </w:rPr>
  </w:style>
  <w:style w:type="character" w:styleId="IntenseEmphasis">
    <w:name w:val="Intense Emphasis"/>
    <w:basedOn w:val="DefaultParagraphFont"/>
    <w:uiPriority w:val="21"/>
    <w:qFormat/>
    <w:rsid w:val="003B7A35"/>
    <w:rPr>
      <w:i/>
      <w:iCs/>
      <w:color w:val="auto"/>
    </w:rPr>
  </w:style>
  <w:style w:type="paragraph" w:customStyle="1" w:styleId="SenderAddress">
    <w:name w:val="Sender Address"/>
    <w:basedOn w:val="Normal"/>
    <w:uiPriority w:val="1"/>
    <w:qFormat/>
    <w:rsid w:val="001B45BD"/>
    <w:pPr>
      <w:spacing w:before="0" w:after="0"/>
    </w:pPr>
    <w:rPr>
      <w:rFonts w:asciiTheme="minorHAnsi" w:eastAsiaTheme="minorHAnsi" w:hAnsiTheme="minorHAnsi" w:cstheme="minorBidi"/>
      <w:color w:val="595959" w:themeColor="text1" w:themeTint="A6"/>
      <w:szCs w:val="22"/>
      <w:lang w:val="en-US"/>
    </w:rPr>
  </w:style>
  <w:style w:type="table" w:styleId="GridTable1Light">
    <w:name w:val="Grid Table 1 Light"/>
    <w:basedOn w:val="TableNormal"/>
    <w:uiPriority w:val="46"/>
    <w:rsid w:val="001B45BD"/>
    <w:rPr>
      <w:rFonts w:asciiTheme="minorHAnsi" w:eastAsiaTheme="minorHAnsi" w:hAnsiTheme="minorHAnsi" w:cstheme="minorBidi"/>
      <w:color w:val="595959" w:themeColor="text1" w:themeTint="A6"/>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F250DF"/>
    <w:rPr>
      <w:rFonts w:asciiTheme="minorHAnsi" w:eastAsiaTheme="minorHAnsi" w:hAnsiTheme="minorHAnsi" w:cstheme="minorBidi"/>
      <w:color w:val="44546A" w:themeColor="text2"/>
      <w:lang w:val="en-US" w:eastAsia="en-US"/>
    </w:rPr>
  </w:style>
  <w:style w:type="paragraph" w:styleId="ListParagraph">
    <w:name w:val="List Paragraph"/>
    <w:basedOn w:val="Normal"/>
    <w:uiPriority w:val="34"/>
    <w:qFormat/>
    <w:rsid w:val="002E7D62"/>
    <w:pPr>
      <w:numPr>
        <w:numId w:val="6"/>
      </w:numPr>
    </w:pPr>
    <w:rPr>
      <w:lang w:eastAsia="en-AU"/>
    </w:rPr>
  </w:style>
  <w:style w:type="character" w:styleId="CommentReference">
    <w:name w:val="annotation reference"/>
    <w:basedOn w:val="DefaultParagraphFont"/>
    <w:rsid w:val="006E5ABF"/>
    <w:rPr>
      <w:sz w:val="16"/>
      <w:szCs w:val="16"/>
    </w:rPr>
  </w:style>
  <w:style w:type="paragraph" w:styleId="CommentText">
    <w:name w:val="annotation text"/>
    <w:basedOn w:val="Normal"/>
    <w:link w:val="CommentTextChar"/>
    <w:rsid w:val="006E5ABF"/>
    <w:pPr>
      <w:spacing w:line="240" w:lineRule="auto"/>
    </w:pPr>
    <w:rPr>
      <w:sz w:val="20"/>
      <w:szCs w:val="20"/>
    </w:rPr>
  </w:style>
  <w:style w:type="character" w:customStyle="1" w:styleId="CommentTextChar">
    <w:name w:val="Comment Text Char"/>
    <w:basedOn w:val="DefaultParagraphFont"/>
    <w:link w:val="CommentText"/>
    <w:rsid w:val="006E5ABF"/>
    <w:rPr>
      <w:rFonts w:ascii="Arial" w:hAnsi="Arial"/>
      <w:lang w:eastAsia="en-US"/>
    </w:rPr>
  </w:style>
  <w:style w:type="paragraph" w:styleId="CommentSubject">
    <w:name w:val="annotation subject"/>
    <w:basedOn w:val="CommentText"/>
    <w:next w:val="CommentText"/>
    <w:link w:val="CommentSubjectChar"/>
    <w:rsid w:val="00562B48"/>
    <w:rPr>
      <w:b/>
      <w:bCs/>
    </w:rPr>
  </w:style>
  <w:style w:type="character" w:customStyle="1" w:styleId="CommentSubjectChar">
    <w:name w:val="Comment Subject Char"/>
    <w:basedOn w:val="CommentTextChar"/>
    <w:link w:val="CommentSubject"/>
    <w:rsid w:val="00562B48"/>
    <w:rPr>
      <w:rFonts w:ascii="Arial" w:hAnsi="Arial"/>
      <w:b/>
      <w:bCs/>
      <w:lang w:eastAsia="en-US"/>
    </w:rPr>
  </w:style>
  <w:style w:type="paragraph" w:customStyle="1" w:styleId="Headerfooter">
    <w:name w:val="Header footer"/>
    <w:basedOn w:val="Footer-landscape"/>
    <w:link w:val="HeaderfooterChar"/>
    <w:qFormat/>
    <w:rsid w:val="0049383A"/>
    <w:pPr>
      <w:tabs>
        <w:tab w:val="clear" w:pos="14572"/>
        <w:tab w:val="right" w:pos="15120"/>
      </w:tabs>
      <w:spacing w:after="0" w:line="240" w:lineRule="auto"/>
      <w:ind w:left="-426" w:right="-315"/>
    </w:pPr>
    <w:rPr>
      <w:rFonts w:eastAsia="Calibri" w:cs="Arial"/>
      <w:b/>
      <w:szCs w:val="22"/>
    </w:rPr>
  </w:style>
  <w:style w:type="character" w:customStyle="1" w:styleId="HeaderfooterChar">
    <w:name w:val="Header footer Char"/>
    <w:link w:val="Headerfooter"/>
    <w:rsid w:val="0049383A"/>
    <w:rPr>
      <w:rFonts w:ascii="Arial" w:eastAsia="Calibri" w:hAnsi="Arial" w:cs="Arial"/>
      <w:b/>
      <w:sz w:val="18"/>
      <w:szCs w:val="22"/>
      <w:lang w:eastAsia="en-US"/>
    </w:rPr>
  </w:style>
  <w:style w:type="character" w:styleId="PageNumber">
    <w:name w:val="page number"/>
    <w:basedOn w:val="DefaultParagraphFont"/>
    <w:rsid w:val="0049383A"/>
  </w:style>
  <w:style w:type="character" w:customStyle="1" w:styleId="Heading2Char">
    <w:name w:val="Heading 2 Char"/>
    <w:link w:val="Heading2"/>
    <w:rsid w:val="0049383A"/>
    <w:rPr>
      <w:rFonts w:ascii="Arial" w:eastAsia="Calibri" w:hAnsi="Arial" w:cs="Arial"/>
      <w:b/>
      <w:color w:val="54A2D2"/>
      <w:sz w:val="26"/>
      <w:szCs w:val="26"/>
      <w:lang w:eastAsia="en-US"/>
    </w:rPr>
  </w:style>
  <w:style w:type="character" w:customStyle="1" w:styleId="Heading6Char">
    <w:name w:val="Heading 6 Char"/>
    <w:basedOn w:val="DefaultParagraphFont"/>
    <w:link w:val="Heading6"/>
    <w:semiHidden/>
    <w:rsid w:val="0049383A"/>
    <w:rPr>
      <w:rFonts w:asciiTheme="majorHAnsi" w:eastAsiaTheme="majorEastAsia" w:hAnsiTheme="majorHAnsi" w:cstheme="majorBidi"/>
      <w:color w:val="1F4D78" w:themeColor="accent1" w:themeShade="7F"/>
      <w:sz w:val="22"/>
      <w:szCs w:val="24"/>
      <w:lang w:eastAsia="en-US"/>
    </w:rPr>
  </w:style>
  <w:style w:type="character" w:customStyle="1" w:styleId="Heading7Char">
    <w:name w:val="Heading 7 Char"/>
    <w:basedOn w:val="DefaultParagraphFont"/>
    <w:link w:val="Heading7"/>
    <w:semiHidden/>
    <w:rsid w:val="0049383A"/>
    <w:rPr>
      <w:rFonts w:asciiTheme="majorHAnsi" w:eastAsiaTheme="majorEastAsia" w:hAnsiTheme="majorHAnsi" w:cstheme="majorBidi"/>
      <w:i/>
      <w:iCs/>
      <w:color w:val="1F4D78" w:themeColor="accent1" w:themeShade="7F"/>
      <w:sz w:val="22"/>
      <w:szCs w:val="24"/>
      <w:lang w:eastAsia="en-US"/>
    </w:rPr>
  </w:style>
  <w:style w:type="character" w:customStyle="1" w:styleId="Heading8Char">
    <w:name w:val="Heading 8 Char"/>
    <w:basedOn w:val="DefaultParagraphFont"/>
    <w:link w:val="Heading8"/>
    <w:semiHidden/>
    <w:rsid w:val="0049383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49383A"/>
    <w:rPr>
      <w:rFonts w:asciiTheme="majorHAnsi" w:eastAsiaTheme="majorEastAsia" w:hAnsiTheme="majorHAnsi" w:cstheme="majorBidi"/>
      <w:i/>
      <w:iCs/>
      <w:color w:val="272727" w:themeColor="text1" w:themeTint="D8"/>
      <w:sz w:val="21"/>
      <w:szCs w:val="21"/>
      <w:lang w:eastAsia="en-US"/>
    </w:rPr>
  </w:style>
  <w:style w:type="character" w:styleId="UnresolvedMention">
    <w:name w:val="Unresolved Mention"/>
    <w:basedOn w:val="DefaultParagraphFont"/>
    <w:uiPriority w:val="99"/>
    <w:semiHidden/>
    <w:unhideWhenUsed/>
    <w:rsid w:val="00F05F81"/>
    <w:rPr>
      <w:color w:val="605E5C"/>
      <w:shd w:val="clear" w:color="auto" w:fill="E1DFDD"/>
    </w:rPr>
  </w:style>
  <w:style w:type="character" w:styleId="BookTitle">
    <w:name w:val="Book Title"/>
    <w:basedOn w:val="DefaultParagraphFont"/>
    <w:uiPriority w:val="33"/>
    <w:qFormat/>
    <w:rsid w:val="002E7D6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534347">
      <w:bodyDiv w:val="1"/>
      <w:marLeft w:val="0"/>
      <w:marRight w:val="0"/>
      <w:marTop w:val="0"/>
      <w:marBottom w:val="0"/>
      <w:divBdr>
        <w:top w:val="none" w:sz="0" w:space="0" w:color="auto"/>
        <w:left w:val="none" w:sz="0" w:space="0" w:color="auto"/>
        <w:bottom w:val="none" w:sz="0" w:space="0" w:color="auto"/>
        <w:right w:val="none" w:sz="0" w:space="0" w:color="auto"/>
      </w:divBdr>
    </w:div>
    <w:div w:id="2107459213">
      <w:bodyDiv w:val="1"/>
      <w:marLeft w:val="0"/>
      <w:marRight w:val="0"/>
      <w:marTop w:val="0"/>
      <w:marBottom w:val="0"/>
      <w:divBdr>
        <w:top w:val="none" w:sz="0" w:space="0" w:color="auto"/>
        <w:left w:val="none" w:sz="0" w:space="0" w:color="auto"/>
        <w:bottom w:val="none" w:sz="0" w:space="0" w:color="auto"/>
        <w:right w:val="none" w:sz="0" w:space="0" w:color="auto"/>
      </w:divBdr>
      <w:divsChild>
        <w:div w:id="1300108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cid:image001.png@01D65460.B93C78F0" TargetMode="External"/><Relationship Id="rId26" Type="http://schemas.openxmlformats.org/officeDocument/2006/relationships/image" Target="cid:image004.png@01D6592E.0C5D5820" TargetMode="External"/><Relationship Id="rId39" Type="http://schemas.openxmlformats.org/officeDocument/2006/relationships/image" Target="media/image10.png"/><Relationship Id="rId21" Type="http://schemas.openxmlformats.org/officeDocument/2006/relationships/hyperlink" Target="https://www.forgov.qld.gov.au/glossary/accrual" TargetMode="External"/><Relationship Id="rId34" Type="http://schemas.openxmlformats.org/officeDocument/2006/relationships/hyperlink" Target="https://www.forgov.qld.gov.au/use-archivesgateway" TargetMode="External"/><Relationship Id="rId42" Type="http://schemas.openxmlformats.org/officeDocument/2006/relationships/image" Target="media/image11.png"/><Relationship Id="rId47" Type="http://schemas.openxmlformats.org/officeDocument/2006/relationships/hyperlink" Target="https://www.forgov.qld.gov.au/access-records-after-transfer-qsa-file-issue-service" TargetMode="External"/><Relationship Id="rId50" Type="http://schemas.openxmlformats.org/officeDocument/2006/relationships/hyperlink" Target="mailto:Transfers@archives.qld.gov.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yperlink" Target="https://www.forgov.qld.gov.au/glossary/representations" TargetMode="External"/><Relationship Id="rId38" Type="http://schemas.openxmlformats.org/officeDocument/2006/relationships/image" Target="cid:image002.png@01D659E0.F19CF4B0" TargetMode="External"/><Relationship Id="rId46" Type="http://schemas.openxmlformats.org/officeDocument/2006/relationships/hyperlink" Target="https://www.forgov.qld.gov.au/restrict-access-records-restricted-access-periods" TargetMode="External"/><Relationship Id="rId2" Type="http://schemas.openxmlformats.org/officeDocument/2006/relationships/customXml" Target="../customXml/item1.xml"/><Relationship Id="rId16" Type="http://schemas.openxmlformats.org/officeDocument/2006/relationships/hyperlink" Target="https://www.forgov.qld.gov.au/use-archivesgateway" TargetMode="External"/><Relationship Id="rId20" Type="http://schemas.openxmlformats.org/officeDocument/2006/relationships/image" Target="media/image3.png"/><Relationship Id="rId29" Type="http://schemas.openxmlformats.org/officeDocument/2006/relationships/hyperlink" Target="https://www.forgov.qld.gov.au/glossary/item" TargetMode="External"/><Relationship Id="rId41" Type="http://schemas.openxmlformats.org/officeDocument/2006/relationships/hyperlink" Target="https://www.forgov.qld.gov.au/transfer-records-qsa" TargetMode="External"/><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cid:image001.png@01D659DE.DA5E6740" TargetMode="External"/><Relationship Id="rId32" Type="http://schemas.openxmlformats.org/officeDocument/2006/relationships/hyperlink" Target="https://www.forgov.qld.gov.au/glossary/item" TargetMode="External"/><Relationship Id="rId37" Type="http://schemas.openxmlformats.org/officeDocument/2006/relationships/image" Target="media/image9.png"/><Relationship Id="rId40" Type="http://schemas.openxmlformats.org/officeDocument/2006/relationships/image" Target="cid:image001.png@01D65930.034CDEC0" TargetMode="External"/><Relationship Id="rId45" Type="http://schemas.openxmlformats.org/officeDocument/2006/relationships/hyperlink" Target="https://www.forgov.qld.gov.au/transfer-records-qsa" TargetMode="External"/><Relationship Id="rId53" Type="http://schemas.openxmlformats.org/officeDocument/2006/relationships/footer" Target="footer2.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cid:image004.png@01D65466.730C6D80" TargetMode="External"/><Relationship Id="rId36" Type="http://schemas.openxmlformats.org/officeDocument/2006/relationships/image" Target="media/image8.png"/><Relationship Id="rId49" Type="http://schemas.openxmlformats.org/officeDocument/2006/relationships/hyperlink" Target="mailto:ArchivesGateway@archives.qld.gov.au" TargetMode="External"/><Relationship Id="rId10" Type="http://schemas.openxmlformats.org/officeDocument/2006/relationships/hyperlink" Target="https://www.forgov.qld.gov.au/glossary?keys=recordkeeping" TargetMode="External"/><Relationship Id="rId19" Type="http://schemas.openxmlformats.org/officeDocument/2006/relationships/image" Target="media/image2.png"/><Relationship Id="rId31" Type="http://schemas.openxmlformats.org/officeDocument/2006/relationships/hyperlink" Target="https://www.forgov.qld.gov.au/glossary/representations" TargetMode="External"/><Relationship Id="rId44" Type="http://schemas.openxmlformats.org/officeDocument/2006/relationships/hyperlink" Target="https://www.forgov.qld.gov.au/use-archivesgateway"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forgov.qld.gov.au/glossary/archivesspace" TargetMode="External"/><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forgov.qld.gov.au/glossary/representations" TargetMode="External"/><Relationship Id="rId35" Type="http://schemas.openxmlformats.org/officeDocument/2006/relationships/hyperlink" Target="https://www.forgov.qld.gov.au/glossary/archivesspace" TargetMode="External"/><Relationship Id="rId43" Type="http://schemas.openxmlformats.org/officeDocument/2006/relationships/image" Target="cid:image002.png@01D6547B.7DFB7370" TargetMode="External"/><Relationship Id="rId48" Type="http://schemas.openxmlformats.org/officeDocument/2006/relationships/hyperlink" Target="https://www.forgov.qld.gov.au/provide-access-closed-records"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5A76A8-E205-4226-BE54-41F1AE746148}" type="doc">
      <dgm:prSet loTypeId="urn:microsoft.com/office/officeart/2005/8/layout/bProcess4" loCatId="process" qsTypeId="urn:microsoft.com/office/officeart/2005/8/quickstyle/simple1" qsCatId="simple" csTypeId="urn:microsoft.com/office/officeart/2005/8/colors/accent2_2" csCatId="accent2" phldr="1"/>
      <dgm:spPr/>
      <dgm:t>
        <a:bodyPr/>
        <a:lstStyle/>
        <a:p>
          <a:endParaRPr lang="en-AU"/>
        </a:p>
      </dgm:t>
    </dgm:pt>
    <dgm:pt modelId="{216C949E-6028-49AB-807B-4379E413E6D3}">
      <dgm:prSet phldrT="[Text]" custT="1"/>
      <dgm:spPr>
        <a:solidFill>
          <a:schemeClr val="accent1">
            <a:lumMod val="75000"/>
          </a:schemeClr>
        </a:solidFill>
      </dgm:spPr>
      <dgm:t>
        <a:bodyPr/>
        <a:lstStyle/>
        <a:p>
          <a:r>
            <a:rPr lang="en-AU" sz="1000">
              <a:solidFill>
                <a:schemeClr val="bg1"/>
              </a:solidFill>
            </a:rPr>
            <a:t>Agency - create transfer proposal in ArchivesGateway (Transfer Proposals tab)  - proposal ID number created on save</a:t>
          </a:r>
        </a:p>
      </dgm:t>
    </dgm:pt>
    <dgm:pt modelId="{CEB8748A-EE08-423E-91B3-29411820E901}" type="parTrans" cxnId="{3065BD09-22B7-4B1D-AEC4-EE6BF85FB7E8}">
      <dgm:prSet/>
      <dgm:spPr/>
      <dgm:t>
        <a:bodyPr/>
        <a:lstStyle/>
        <a:p>
          <a:endParaRPr lang="en-AU"/>
        </a:p>
      </dgm:t>
    </dgm:pt>
    <dgm:pt modelId="{2EDAD02E-43DD-48EE-AF7F-6684876C2580}" type="sibTrans" cxnId="{3065BD09-22B7-4B1D-AEC4-EE6BF85FB7E8}">
      <dgm:prSet/>
      <dgm:spPr>
        <a:solidFill>
          <a:schemeClr val="bg1">
            <a:lumMod val="85000"/>
          </a:schemeClr>
        </a:solidFill>
      </dgm:spPr>
      <dgm:t>
        <a:bodyPr/>
        <a:lstStyle/>
        <a:p>
          <a:endParaRPr lang="en-AU"/>
        </a:p>
      </dgm:t>
    </dgm:pt>
    <dgm:pt modelId="{533E2418-7B47-4875-BD29-DF5E3D962A71}">
      <dgm:prSet phldrT="[Text]" custT="1"/>
      <dgm:spPr>
        <a:solidFill>
          <a:schemeClr val="accent1">
            <a:lumMod val="75000"/>
          </a:schemeClr>
        </a:solidFill>
      </dgm:spPr>
      <dgm:t>
        <a:bodyPr/>
        <a:lstStyle/>
        <a:p>
          <a:r>
            <a:rPr lang="en-AU" sz="1000">
              <a:solidFill>
                <a:schemeClr val="bg1"/>
              </a:solidFill>
            </a:rPr>
            <a:t>Agency - upload documents or draft item template if required -submit to QSA for assessment</a:t>
          </a:r>
        </a:p>
      </dgm:t>
    </dgm:pt>
    <dgm:pt modelId="{9AF5B438-F94D-4A29-BF28-3D2A6F48A403}" type="parTrans" cxnId="{C0C81B8A-F963-45E6-999A-7CBE8C0FC684}">
      <dgm:prSet/>
      <dgm:spPr/>
      <dgm:t>
        <a:bodyPr/>
        <a:lstStyle/>
        <a:p>
          <a:endParaRPr lang="en-AU"/>
        </a:p>
      </dgm:t>
    </dgm:pt>
    <dgm:pt modelId="{0BEB45DA-A81F-4AD8-9E6E-079E6C1652EE}" type="sibTrans" cxnId="{C0C81B8A-F963-45E6-999A-7CBE8C0FC684}">
      <dgm:prSet/>
      <dgm:spPr>
        <a:solidFill>
          <a:schemeClr val="bg1">
            <a:lumMod val="85000"/>
          </a:schemeClr>
        </a:solidFill>
      </dgm:spPr>
      <dgm:t>
        <a:bodyPr/>
        <a:lstStyle/>
        <a:p>
          <a:endParaRPr lang="en-AU"/>
        </a:p>
      </dgm:t>
    </dgm:pt>
    <dgm:pt modelId="{4B21EBA6-70EC-4C8C-8AA9-B9A73975C40C}">
      <dgm:prSet phldrT="[Text]" custT="1"/>
      <dgm:spPr>
        <a:solidFill>
          <a:schemeClr val="accent1">
            <a:lumMod val="40000"/>
            <a:lumOff val="60000"/>
          </a:schemeClr>
        </a:solidFill>
      </dgm:spPr>
      <dgm:t>
        <a:bodyPr/>
        <a:lstStyle/>
        <a:p>
          <a:r>
            <a:rPr lang="en-AU" sz="1000">
              <a:solidFill>
                <a:sysClr val="windowText" lastClr="000000"/>
              </a:solidFill>
            </a:rPr>
            <a:t>QSA - assess proposal and approve or decline - if approved Transfer number created - approval email sent to agency</a:t>
          </a:r>
        </a:p>
      </dgm:t>
    </dgm:pt>
    <dgm:pt modelId="{7D235C51-A895-4BDF-B9C1-FF4C84058EB3}" type="parTrans" cxnId="{5FE7CE1C-0EF7-44C6-9C82-53229B98D88E}">
      <dgm:prSet/>
      <dgm:spPr/>
      <dgm:t>
        <a:bodyPr/>
        <a:lstStyle/>
        <a:p>
          <a:endParaRPr lang="en-AU"/>
        </a:p>
      </dgm:t>
    </dgm:pt>
    <dgm:pt modelId="{AAB7B374-3A33-4EB7-92DD-90005C7F6F09}" type="sibTrans" cxnId="{5FE7CE1C-0EF7-44C6-9C82-53229B98D88E}">
      <dgm:prSet/>
      <dgm:spPr>
        <a:solidFill>
          <a:schemeClr val="bg1">
            <a:lumMod val="85000"/>
          </a:schemeClr>
        </a:solidFill>
      </dgm:spPr>
      <dgm:t>
        <a:bodyPr/>
        <a:lstStyle/>
        <a:p>
          <a:endParaRPr lang="en-AU"/>
        </a:p>
      </dgm:t>
    </dgm:pt>
    <dgm:pt modelId="{884D3959-F413-4551-AE2B-845D38C3D9FD}">
      <dgm:prSet phldrT="[Text]" custT="1"/>
      <dgm:spPr>
        <a:solidFill>
          <a:schemeClr val="tx2">
            <a:lumMod val="60000"/>
            <a:lumOff val="40000"/>
          </a:schemeClr>
        </a:solidFill>
      </dgm:spPr>
      <dgm:t>
        <a:bodyPr/>
        <a:lstStyle/>
        <a:p>
          <a:r>
            <a:rPr lang="en-AU" sz="1000">
              <a:solidFill>
                <a:schemeClr val="bg1"/>
              </a:solidFill>
            </a:rPr>
            <a:t>Once the transfer number has been created the remainder of the transfer process is managed within the Transfer tab</a:t>
          </a:r>
        </a:p>
      </dgm:t>
    </dgm:pt>
    <dgm:pt modelId="{6A329B1C-ECFF-4633-AB8A-1236ACE0DC39}" type="parTrans" cxnId="{D9D277E5-030A-4D94-A405-4DEBF4217172}">
      <dgm:prSet/>
      <dgm:spPr/>
      <dgm:t>
        <a:bodyPr/>
        <a:lstStyle/>
        <a:p>
          <a:endParaRPr lang="en-AU"/>
        </a:p>
      </dgm:t>
    </dgm:pt>
    <dgm:pt modelId="{F2885AD9-65E1-4D9F-BCAF-829F9B3A78AA}" type="sibTrans" cxnId="{D9D277E5-030A-4D94-A405-4DEBF4217172}">
      <dgm:prSet/>
      <dgm:spPr>
        <a:solidFill>
          <a:schemeClr val="bg1">
            <a:lumMod val="85000"/>
          </a:schemeClr>
        </a:solidFill>
      </dgm:spPr>
      <dgm:t>
        <a:bodyPr/>
        <a:lstStyle/>
        <a:p>
          <a:endParaRPr lang="en-AU"/>
        </a:p>
      </dgm:t>
    </dgm:pt>
    <dgm:pt modelId="{2835C918-E0D1-4C03-8BCB-CEE82393040A}">
      <dgm:prSet phldrT="[Text]" custT="1"/>
      <dgm:spPr>
        <a:solidFill>
          <a:schemeClr val="accent1">
            <a:lumMod val="75000"/>
          </a:schemeClr>
        </a:solidFill>
      </dgm:spPr>
      <dgm:t>
        <a:bodyPr/>
        <a:lstStyle/>
        <a:p>
          <a:r>
            <a:rPr lang="en-AU" sz="1000">
              <a:solidFill>
                <a:schemeClr val="bg1"/>
              </a:solidFill>
            </a:rPr>
            <a:t>Agency - upload and validate  final item template under the Transfer tab in ArchivesGateway</a:t>
          </a:r>
        </a:p>
      </dgm:t>
    </dgm:pt>
    <dgm:pt modelId="{2603CEE7-0F2A-4AAC-81A7-96E6DD63D72B}" type="parTrans" cxnId="{BF4C85AD-E1F6-4CEF-BB0D-3E1AA96A5E31}">
      <dgm:prSet/>
      <dgm:spPr/>
      <dgm:t>
        <a:bodyPr/>
        <a:lstStyle/>
        <a:p>
          <a:endParaRPr lang="en-AU"/>
        </a:p>
      </dgm:t>
    </dgm:pt>
    <dgm:pt modelId="{385BAAF7-9D48-454E-B9CE-25F3C2950D88}" type="sibTrans" cxnId="{BF4C85AD-E1F6-4CEF-BB0D-3E1AA96A5E31}">
      <dgm:prSet/>
      <dgm:spPr>
        <a:solidFill>
          <a:schemeClr val="bg1">
            <a:lumMod val="85000"/>
          </a:schemeClr>
        </a:solidFill>
      </dgm:spPr>
      <dgm:t>
        <a:bodyPr/>
        <a:lstStyle/>
        <a:p>
          <a:endParaRPr lang="en-AU"/>
        </a:p>
      </dgm:t>
    </dgm:pt>
    <dgm:pt modelId="{2C719302-52BB-4B05-B441-5C5348860FF8}">
      <dgm:prSet phldrT="[Text]" custT="1"/>
      <dgm:spPr>
        <a:solidFill>
          <a:schemeClr val="accent1">
            <a:lumMod val="75000"/>
          </a:schemeClr>
        </a:solidFill>
      </dgm:spPr>
      <dgm:t>
        <a:bodyPr/>
        <a:lstStyle/>
        <a:p>
          <a:r>
            <a:rPr lang="en-AU" sz="1000">
              <a:solidFill>
                <a:schemeClr val="bg1"/>
              </a:solidFill>
            </a:rPr>
            <a:t>Agency - transfer progress can be monitored via two status bars in ArchivesGateway - one is for specific aspects and the other for broader progress</a:t>
          </a:r>
        </a:p>
      </dgm:t>
    </dgm:pt>
    <dgm:pt modelId="{67E17100-3330-467A-B6B9-5D08E0CE013B}" type="parTrans" cxnId="{8DF25194-CD8C-429E-A16B-0FEA3FBCBB32}">
      <dgm:prSet/>
      <dgm:spPr/>
      <dgm:t>
        <a:bodyPr/>
        <a:lstStyle/>
        <a:p>
          <a:endParaRPr lang="en-AU"/>
        </a:p>
      </dgm:t>
    </dgm:pt>
    <dgm:pt modelId="{F15C3A75-F740-472C-B503-2FE82DD0F2D6}" type="sibTrans" cxnId="{8DF25194-CD8C-429E-A16B-0FEA3FBCBB32}">
      <dgm:prSet/>
      <dgm:spPr>
        <a:solidFill>
          <a:schemeClr val="bg1">
            <a:lumMod val="85000"/>
          </a:schemeClr>
        </a:solidFill>
      </dgm:spPr>
      <dgm:t>
        <a:bodyPr/>
        <a:lstStyle/>
        <a:p>
          <a:endParaRPr lang="en-AU"/>
        </a:p>
      </dgm:t>
    </dgm:pt>
    <dgm:pt modelId="{B0DB3D90-63C9-4168-83B3-E58D6EA40800}">
      <dgm:prSet phldrT="[Text]" custT="1"/>
      <dgm:spPr>
        <a:solidFill>
          <a:schemeClr val="accent1">
            <a:lumMod val="40000"/>
            <a:lumOff val="60000"/>
          </a:schemeClr>
        </a:solidFill>
      </dgm:spPr>
      <dgm:t>
        <a:bodyPr/>
        <a:lstStyle/>
        <a:p>
          <a:r>
            <a:rPr lang="en-AU" sz="1000">
              <a:solidFill>
                <a:sysClr val="windowText" lastClr="000000"/>
              </a:solidFill>
            </a:rPr>
            <a:t>QSA - view final template, add QSA metadata where required and approve metadata</a:t>
          </a:r>
        </a:p>
      </dgm:t>
    </dgm:pt>
    <dgm:pt modelId="{577B350D-B779-4426-9E0C-E33EA6004076}" type="parTrans" cxnId="{919B4448-E9AF-46E0-8373-8FB9D60DF8A8}">
      <dgm:prSet/>
      <dgm:spPr/>
      <dgm:t>
        <a:bodyPr/>
        <a:lstStyle/>
        <a:p>
          <a:endParaRPr lang="en-AU"/>
        </a:p>
      </dgm:t>
    </dgm:pt>
    <dgm:pt modelId="{E1C88BC9-9695-4B71-89D8-C8E032743AD3}" type="sibTrans" cxnId="{919B4448-E9AF-46E0-8373-8FB9D60DF8A8}">
      <dgm:prSet/>
      <dgm:spPr>
        <a:solidFill>
          <a:schemeClr val="bg1">
            <a:lumMod val="85000"/>
          </a:schemeClr>
        </a:solidFill>
      </dgm:spPr>
      <dgm:t>
        <a:bodyPr/>
        <a:lstStyle/>
        <a:p>
          <a:endParaRPr lang="en-AU"/>
        </a:p>
      </dgm:t>
    </dgm:pt>
    <dgm:pt modelId="{3E7C92A5-CD1B-4C90-809A-5A4DA6559DF1}">
      <dgm:prSet phldrT="[Text]" custT="1"/>
      <dgm:spPr>
        <a:solidFill>
          <a:schemeClr val="accent1">
            <a:lumMod val="40000"/>
            <a:lumOff val="60000"/>
          </a:schemeClr>
        </a:solidFill>
      </dgm:spPr>
      <dgm:t>
        <a:bodyPr/>
        <a:lstStyle/>
        <a:p>
          <a:r>
            <a:rPr lang="en-AU" sz="1000">
              <a:solidFill>
                <a:sysClr val="windowText" lastClr="000000"/>
              </a:solidFill>
            </a:rPr>
            <a:t>QSA - liaise with agency to schedule transfer, receive and check records - ingest template</a:t>
          </a:r>
        </a:p>
      </dgm:t>
    </dgm:pt>
    <dgm:pt modelId="{33C6CC71-7D7B-45D3-8BDB-C0620711CCC7}" type="parTrans" cxnId="{466FF455-A535-43DC-8996-CE8EFFED58CE}">
      <dgm:prSet/>
      <dgm:spPr/>
      <dgm:t>
        <a:bodyPr/>
        <a:lstStyle/>
        <a:p>
          <a:endParaRPr lang="en-AU"/>
        </a:p>
      </dgm:t>
    </dgm:pt>
    <dgm:pt modelId="{E860981B-66B5-4B8D-A9B7-170B0B044D2B}" type="sibTrans" cxnId="{466FF455-A535-43DC-8996-CE8EFFED58CE}">
      <dgm:prSet/>
      <dgm:spPr>
        <a:solidFill>
          <a:schemeClr val="bg1">
            <a:lumMod val="85000"/>
          </a:schemeClr>
        </a:solidFill>
      </dgm:spPr>
      <dgm:t>
        <a:bodyPr/>
        <a:lstStyle/>
        <a:p>
          <a:endParaRPr lang="en-AU"/>
        </a:p>
      </dgm:t>
    </dgm:pt>
    <dgm:pt modelId="{B5D65CEB-4EC9-4151-8A95-8988748DBD8F}">
      <dgm:prSet phldrT="[Text]" custT="1"/>
      <dgm:spPr>
        <a:solidFill>
          <a:schemeClr val="accent1">
            <a:lumMod val="40000"/>
            <a:lumOff val="60000"/>
          </a:schemeClr>
        </a:solidFill>
      </dgm:spPr>
      <dgm:t>
        <a:bodyPr/>
        <a:lstStyle/>
        <a:p>
          <a:r>
            <a:rPr lang="en-AU" sz="1000">
              <a:solidFill>
                <a:sysClr val="windowText" lastClr="000000"/>
              </a:solidFill>
            </a:rPr>
            <a:t>QSA - sends changes report if required - transfer report is available in ArchivesGateway - status becomes complete</a:t>
          </a:r>
        </a:p>
      </dgm:t>
    </dgm:pt>
    <dgm:pt modelId="{39E37F76-5573-4EB3-9E2F-4DE1982DB8F2}" type="parTrans" cxnId="{2EA9ADB7-FDC2-4573-8200-C5D6A5BA33F8}">
      <dgm:prSet/>
      <dgm:spPr/>
      <dgm:t>
        <a:bodyPr/>
        <a:lstStyle/>
        <a:p>
          <a:endParaRPr lang="en-AU"/>
        </a:p>
      </dgm:t>
    </dgm:pt>
    <dgm:pt modelId="{3BC9C508-C90F-4B78-8222-71EFDD4ABA04}" type="sibTrans" cxnId="{2EA9ADB7-FDC2-4573-8200-C5D6A5BA33F8}">
      <dgm:prSet/>
      <dgm:spPr/>
      <dgm:t>
        <a:bodyPr/>
        <a:lstStyle/>
        <a:p>
          <a:endParaRPr lang="en-AU"/>
        </a:p>
      </dgm:t>
    </dgm:pt>
    <dgm:pt modelId="{252315B8-F416-4DF0-BF16-E21396433CA9}" type="pres">
      <dgm:prSet presAssocID="{CC5A76A8-E205-4226-BE54-41F1AE746148}" presName="Name0" presStyleCnt="0">
        <dgm:presLayoutVars>
          <dgm:dir/>
          <dgm:resizeHandles/>
        </dgm:presLayoutVars>
      </dgm:prSet>
      <dgm:spPr/>
    </dgm:pt>
    <dgm:pt modelId="{11BD45E0-4606-412E-9BD9-94E9B41F789B}" type="pres">
      <dgm:prSet presAssocID="{216C949E-6028-49AB-807B-4379E413E6D3}" presName="compNode" presStyleCnt="0"/>
      <dgm:spPr/>
    </dgm:pt>
    <dgm:pt modelId="{B5D87D8F-AF41-4046-AD44-9FDF15B736B0}" type="pres">
      <dgm:prSet presAssocID="{216C949E-6028-49AB-807B-4379E413E6D3}" presName="dummyConnPt" presStyleCnt="0"/>
      <dgm:spPr/>
    </dgm:pt>
    <dgm:pt modelId="{A3C0E105-C25F-42B4-9320-5CE4FF9988C0}" type="pres">
      <dgm:prSet presAssocID="{216C949E-6028-49AB-807B-4379E413E6D3}" presName="node" presStyleLbl="node1" presStyleIdx="0" presStyleCnt="9" custScaleX="148259" custScaleY="112234" custLinFactNeighborX="1313" custLinFactNeighborY="6566">
        <dgm:presLayoutVars>
          <dgm:bulletEnabled val="1"/>
        </dgm:presLayoutVars>
      </dgm:prSet>
      <dgm:spPr/>
    </dgm:pt>
    <dgm:pt modelId="{1F11B796-E691-4210-B619-85B95BA919FB}" type="pres">
      <dgm:prSet presAssocID="{2EDAD02E-43DD-48EE-AF7F-6684876C2580}" presName="sibTrans" presStyleLbl="bgSibTrans2D1" presStyleIdx="0" presStyleCnt="8"/>
      <dgm:spPr/>
    </dgm:pt>
    <dgm:pt modelId="{C5639F10-5C8B-4B21-9980-7215982199D0}" type="pres">
      <dgm:prSet presAssocID="{533E2418-7B47-4875-BD29-DF5E3D962A71}" presName="compNode" presStyleCnt="0"/>
      <dgm:spPr/>
    </dgm:pt>
    <dgm:pt modelId="{6304FBD7-5BB0-4AE0-90B9-47DE0A65BC74}" type="pres">
      <dgm:prSet presAssocID="{533E2418-7B47-4875-BD29-DF5E3D962A71}" presName="dummyConnPt" presStyleCnt="0"/>
      <dgm:spPr/>
    </dgm:pt>
    <dgm:pt modelId="{E1444E1F-A95F-4994-A66F-683263FE2444}" type="pres">
      <dgm:prSet presAssocID="{533E2418-7B47-4875-BD29-DF5E3D962A71}" presName="node" presStyleLbl="node1" presStyleIdx="1" presStyleCnt="9" custScaleX="145851" custScaleY="120620" custLinFactNeighborX="1539" custLinFactNeighborY="1710">
        <dgm:presLayoutVars>
          <dgm:bulletEnabled val="1"/>
        </dgm:presLayoutVars>
      </dgm:prSet>
      <dgm:spPr/>
    </dgm:pt>
    <dgm:pt modelId="{CD0D6797-DACA-4B40-B4A1-160C2FC14EA6}" type="pres">
      <dgm:prSet presAssocID="{0BEB45DA-A81F-4AD8-9E6E-079E6C1652EE}" presName="sibTrans" presStyleLbl="bgSibTrans2D1" presStyleIdx="1" presStyleCnt="8"/>
      <dgm:spPr/>
    </dgm:pt>
    <dgm:pt modelId="{865D3856-98D5-4976-9F33-E5C8DD95F3D4}" type="pres">
      <dgm:prSet presAssocID="{4B21EBA6-70EC-4C8C-8AA9-B9A73975C40C}" presName="compNode" presStyleCnt="0"/>
      <dgm:spPr/>
    </dgm:pt>
    <dgm:pt modelId="{46D38CF2-8989-4C41-94A2-CF8045323D4A}" type="pres">
      <dgm:prSet presAssocID="{4B21EBA6-70EC-4C8C-8AA9-B9A73975C40C}" presName="dummyConnPt" presStyleCnt="0"/>
      <dgm:spPr/>
    </dgm:pt>
    <dgm:pt modelId="{F4E1F113-6B20-498E-B799-4B8F253170B6}" type="pres">
      <dgm:prSet presAssocID="{4B21EBA6-70EC-4C8C-8AA9-B9A73975C40C}" presName="node" presStyleLbl="node1" presStyleIdx="2" presStyleCnt="9" custScaleX="134124" custScaleY="162342" custLinFactNeighborX="-753" custLinFactNeighborY="-1255">
        <dgm:presLayoutVars>
          <dgm:bulletEnabled val="1"/>
        </dgm:presLayoutVars>
      </dgm:prSet>
      <dgm:spPr/>
    </dgm:pt>
    <dgm:pt modelId="{51C7A724-3752-4099-9441-32F122149052}" type="pres">
      <dgm:prSet presAssocID="{AAB7B374-3A33-4EB7-92DD-90005C7F6F09}" presName="sibTrans" presStyleLbl="bgSibTrans2D1" presStyleIdx="2" presStyleCnt="8"/>
      <dgm:spPr/>
    </dgm:pt>
    <dgm:pt modelId="{A83A87E6-57E9-4AE5-B3BE-10A6B2010F84}" type="pres">
      <dgm:prSet presAssocID="{884D3959-F413-4551-AE2B-845D38C3D9FD}" presName="compNode" presStyleCnt="0"/>
      <dgm:spPr/>
    </dgm:pt>
    <dgm:pt modelId="{F4AB2988-66E6-42A2-9835-090485C66B63}" type="pres">
      <dgm:prSet presAssocID="{884D3959-F413-4551-AE2B-845D38C3D9FD}" presName="dummyConnPt" presStyleCnt="0"/>
      <dgm:spPr/>
    </dgm:pt>
    <dgm:pt modelId="{820BD48F-59A4-4E87-ADD9-8B98223BE29B}" type="pres">
      <dgm:prSet presAssocID="{884D3959-F413-4551-AE2B-845D38C3D9FD}" presName="node" presStyleLbl="node1" presStyleIdx="3" presStyleCnt="9" custScaleX="126222" custScaleY="129161">
        <dgm:presLayoutVars>
          <dgm:bulletEnabled val="1"/>
        </dgm:presLayoutVars>
      </dgm:prSet>
      <dgm:spPr/>
    </dgm:pt>
    <dgm:pt modelId="{5830A799-2F6E-4F5D-B3DE-100FCDC1E5C6}" type="pres">
      <dgm:prSet presAssocID="{F2885AD9-65E1-4D9F-BCAF-829F9B3A78AA}" presName="sibTrans" presStyleLbl="bgSibTrans2D1" presStyleIdx="3" presStyleCnt="8"/>
      <dgm:spPr/>
    </dgm:pt>
    <dgm:pt modelId="{48ABE62E-0668-448B-9E2C-4BF19985C36A}" type="pres">
      <dgm:prSet presAssocID="{2835C918-E0D1-4C03-8BCB-CEE82393040A}" presName="compNode" presStyleCnt="0"/>
      <dgm:spPr/>
    </dgm:pt>
    <dgm:pt modelId="{F49C09F4-11D0-4A85-9FAA-12CB8DF91E18}" type="pres">
      <dgm:prSet presAssocID="{2835C918-E0D1-4C03-8BCB-CEE82393040A}" presName="dummyConnPt" presStyleCnt="0"/>
      <dgm:spPr/>
    </dgm:pt>
    <dgm:pt modelId="{2A34A79D-58EF-463E-913C-E87F5476BEA0}" type="pres">
      <dgm:prSet presAssocID="{2835C918-E0D1-4C03-8BCB-CEE82393040A}" presName="node" presStyleLbl="node1" presStyleIdx="4" presStyleCnt="9" custScaleX="130906" custScaleY="115789">
        <dgm:presLayoutVars>
          <dgm:bulletEnabled val="1"/>
        </dgm:presLayoutVars>
      </dgm:prSet>
      <dgm:spPr/>
    </dgm:pt>
    <dgm:pt modelId="{8F2CBDEB-2114-4D17-98F6-0DA6CBACFE17}" type="pres">
      <dgm:prSet presAssocID="{385BAAF7-9D48-454E-B9CE-25F3C2950D88}" presName="sibTrans" presStyleLbl="bgSibTrans2D1" presStyleIdx="4" presStyleCnt="8"/>
      <dgm:spPr/>
    </dgm:pt>
    <dgm:pt modelId="{8BEF32B6-2E7C-406D-A449-A9188DF8A05F}" type="pres">
      <dgm:prSet presAssocID="{2C719302-52BB-4B05-B441-5C5348860FF8}" presName="compNode" presStyleCnt="0"/>
      <dgm:spPr/>
    </dgm:pt>
    <dgm:pt modelId="{88D974CB-16CD-4A86-9527-2CECBDE704E1}" type="pres">
      <dgm:prSet presAssocID="{2C719302-52BB-4B05-B441-5C5348860FF8}" presName="dummyConnPt" presStyleCnt="0"/>
      <dgm:spPr/>
    </dgm:pt>
    <dgm:pt modelId="{E3A04B82-E259-4DB6-8699-1703FD8903C8}" type="pres">
      <dgm:prSet presAssocID="{2C719302-52BB-4B05-B441-5C5348860FF8}" presName="node" presStyleLbl="node1" presStyleIdx="5" presStyleCnt="9" custScaleX="134732" custScaleY="144382">
        <dgm:presLayoutVars>
          <dgm:bulletEnabled val="1"/>
        </dgm:presLayoutVars>
      </dgm:prSet>
      <dgm:spPr/>
    </dgm:pt>
    <dgm:pt modelId="{70092A4C-3A9B-4A7F-9A18-9A2BEB004466}" type="pres">
      <dgm:prSet presAssocID="{F15C3A75-F740-472C-B503-2FE82DD0F2D6}" presName="sibTrans" presStyleLbl="bgSibTrans2D1" presStyleIdx="5" presStyleCnt="8"/>
      <dgm:spPr/>
    </dgm:pt>
    <dgm:pt modelId="{3B9BA78F-AE76-436B-A05B-20FEA2CBA2D0}" type="pres">
      <dgm:prSet presAssocID="{B0DB3D90-63C9-4168-83B3-E58D6EA40800}" presName="compNode" presStyleCnt="0"/>
      <dgm:spPr/>
    </dgm:pt>
    <dgm:pt modelId="{5C9C0C07-599A-403D-B8EF-8D42D0C6D361}" type="pres">
      <dgm:prSet presAssocID="{B0DB3D90-63C9-4168-83B3-E58D6EA40800}" presName="dummyConnPt" presStyleCnt="0"/>
      <dgm:spPr/>
    </dgm:pt>
    <dgm:pt modelId="{5BBF915B-4AA1-474D-A3F1-7DA56944E5AB}" type="pres">
      <dgm:prSet presAssocID="{B0DB3D90-63C9-4168-83B3-E58D6EA40800}" presName="node" presStyleLbl="node1" presStyleIdx="6" presStyleCnt="9" custScaleX="125234" custScaleY="131962">
        <dgm:presLayoutVars>
          <dgm:bulletEnabled val="1"/>
        </dgm:presLayoutVars>
      </dgm:prSet>
      <dgm:spPr/>
    </dgm:pt>
    <dgm:pt modelId="{ECF8CFDE-798C-4D40-9451-BAE007A1D6D5}" type="pres">
      <dgm:prSet presAssocID="{E1C88BC9-9695-4B71-89D8-C8E032743AD3}" presName="sibTrans" presStyleLbl="bgSibTrans2D1" presStyleIdx="6" presStyleCnt="8"/>
      <dgm:spPr/>
    </dgm:pt>
    <dgm:pt modelId="{92FEF1E8-505F-4A63-AA13-B70174140BB5}" type="pres">
      <dgm:prSet presAssocID="{3E7C92A5-CD1B-4C90-809A-5A4DA6559DF1}" presName="compNode" presStyleCnt="0"/>
      <dgm:spPr/>
    </dgm:pt>
    <dgm:pt modelId="{36E96042-A77B-46FA-8502-989788E88F9B}" type="pres">
      <dgm:prSet presAssocID="{3E7C92A5-CD1B-4C90-809A-5A4DA6559DF1}" presName="dummyConnPt" presStyleCnt="0"/>
      <dgm:spPr/>
    </dgm:pt>
    <dgm:pt modelId="{7C8916D2-B272-474A-BF45-8D517B33B0DD}" type="pres">
      <dgm:prSet presAssocID="{3E7C92A5-CD1B-4C90-809A-5A4DA6559DF1}" presName="node" presStyleLbl="node1" presStyleIdx="7" presStyleCnt="9" custScaleX="126919" custScaleY="107037">
        <dgm:presLayoutVars>
          <dgm:bulletEnabled val="1"/>
        </dgm:presLayoutVars>
      </dgm:prSet>
      <dgm:spPr/>
    </dgm:pt>
    <dgm:pt modelId="{D7BE859F-372E-45DC-8990-85E8DC8BB28F}" type="pres">
      <dgm:prSet presAssocID="{E860981B-66B5-4B8D-A9B7-170B0B044D2B}" presName="sibTrans" presStyleLbl="bgSibTrans2D1" presStyleIdx="7" presStyleCnt="8"/>
      <dgm:spPr/>
    </dgm:pt>
    <dgm:pt modelId="{571C9B8D-E192-4A8E-91D9-CCD5222E7D1B}" type="pres">
      <dgm:prSet presAssocID="{B5D65CEB-4EC9-4151-8A95-8988748DBD8F}" presName="compNode" presStyleCnt="0"/>
      <dgm:spPr/>
    </dgm:pt>
    <dgm:pt modelId="{F756FCC8-4B80-4A79-8218-EB99B73BB460}" type="pres">
      <dgm:prSet presAssocID="{B5D65CEB-4EC9-4151-8A95-8988748DBD8F}" presName="dummyConnPt" presStyleCnt="0"/>
      <dgm:spPr/>
    </dgm:pt>
    <dgm:pt modelId="{AE204E42-53D5-45EC-8530-A01C929FEDAD}" type="pres">
      <dgm:prSet presAssocID="{B5D65CEB-4EC9-4151-8A95-8988748DBD8F}" presName="node" presStyleLbl="node1" presStyleIdx="8" presStyleCnt="9" custScaleX="125632" custScaleY="145570">
        <dgm:presLayoutVars>
          <dgm:bulletEnabled val="1"/>
        </dgm:presLayoutVars>
      </dgm:prSet>
      <dgm:spPr/>
    </dgm:pt>
  </dgm:ptLst>
  <dgm:cxnLst>
    <dgm:cxn modelId="{05772005-0058-4EE8-A6E3-AD3BC5EB4813}" type="presOf" srcId="{B0DB3D90-63C9-4168-83B3-E58D6EA40800}" destId="{5BBF915B-4AA1-474D-A3F1-7DA56944E5AB}" srcOrd="0" destOrd="0" presId="urn:microsoft.com/office/officeart/2005/8/layout/bProcess4"/>
    <dgm:cxn modelId="{3065BD09-22B7-4B1D-AEC4-EE6BF85FB7E8}" srcId="{CC5A76A8-E205-4226-BE54-41F1AE746148}" destId="{216C949E-6028-49AB-807B-4379E413E6D3}" srcOrd="0" destOrd="0" parTransId="{CEB8748A-EE08-423E-91B3-29411820E901}" sibTransId="{2EDAD02E-43DD-48EE-AF7F-6684876C2580}"/>
    <dgm:cxn modelId="{00FD0C0C-E0EC-407D-974E-12C1F2593598}" type="presOf" srcId="{3E7C92A5-CD1B-4C90-809A-5A4DA6559DF1}" destId="{7C8916D2-B272-474A-BF45-8D517B33B0DD}" srcOrd="0" destOrd="0" presId="urn:microsoft.com/office/officeart/2005/8/layout/bProcess4"/>
    <dgm:cxn modelId="{6D883B10-33BC-46C7-A2A2-43B692C17CE7}" type="presOf" srcId="{385BAAF7-9D48-454E-B9CE-25F3C2950D88}" destId="{8F2CBDEB-2114-4D17-98F6-0DA6CBACFE17}" srcOrd="0" destOrd="0" presId="urn:microsoft.com/office/officeart/2005/8/layout/bProcess4"/>
    <dgm:cxn modelId="{5FE7CE1C-0EF7-44C6-9C82-53229B98D88E}" srcId="{CC5A76A8-E205-4226-BE54-41F1AE746148}" destId="{4B21EBA6-70EC-4C8C-8AA9-B9A73975C40C}" srcOrd="2" destOrd="0" parTransId="{7D235C51-A895-4BDF-B9C1-FF4C84058EB3}" sibTransId="{AAB7B374-3A33-4EB7-92DD-90005C7F6F09}"/>
    <dgm:cxn modelId="{D77C522A-AF4E-479B-93F3-3B88173B31F9}" type="presOf" srcId="{F2885AD9-65E1-4D9F-BCAF-829F9B3A78AA}" destId="{5830A799-2F6E-4F5D-B3DE-100FCDC1E5C6}" srcOrd="0" destOrd="0" presId="urn:microsoft.com/office/officeart/2005/8/layout/bProcess4"/>
    <dgm:cxn modelId="{9CCD5436-0273-4789-8587-6B7419567839}" type="presOf" srcId="{2EDAD02E-43DD-48EE-AF7F-6684876C2580}" destId="{1F11B796-E691-4210-B619-85B95BA919FB}" srcOrd="0" destOrd="0" presId="urn:microsoft.com/office/officeart/2005/8/layout/bProcess4"/>
    <dgm:cxn modelId="{A9D8CA3F-3945-4F03-B666-701E4B1D9592}" type="presOf" srcId="{884D3959-F413-4551-AE2B-845D38C3D9FD}" destId="{820BD48F-59A4-4E87-ADD9-8B98223BE29B}" srcOrd="0" destOrd="0" presId="urn:microsoft.com/office/officeart/2005/8/layout/bProcess4"/>
    <dgm:cxn modelId="{919B4448-E9AF-46E0-8373-8FB9D60DF8A8}" srcId="{CC5A76A8-E205-4226-BE54-41F1AE746148}" destId="{B0DB3D90-63C9-4168-83B3-E58D6EA40800}" srcOrd="6" destOrd="0" parTransId="{577B350D-B779-4426-9E0C-E33EA6004076}" sibTransId="{E1C88BC9-9695-4B71-89D8-C8E032743AD3}"/>
    <dgm:cxn modelId="{49D60853-A251-4D09-A983-E3DCF4AE4CC7}" type="presOf" srcId="{E1C88BC9-9695-4B71-89D8-C8E032743AD3}" destId="{ECF8CFDE-798C-4D40-9451-BAE007A1D6D5}" srcOrd="0" destOrd="0" presId="urn:microsoft.com/office/officeart/2005/8/layout/bProcess4"/>
    <dgm:cxn modelId="{21F31253-545B-442F-B023-96F702DECBC7}" type="presOf" srcId="{0BEB45DA-A81F-4AD8-9E6E-079E6C1652EE}" destId="{CD0D6797-DACA-4B40-B4A1-160C2FC14EA6}" srcOrd="0" destOrd="0" presId="urn:microsoft.com/office/officeart/2005/8/layout/bProcess4"/>
    <dgm:cxn modelId="{C1504C54-8C82-43EA-8D41-CC85D1A2028F}" type="presOf" srcId="{216C949E-6028-49AB-807B-4379E413E6D3}" destId="{A3C0E105-C25F-42B4-9320-5CE4FF9988C0}" srcOrd="0" destOrd="0" presId="urn:microsoft.com/office/officeart/2005/8/layout/bProcess4"/>
    <dgm:cxn modelId="{466FF455-A535-43DC-8996-CE8EFFED58CE}" srcId="{CC5A76A8-E205-4226-BE54-41F1AE746148}" destId="{3E7C92A5-CD1B-4C90-809A-5A4DA6559DF1}" srcOrd="7" destOrd="0" parTransId="{33C6CC71-7D7B-45D3-8BDB-C0620711CCC7}" sibTransId="{E860981B-66B5-4B8D-A9B7-170B0B044D2B}"/>
    <dgm:cxn modelId="{9F794F56-1B56-4388-A591-D445A9E7681C}" type="presOf" srcId="{2835C918-E0D1-4C03-8BCB-CEE82393040A}" destId="{2A34A79D-58EF-463E-913C-E87F5476BEA0}" srcOrd="0" destOrd="0" presId="urn:microsoft.com/office/officeart/2005/8/layout/bProcess4"/>
    <dgm:cxn modelId="{ABC06181-4087-4040-82E5-1A90E335A6AE}" type="presOf" srcId="{4B21EBA6-70EC-4C8C-8AA9-B9A73975C40C}" destId="{F4E1F113-6B20-498E-B799-4B8F253170B6}" srcOrd="0" destOrd="0" presId="urn:microsoft.com/office/officeart/2005/8/layout/bProcess4"/>
    <dgm:cxn modelId="{F139C086-633B-42DD-A055-A6B8CF68D7C0}" type="presOf" srcId="{F15C3A75-F740-472C-B503-2FE82DD0F2D6}" destId="{70092A4C-3A9B-4A7F-9A18-9A2BEB004466}" srcOrd="0" destOrd="0" presId="urn:microsoft.com/office/officeart/2005/8/layout/bProcess4"/>
    <dgm:cxn modelId="{8DF25194-CD8C-429E-A16B-0FEA3FBCBB32}" srcId="{CC5A76A8-E205-4226-BE54-41F1AE746148}" destId="{2C719302-52BB-4B05-B441-5C5348860FF8}" srcOrd="5" destOrd="0" parTransId="{67E17100-3330-467A-B6B9-5D08E0CE013B}" sibTransId="{F15C3A75-F740-472C-B503-2FE82DD0F2D6}"/>
    <dgm:cxn modelId="{C0C81B8A-F963-45E6-999A-7CBE8C0FC684}" srcId="{CC5A76A8-E205-4226-BE54-41F1AE746148}" destId="{533E2418-7B47-4875-BD29-DF5E3D962A71}" srcOrd="1" destOrd="0" parTransId="{9AF5B438-F94D-4A29-BF28-3D2A6F48A403}" sibTransId="{0BEB45DA-A81F-4AD8-9E6E-079E6C1652EE}"/>
    <dgm:cxn modelId="{B34ED2A5-B528-41BD-B60A-91B19415F523}" type="presOf" srcId="{E860981B-66B5-4B8D-A9B7-170B0B044D2B}" destId="{D7BE859F-372E-45DC-8990-85E8DC8BB28F}" srcOrd="0" destOrd="0" presId="urn:microsoft.com/office/officeart/2005/8/layout/bProcess4"/>
    <dgm:cxn modelId="{BF4C85AD-E1F6-4CEF-BB0D-3E1AA96A5E31}" srcId="{CC5A76A8-E205-4226-BE54-41F1AE746148}" destId="{2835C918-E0D1-4C03-8BCB-CEE82393040A}" srcOrd="4" destOrd="0" parTransId="{2603CEE7-0F2A-4AAC-81A7-96E6DD63D72B}" sibTransId="{385BAAF7-9D48-454E-B9CE-25F3C2950D88}"/>
    <dgm:cxn modelId="{2EA9ADB7-FDC2-4573-8200-C5D6A5BA33F8}" srcId="{CC5A76A8-E205-4226-BE54-41F1AE746148}" destId="{B5D65CEB-4EC9-4151-8A95-8988748DBD8F}" srcOrd="8" destOrd="0" parTransId="{39E37F76-5573-4EB3-9E2F-4DE1982DB8F2}" sibTransId="{3BC9C508-C90F-4B78-8222-71EFDD4ABA04}"/>
    <dgm:cxn modelId="{2A5941BD-D924-4883-94D9-EBD0CD08A33F}" type="presOf" srcId="{AAB7B374-3A33-4EB7-92DD-90005C7F6F09}" destId="{51C7A724-3752-4099-9441-32F122149052}" srcOrd="0" destOrd="0" presId="urn:microsoft.com/office/officeart/2005/8/layout/bProcess4"/>
    <dgm:cxn modelId="{D9D277E5-030A-4D94-A405-4DEBF4217172}" srcId="{CC5A76A8-E205-4226-BE54-41F1AE746148}" destId="{884D3959-F413-4551-AE2B-845D38C3D9FD}" srcOrd="3" destOrd="0" parTransId="{6A329B1C-ECFF-4633-AB8A-1236ACE0DC39}" sibTransId="{F2885AD9-65E1-4D9F-BCAF-829F9B3A78AA}"/>
    <dgm:cxn modelId="{402238D1-7AF6-4B08-B922-E385AD667F7F}" type="presOf" srcId="{CC5A76A8-E205-4226-BE54-41F1AE746148}" destId="{252315B8-F416-4DF0-BF16-E21396433CA9}" srcOrd="0" destOrd="0" presId="urn:microsoft.com/office/officeart/2005/8/layout/bProcess4"/>
    <dgm:cxn modelId="{067955D4-4D07-43FE-837C-03826196341A}" type="presOf" srcId="{533E2418-7B47-4875-BD29-DF5E3D962A71}" destId="{E1444E1F-A95F-4994-A66F-683263FE2444}" srcOrd="0" destOrd="0" presId="urn:microsoft.com/office/officeart/2005/8/layout/bProcess4"/>
    <dgm:cxn modelId="{F61DDDDB-89BD-4C07-93FC-87980C634FB2}" type="presOf" srcId="{B5D65CEB-4EC9-4151-8A95-8988748DBD8F}" destId="{AE204E42-53D5-45EC-8530-A01C929FEDAD}" srcOrd="0" destOrd="0" presId="urn:microsoft.com/office/officeart/2005/8/layout/bProcess4"/>
    <dgm:cxn modelId="{3D6E9EFD-CD17-4A21-8F83-83BE9205423F}" type="presOf" srcId="{2C719302-52BB-4B05-B441-5C5348860FF8}" destId="{E3A04B82-E259-4DB6-8699-1703FD8903C8}" srcOrd="0" destOrd="0" presId="urn:microsoft.com/office/officeart/2005/8/layout/bProcess4"/>
    <dgm:cxn modelId="{85F544F2-C642-4317-BECB-2B06D56CD938}" type="presParOf" srcId="{252315B8-F416-4DF0-BF16-E21396433CA9}" destId="{11BD45E0-4606-412E-9BD9-94E9B41F789B}" srcOrd="0" destOrd="0" presId="urn:microsoft.com/office/officeart/2005/8/layout/bProcess4"/>
    <dgm:cxn modelId="{F7F3A3EF-EC9A-4EEE-B800-C8DF85EC1483}" type="presParOf" srcId="{11BD45E0-4606-412E-9BD9-94E9B41F789B}" destId="{B5D87D8F-AF41-4046-AD44-9FDF15B736B0}" srcOrd="0" destOrd="0" presId="urn:microsoft.com/office/officeart/2005/8/layout/bProcess4"/>
    <dgm:cxn modelId="{34F1BA2B-6343-43EC-B2B9-486845B1EE1E}" type="presParOf" srcId="{11BD45E0-4606-412E-9BD9-94E9B41F789B}" destId="{A3C0E105-C25F-42B4-9320-5CE4FF9988C0}" srcOrd="1" destOrd="0" presId="urn:microsoft.com/office/officeart/2005/8/layout/bProcess4"/>
    <dgm:cxn modelId="{DD14AD68-60C3-426E-B242-8F6B86EDB171}" type="presParOf" srcId="{252315B8-F416-4DF0-BF16-E21396433CA9}" destId="{1F11B796-E691-4210-B619-85B95BA919FB}" srcOrd="1" destOrd="0" presId="urn:microsoft.com/office/officeart/2005/8/layout/bProcess4"/>
    <dgm:cxn modelId="{39FFA312-180F-48B9-92F6-25374C21BFC0}" type="presParOf" srcId="{252315B8-F416-4DF0-BF16-E21396433CA9}" destId="{C5639F10-5C8B-4B21-9980-7215982199D0}" srcOrd="2" destOrd="0" presId="urn:microsoft.com/office/officeart/2005/8/layout/bProcess4"/>
    <dgm:cxn modelId="{18ED025E-4D8E-47DC-BCB9-E68BA18D5064}" type="presParOf" srcId="{C5639F10-5C8B-4B21-9980-7215982199D0}" destId="{6304FBD7-5BB0-4AE0-90B9-47DE0A65BC74}" srcOrd="0" destOrd="0" presId="urn:microsoft.com/office/officeart/2005/8/layout/bProcess4"/>
    <dgm:cxn modelId="{ADA29A31-E374-4BB8-BB1C-F773A0545158}" type="presParOf" srcId="{C5639F10-5C8B-4B21-9980-7215982199D0}" destId="{E1444E1F-A95F-4994-A66F-683263FE2444}" srcOrd="1" destOrd="0" presId="urn:microsoft.com/office/officeart/2005/8/layout/bProcess4"/>
    <dgm:cxn modelId="{FC2CB7DA-727B-4361-BAB5-8805F88C4E8A}" type="presParOf" srcId="{252315B8-F416-4DF0-BF16-E21396433CA9}" destId="{CD0D6797-DACA-4B40-B4A1-160C2FC14EA6}" srcOrd="3" destOrd="0" presId="urn:microsoft.com/office/officeart/2005/8/layout/bProcess4"/>
    <dgm:cxn modelId="{8B7583B6-30AA-4228-97F1-CE13FD0971A8}" type="presParOf" srcId="{252315B8-F416-4DF0-BF16-E21396433CA9}" destId="{865D3856-98D5-4976-9F33-E5C8DD95F3D4}" srcOrd="4" destOrd="0" presId="urn:microsoft.com/office/officeart/2005/8/layout/bProcess4"/>
    <dgm:cxn modelId="{DAF11713-9FA6-44BD-A34F-5E4C32D2FE88}" type="presParOf" srcId="{865D3856-98D5-4976-9F33-E5C8DD95F3D4}" destId="{46D38CF2-8989-4C41-94A2-CF8045323D4A}" srcOrd="0" destOrd="0" presId="urn:microsoft.com/office/officeart/2005/8/layout/bProcess4"/>
    <dgm:cxn modelId="{7783D6A2-298D-4F3E-9EC2-1AA812E61384}" type="presParOf" srcId="{865D3856-98D5-4976-9F33-E5C8DD95F3D4}" destId="{F4E1F113-6B20-498E-B799-4B8F253170B6}" srcOrd="1" destOrd="0" presId="urn:microsoft.com/office/officeart/2005/8/layout/bProcess4"/>
    <dgm:cxn modelId="{8B2A1C67-5FF7-4479-8F4E-570F91811140}" type="presParOf" srcId="{252315B8-F416-4DF0-BF16-E21396433CA9}" destId="{51C7A724-3752-4099-9441-32F122149052}" srcOrd="5" destOrd="0" presId="urn:microsoft.com/office/officeart/2005/8/layout/bProcess4"/>
    <dgm:cxn modelId="{EB367C03-612B-40AD-8EFB-54C9114B183F}" type="presParOf" srcId="{252315B8-F416-4DF0-BF16-E21396433CA9}" destId="{A83A87E6-57E9-4AE5-B3BE-10A6B2010F84}" srcOrd="6" destOrd="0" presId="urn:microsoft.com/office/officeart/2005/8/layout/bProcess4"/>
    <dgm:cxn modelId="{2F0B7A56-9F15-413F-8A93-ECC3A4E105F2}" type="presParOf" srcId="{A83A87E6-57E9-4AE5-B3BE-10A6B2010F84}" destId="{F4AB2988-66E6-42A2-9835-090485C66B63}" srcOrd="0" destOrd="0" presId="urn:microsoft.com/office/officeart/2005/8/layout/bProcess4"/>
    <dgm:cxn modelId="{2DCD2BCE-4651-4321-BFC8-B4AF88270AD9}" type="presParOf" srcId="{A83A87E6-57E9-4AE5-B3BE-10A6B2010F84}" destId="{820BD48F-59A4-4E87-ADD9-8B98223BE29B}" srcOrd="1" destOrd="0" presId="urn:microsoft.com/office/officeart/2005/8/layout/bProcess4"/>
    <dgm:cxn modelId="{A67D1453-2AFA-43FA-BD8B-47B66C519DC8}" type="presParOf" srcId="{252315B8-F416-4DF0-BF16-E21396433CA9}" destId="{5830A799-2F6E-4F5D-B3DE-100FCDC1E5C6}" srcOrd="7" destOrd="0" presId="urn:microsoft.com/office/officeart/2005/8/layout/bProcess4"/>
    <dgm:cxn modelId="{B84E296E-FA71-415E-ADEF-2723E7C9A5D9}" type="presParOf" srcId="{252315B8-F416-4DF0-BF16-E21396433CA9}" destId="{48ABE62E-0668-448B-9E2C-4BF19985C36A}" srcOrd="8" destOrd="0" presId="urn:microsoft.com/office/officeart/2005/8/layout/bProcess4"/>
    <dgm:cxn modelId="{3B061C40-D535-4B33-943C-25727A3D5221}" type="presParOf" srcId="{48ABE62E-0668-448B-9E2C-4BF19985C36A}" destId="{F49C09F4-11D0-4A85-9FAA-12CB8DF91E18}" srcOrd="0" destOrd="0" presId="urn:microsoft.com/office/officeart/2005/8/layout/bProcess4"/>
    <dgm:cxn modelId="{B57B951F-3829-4372-9C52-B4650302107C}" type="presParOf" srcId="{48ABE62E-0668-448B-9E2C-4BF19985C36A}" destId="{2A34A79D-58EF-463E-913C-E87F5476BEA0}" srcOrd="1" destOrd="0" presId="urn:microsoft.com/office/officeart/2005/8/layout/bProcess4"/>
    <dgm:cxn modelId="{BE0A9EDB-EE44-4AAC-A99F-63383BD97ABA}" type="presParOf" srcId="{252315B8-F416-4DF0-BF16-E21396433CA9}" destId="{8F2CBDEB-2114-4D17-98F6-0DA6CBACFE17}" srcOrd="9" destOrd="0" presId="urn:microsoft.com/office/officeart/2005/8/layout/bProcess4"/>
    <dgm:cxn modelId="{90686DD7-71AB-451D-9864-AF58FB39453B}" type="presParOf" srcId="{252315B8-F416-4DF0-BF16-E21396433CA9}" destId="{8BEF32B6-2E7C-406D-A449-A9188DF8A05F}" srcOrd="10" destOrd="0" presId="urn:microsoft.com/office/officeart/2005/8/layout/bProcess4"/>
    <dgm:cxn modelId="{5054009F-27EB-41A9-A15B-937375811A30}" type="presParOf" srcId="{8BEF32B6-2E7C-406D-A449-A9188DF8A05F}" destId="{88D974CB-16CD-4A86-9527-2CECBDE704E1}" srcOrd="0" destOrd="0" presId="urn:microsoft.com/office/officeart/2005/8/layout/bProcess4"/>
    <dgm:cxn modelId="{900E9CC4-195D-4E59-BFA9-C9BFF068AE70}" type="presParOf" srcId="{8BEF32B6-2E7C-406D-A449-A9188DF8A05F}" destId="{E3A04B82-E259-4DB6-8699-1703FD8903C8}" srcOrd="1" destOrd="0" presId="urn:microsoft.com/office/officeart/2005/8/layout/bProcess4"/>
    <dgm:cxn modelId="{C1BCF15D-9BAC-4ED5-A544-A7A25FECA8CC}" type="presParOf" srcId="{252315B8-F416-4DF0-BF16-E21396433CA9}" destId="{70092A4C-3A9B-4A7F-9A18-9A2BEB004466}" srcOrd="11" destOrd="0" presId="urn:microsoft.com/office/officeart/2005/8/layout/bProcess4"/>
    <dgm:cxn modelId="{6454E2EF-361E-4E66-B573-E3AFDEFE46C4}" type="presParOf" srcId="{252315B8-F416-4DF0-BF16-E21396433CA9}" destId="{3B9BA78F-AE76-436B-A05B-20FEA2CBA2D0}" srcOrd="12" destOrd="0" presId="urn:microsoft.com/office/officeart/2005/8/layout/bProcess4"/>
    <dgm:cxn modelId="{0BC1F75E-0F04-48EC-B5B7-B2A7354A4DCD}" type="presParOf" srcId="{3B9BA78F-AE76-436B-A05B-20FEA2CBA2D0}" destId="{5C9C0C07-599A-403D-B8EF-8D42D0C6D361}" srcOrd="0" destOrd="0" presId="urn:microsoft.com/office/officeart/2005/8/layout/bProcess4"/>
    <dgm:cxn modelId="{ADD8483E-5D3D-42C5-B5CE-CE319E8AF199}" type="presParOf" srcId="{3B9BA78F-AE76-436B-A05B-20FEA2CBA2D0}" destId="{5BBF915B-4AA1-474D-A3F1-7DA56944E5AB}" srcOrd="1" destOrd="0" presId="urn:microsoft.com/office/officeart/2005/8/layout/bProcess4"/>
    <dgm:cxn modelId="{E255078C-47F2-4231-8FB3-9028E459070C}" type="presParOf" srcId="{252315B8-F416-4DF0-BF16-E21396433CA9}" destId="{ECF8CFDE-798C-4D40-9451-BAE007A1D6D5}" srcOrd="13" destOrd="0" presId="urn:microsoft.com/office/officeart/2005/8/layout/bProcess4"/>
    <dgm:cxn modelId="{84AFE36A-CCEA-4200-ABEC-8DFBDA145985}" type="presParOf" srcId="{252315B8-F416-4DF0-BF16-E21396433CA9}" destId="{92FEF1E8-505F-4A63-AA13-B70174140BB5}" srcOrd="14" destOrd="0" presId="urn:microsoft.com/office/officeart/2005/8/layout/bProcess4"/>
    <dgm:cxn modelId="{4E5D34F3-591B-4E37-8B2C-739DAAEF922D}" type="presParOf" srcId="{92FEF1E8-505F-4A63-AA13-B70174140BB5}" destId="{36E96042-A77B-46FA-8502-989788E88F9B}" srcOrd="0" destOrd="0" presId="urn:microsoft.com/office/officeart/2005/8/layout/bProcess4"/>
    <dgm:cxn modelId="{B1525890-284F-481B-B34D-E32DF4ECDDB1}" type="presParOf" srcId="{92FEF1E8-505F-4A63-AA13-B70174140BB5}" destId="{7C8916D2-B272-474A-BF45-8D517B33B0DD}" srcOrd="1" destOrd="0" presId="urn:microsoft.com/office/officeart/2005/8/layout/bProcess4"/>
    <dgm:cxn modelId="{300BD34E-6BF8-43B0-BCC5-D63D47A65044}" type="presParOf" srcId="{252315B8-F416-4DF0-BF16-E21396433CA9}" destId="{D7BE859F-372E-45DC-8990-85E8DC8BB28F}" srcOrd="15" destOrd="0" presId="urn:microsoft.com/office/officeart/2005/8/layout/bProcess4"/>
    <dgm:cxn modelId="{2BA02496-12EC-429A-82D2-A7A360237778}" type="presParOf" srcId="{252315B8-F416-4DF0-BF16-E21396433CA9}" destId="{571C9B8D-E192-4A8E-91D9-CCD5222E7D1B}" srcOrd="16" destOrd="0" presId="urn:microsoft.com/office/officeart/2005/8/layout/bProcess4"/>
    <dgm:cxn modelId="{3A453002-84C0-4802-9871-CA3815B4436D}" type="presParOf" srcId="{571C9B8D-E192-4A8E-91D9-CCD5222E7D1B}" destId="{F756FCC8-4B80-4A79-8218-EB99B73BB460}" srcOrd="0" destOrd="0" presId="urn:microsoft.com/office/officeart/2005/8/layout/bProcess4"/>
    <dgm:cxn modelId="{D895D995-922D-48DE-8FF4-B2787DBBE5CB}" type="presParOf" srcId="{571C9B8D-E192-4A8E-91D9-CCD5222E7D1B}" destId="{AE204E42-53D5-45EC-8530-A01C929FEDAD}"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1B796-E691-4210-B619-85B95BA919FB}">
      <dsp:nvSpPr>
        <dsp:cNvPr id="0" name=""/>
        <dsp:cNvSpPr/>
      </dsp:nvSpPr>
      <dsp:spPr>
        <a:xfrm rot="5390441">
          <a:off x="70898" y="1092764"/>
          <a:ext cx="1068956"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A3C0E105-C25F-42B4-9320-5CE4FF9988C0}">
      <dsp:nvSpPr>
        <dsp:cNvPr id="0" name=""/>
        <dsp:cNvSpPr/>
      </dsp:nvSpPr>
      <dsp:spPr>
        <a:xfrm>
          <a:off x="19696" y="370470"/>
          <a:ext cx="1949981" cy="885696"/>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rPr>
            <a:t>Agency - create transfer proposal in ArchivesGateway (Transfer Proposals tab)  - proposal ID number created on save</a:t>
          </a:r>
        </a:p>
      </dsp:txBody>
      <dsp:txXfrm>
        <a:off x="45637" y="396411"/>
        <a:ext cx="1898099" cy="833814"/>
      </dsp:txXfrm>
    </dsp:sp>
    <dsp:sp modelId="{CD0D6797-DACA-4B40-B4A1-160C2FC14EA6}">
      <dsp:nvSpPr>
        <dsp:cNvPr id="0" name=""/>
        <dsp:cNvSpPr/>
      </dsp:nvSpPr>
      <dsp:spPr>
        <a:xfrm rot="5480968">
          <a:off x="-48235" y="2276205"/>
          <a:ext cx="1280050"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1444E1F-A95F-4994-A66F-683263FE2444}">
      <dsp:nvSpPr>
        <dsp:cNvPr id="0" name=""/>
        <dsp:cNvSpPr/>
      </dsp:nvSpPr>
      <dsp:spPr>
        <a:xfrm>
          <a:off x="38504" y="1415133"/>
          <a:ext cx="1918309" cy="951874"/>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rPr>
            <a:t>Agency - upload documents or draft item template if required -submit to QSA for assessment</a:t>
          </a:r>
        </a:p>
      </dsp:txBody>
      <dsp:txXfrm>
        <a:off x="66383" y="1443012"/>
        <a:ext cx="1862551" cy="896116"/>
      </dsp:txXfrm>
    </dsp:sp>
    <dsp:sp modelId="{51C7A724-3752-4099-9441-32F122149052}">
      <dsp:nvSpPr>
        <dsp:cNvPr id="0" name=""/>
        <dsp:cNvSpPr/>
      </dsp:nvSpPr>
      <dsp:spPr>
        <a:xfrm rot="193403">
          <a:off x="574890" y="2993230"/>
          <a:ext cx="2308613"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F4E1F113-6B20-498E-B799-4B8F253170B6}">
      <dsp:nvSpPr>
        <dsp:cNvPr id="0" name=""/>
        <dsp:cNvSpPr/>
      </dsp:nvSpPr>
      <dsp:spPr>
        <a:xfrm>
          <a:off x="85478" y="2540897"/>
          <a:ext cx="1764070" cy="1281124"/>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rPr>
            <a:t>QSA - assess proposal and approve or decline - if approved Transfer number created - approval email sent to agency</a:t>
          </a:r>
        </a:p>
      </dsp:txBody>
      <dsp:txXfrm>
        <a:off x="123001" y="2578420"/>
        <a:ext cx="1689024" cy="1206078"/>
      </dsp:txXfrm>
    </dsp:sp>
    <dsp:sp modelId="{5830A799-2F6E-4F5D-B3DE-100FCDC1E5C6}">
      <dsp:nvSpPr>
        <dsp:cNvPr id="0" name=""/>
        <dsp:cNvSpPr/>
      </dsp:nvSpPr>
      <dsp:spPr>
        <a:xfrm rot="16200000">
          <a:off x="2304406" y="2480863"/>
          <a:ext cx="1154544"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820BD48F-59A4-4E87-ADD9-8B98223BE29B}">
      <dsp:nvSpPr>
        <dsp:cNvPr id="0" name=""/>
        <dsp:cNvSpPr/>
      </dsp:nvSpPr>
      <dsp:spPr>
        <a:xfrm>
          <a:off x="2442405" y="2812650"/>
          <a:ext cx="1660138" cy="1019276"/>
        </a:xfrm>
        <a:prstGeom prst="roundRect">
          <a:avLst>
            <a:gd name="adj" fmla="val 10000"/>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rPr>
            <a:t>Once the transfer number has been created the remainder of the transfer process is managed within the Transfer tab</a:t>
          </a:r>
        </a:p>
      </dsp:txBody>
      <dsp:txXfrm>
        <a:off x="2472259" y="2842504"/>
        <a:ext cx="1600430" cy="959568"/>
      </dsp:txXfrm>
    </dsp:sp>
    <dsp:sp modelId="{8F2CBDEB-2114-4D17-98F6-0DA6CBACFE17}">
      <dsp:nvSpPr>
        <dsp:cNvPr id="0" name=""/>
        <dsp:cNvSpPr/>
      </dsp:nvSpPr>
      <dsp:spPr>
        <a:xfrm rot="16200000">
          <a:off x="2274664" y="1287825"/>
          <a:ext cx="1214027"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2A34A79D-58EF-463E-913C-E87F5476BEA0}">
      <dsp:nvSpPr>
        <dsp:cNvPr id="0" name=""/>
        <dsp:cNvSpPr/>
      </dsp:nvSpPr>
      <dsp:spPr>
        <a:xfrm>
          <a:off x="2411602" y="1701611"/>
          <a:ext cx="1721745" cy="91375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rPr>
            <a:t>Agency - upload and validate  final item template under the Transfer tab in ArchivesGateway</a:t>
          </a:r>
        </a:p>
      </dsp:txBody>
      <dsp:txXfrm>
        <a:off x="2438365" y="1728374"/>
        <a:ext cx="1668219" cy="860225"/>
      </dsp:txXfrm>
    </dsp:sp>
    <dsp:sp modelId="{70092A4C-3A9B-4A7F-9A18-9A2BEB004466}">
      <dsp:nvSpPr>
        <dsp:cNvPr id="0" name=""/>
        <dsp:cNvSpPr/>
      </dsp:nvSpPr>
      <dsp:spPr>
        <a:xfrm rot="21538482">
          <a:off x="2881505" y="650617"/>
          <a:ext cx="2155064"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3A04B82-E259-4DB6-8699-1703FD8903C8}">
      <dsp:nvSpPr>
        <dsp:cNvPr id="0" name=""/>
        <dsp:cNvSpPr/>
      </dsp:nvSpPr>
      <dsp:spPr>
        <a:xfrm>
          <a:off x="2386441" y="364930"/>
          <a:ext cx="1772066" cy="1139393"/>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rPr>
            <a:t>Agency - transfer progress can be monitored via two status bars in ArchivesGateway - one is for specific aspects and the other for broader progress</a:t>
          </a:r>
        </a:p>
      </dsp:txBody>
      <dsp:txXfrm>
        <a:off x="2419813" y="398302"/>
        <a:ext cx="1705322" cy="1072649"/>
      </dsp:txXfrm>
    </dsp:sp>
    <dsp:sp modelId="{ECF8CFDE-798C-4D40-9451-BAE007A1D6D5}">
      <dsp:nvSpPr>
        <dsp:cNvPr id="0" name=""/>
        <dsp:cNvSpPr/>
      </dsp:nvSpPr>
      <dsp:spPr>
        <a:xfrm rot="5400000">
          <a:off x="4470754" y="1196980"/>
          <a:ext cx="1131287"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5BBF915B-4AA1-474D-A3F1-7DA56944E5AB}">
      <dsp:nvSpPr>
        <dsp:cNvPr id="0" name=""/>
        <dsp:cNvSpPr/>
      </dsp:nvSpPr>
      <dsp:spPr>
        <a:xfrm>
          <a:off x="4603622" y="364930"/>
          <a:ext cx="1647144" cy="1041380"/>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rPr>
            <a:t>QSA - view final template, add QSA metadata where required and approve metadata</a:t>
          </a:r>
        </a:p>
      </dsp:txBody>
      <dsp:txXfrm>
        <a:off x="4634123" y="395431"/>
        <a:ext cx="1586142" cy="980378"/>
      </dsp:txXfrm>
    </dsp:sp>
    <dsp:sp modelId="{D7BE859F-372E-45DC-8990-85E8DC8BB28F}">
      <dsp:nvSpPr>
        <dsp:cNvPr id="0" name=""/>
        <dsp:cNvSpPr/>
      </dsp:nvSpPr>
      <dsp:spPr>
        <a:xfrm rot="5400000">
          <a:off x="4444164" y="2362948"/>
          <a:ext cx="1184467" cy="118372"/>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7C8916D2-B272-474A-BF45-8D517B33B0DD}">
      <dsp:nvSpPr>
        <dsp:cNvPr id="0" name=""/>
        <dsp:cNvSpPr/>
      </dsp:nvSpPr>
      <dsp:spPr>
        <a:xfrm>
          <a:off x="4592541" y="1603598"/>
          <a:ext cx="1669306" cy="844684"/>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rPr>
            <a:t>QSA - liaise with agency to schedule transfer, receive and check records - ingest template</a:t>
          </a:r>
        </a:p>
      </dsp:txBody>
      <dsp:txXfrm>
        <a:off x="4617281" y="1628338"/>
        <a:ext cx="1619826" cy="795204"/>
      </dsp:txXfrm>
    </dsp:sp>
    <dsp:sp modelId="{AE204E42-53D5-45EC-8530-A01C929FEDAD}">
      <dsp:nvSpPr>
        <dsp:cNvPr id="0" name=""/>
        <dsp:cNvSpPr/>
      </dsp:nvSpPr>
      <dsp:spPr>
        <a:xfrm>
          <a:off x="4601005" y="2645571"/>
          <a:ext cx="1652378" cy="1148768"/>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rPr>
            <a:t>QSA - sends changes report if required - transfer report is available in ArchivesGateway - status becomes complete</a:t>
          </a:r>
        </a:p>
      </dsp:txBody>
      <dsp:txXfrm>
        <a:off x="4634651" y="2679217"/>
        <a:ext cx="1585086" cy="108147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340DD-1A0C-4575-8199-AA471B20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4414</Words>
  <Characters>26598</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ArchivesGateway user guide: Transferring records</vt:lpstr>
    </vt:vector>
  </TitlesOfParts>
  <Company/>
  <LinksUpToDate>false</LinksUpToDate>
  <CharactersWithSpaces>30951</CharactersWithSpaces>
  <SharedDoc>false</SharedDoc>
  <HLinks>
    <vt:vector size="48" baseType="variant">
      <vt:variant>
        <vt:i4>1048629</vt:i4>
      </vt:variant>
      <vt:variant>
        <vt:i4>29</vt:i4>
      </vt:variant>
      <vt:variant>
        <vt:i4>0</vt:i4>
      </vt:variant>
      <vt:variant>
        <vt:i4>5</vt:i4>
      </vt:variant>
      <vt:variant>
        <vt:lpwstr/>
      </vt:variant>
      <vt:variant>
        <vt:lpwstr>_Toc308774949</vt:lpwstr>
      </vt:variant>
      <vt:variant>
        <vt:i4>1048629</vt:i4>
      </vt:variant>
      <vt:variant>
        <vt:i4>23</vt:i4>
      </vt:variant>
      <vt:variant>
        <vt:i4>0</vt:i4>
      </vt:variant>
      <vt:variant>
        <vt:i4>5</vt:i4>
      </vt:variant>
      <vt:variant>
        <vt:lpwstr/>
      </vt:variant>
      <vt:variant>
        <vt:lpwstr>_Toc308774948</vt:lpwstr>
      </vt:variant>
      <vt:variant>
        <vt:i4>1048629</vt:i4>
      </vt:variant>
      <vt:variant>
        <vt:i4>17</vt:i4>
      </vt:variant>
      <vt:variant>
        <vt:i4>0</vt:i4>
      </vt:variant>
      <vt:variant>
        <vt:i4>5</vt:i4>
      </vt:variant>
      <vt:variant>
        <vt:lpwstr/>
      </vt:variant>
      <vt:variant>
        <vt:lpwstr>_Toc308774947</vt:lpwstr>
      </vt:variant>
      <vt:variant>
        <vt:i4>4653059</vt:i4>
      </vt:variant>
      <vt:variant>
        <vt:i4>12</vt:i4>
      </vt:variant>
      <vt:variant>
        <vt:i4>0</vt:i4>
      </vt:variant>
      <vt:variant>
        <vt:i4>5</vt:i4>
      </vt:variant>
      <vt:variant>
        <vt:lpwstr>http://mydpw/Resources/Templates/Documents/Factsheets/crop-resize-images.pdf</vt:lpwstr>
      </vt:variant>
      <vt:variant>
        <vt:lpwstr/>
      </vt:variant>
      <vt:variant>
        <vt:i4>8257656</vt:i4>
      </vt:variant>
      <vt:variant>
        <vt:i4>9</vt:i4>
      </vt:variant>
      <vt:variant>
        <vt:i4>0</vt:i4>
      </vt:variant>
      <vt:variant>
        <vt:i4>5</vt:i4>
      </vt:variant>
      <vt:variant>
        <vt:lpwstr>http://mydpw/Resources/Templates/Documents/Factsheets/cover-picture.pdf</vt:lpwstr>
      </vt:variant>
      <vt:variant>
        <vt:lpwstr/>
      </vt:variant>
      <vt:variant>
        <vt:i4>2818160</vt:i4>
      </vt:variant>
      <vt:variant>
        <vt:i4>6</vt:i4>
      </vt:variant>
      <vt:variant>
        <vt:i4>0</vt:i4>
      </vt:variant>
      <vt:variant>
        <vt:i4>5</vt:i4>
      </vt:variant>
      <vt:variant>
        <vt:lpwstr>http://mydpw/Resources/Templates/Documents/Factsheets/lists.pdf</vt:lpwstr>
      </vt:variant>
      <vt:variant>
        <vt:lpwstr/>
      </vt:variant>
      <vt:variant>
        <vt:i4>131101</vt:i4>
      </vt:variant>
      <vt:variant>
        <vt:i4>3</vt:i4>
      </vt:variant>
      <vt:variant>
        <vt:i4>0</vt:i4>
      </vt:variant>
      <vt:variant>
        <vt:i4>5</vt:i4>
      </vt:variant>
      <vt:variant>
        <vt:lpwstr>http://mydpw/Resources/Templates/Documents/Factsheets/insert-section.pdf</vt:lpwstr>
      </vt:variant>
      <vt:variant>
        <vt:lpwstr/>
      </vt:variant>
      <vt:variant>
        <vt:i4>3211314</vt:i4>
      </vt:variant>
      <vt:variant>
        <vt:i4>0</vt:i4>
      </vt:variant>
      <vt:variant>
        <vt:i4>0</vt:i4>
      </vt:variant>
      <vt:variant>
        <vt:i4>5</vt:i4>
      </vt:variant>
      <vt:variant>
        <vt:lpwstr>http://mydpw/Resources/Templates/Documents/Factsheets/using-styles.pdf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ArchivesGateway user guide: Transferring records</dc:title>
  <dc:subject/>
  <dc:creator/>
  <cp:keywords>ArchivesGateway, archives gateway, qsa, Queensland State Archives, public records, permament value records, archival value, public authorities, agencies, agency portal, reading room, request service, access, transfer records, transfers, qsa services, user guide, instructions, procedure</cp:keywords>
  <dc:description>Provides an overview and instructions of how to propose and manage the transfer your agency’s permanent archival value records to Queensland State Archives (QSA) using ArchivesGateway.</dc:description>
  <cp:lastModifiedBy/>
  <cp:revision>1</cp:revision>
  <dcterms:created xsi:type="dcterms:W3CDTF">2020-07-15T00:55:00Z</dcterms:created>
  <dcterms:modified xsi:type="dcterms:W3CDTF">2020-07-15T00:56:00Z</dcterms:modified>
  <cp:contentStatus/>
</cp:coreProperties>
</file>