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50AB1B" w14:textId="09DFE94C" w:rsidR="001B381D" w:rsidRPr="00E51DC6" w:rsidRDefault="000D7C84" w:rsidP="001B381D">
      <w:pPr>
        <w:pStyle w:val="Title"/>
      </w:pPr>
      <w:bookmarkStart w:id="0" w:name="_GoBack"/>
      <w:bookmarkEnd w:id="0"/>
      <w:r>
        <w:rPr>
          <w:rStyle w:val="DocTitle"/>
        </w:rPr>
        <w:t>Inclusive communications and campaigns</w:t>
      </w:r>
    </w:p>
    <w:p w14:paraId="4E47F831" w14:textId="6ED48F30" w:rsidR="00E02BAE" w:rsidRDefault="000D7C84" w:rsidP="00F87C39">
      <w:pPr>
        <w:pStyle w:val="Subtitle"/>
      </w:pPr>
      <w:r>
        <w:t>Empowered and confident</w:t>
      </w:r>
      <w:r w:rsidR="00511F7E">
        <w:t>: disabling the barriers</w:t>
      </w:r>
    </w:p>
    <w:p w14:paraId="11FBE303" w14:textId="64D6A061" w:rsidR="00E02BAE" w:rsidRDefault="00E02BAE" w:rsidP="00E02BAE">
      <w:r>
        <w:t>The information below provides an overview of accessibility considerations when planning and implementing any communications and or campaigns, ensuring greater intrinsic inclusion.</w:t>
      </w:r>
    </w:p>
    <w:p w14:paraId="18D38674" w14:textId="7FFACD73" w:rsidR="00287747" w:rsidRDefault="00E02BAE" w:rsidP="00843047">
      <w:r>
        <w:t>This checklist is not exhaustive, however provides a guide to commence the journey of disabling the barriers for all.</w:t>
      </w:r>
    </w:p>
    <w:p w14:paraId="53A8AE03" w14:textId="0917C0A4" w:rsidR="006C39A4" w:rsidRPr="007A7E6A" w:rsidRDefault="007A7E6A" w:rsidP="007A7E6A">
      <w:pPr>
        <w:pStyle w:val="Heading2"/>
        <w:rPr>
          <w:highlight w:val="magenta"/>
        </w:rPr>
      </w:pPr>
      <w:r>
        <w:t>Writing inclusively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6428"/>
        <w:gridCol w:w="2066"/>
      </w:tblGrid>
      <w:tr w:rsidR="00843047" w:rsidRPr="003C36C4" w14:paraId="30FACEE4" w14:textId="77777777" w:rsidTr="00632D8C">
        <w:tc>
          <w:tcPr>
            <w:tcW w:w="3581" w:type="pct"/>
          </w:tcPr>
          <w:p w14:paraId="37836F9B" w14:textId="77777777" w:rsidR="00843047" w:rsidRDefault="00843047" w:rsidP="00843047">
            <w:pPr>
              <w:pStyle w:val="Heading4"/>
              <w:outlineLvl w:val="3"/>
              <w:rPr>
                <w:highlight w:val="magenta"/>
              </w:rPr>
            </w:pPr>
            <w:r>
              <w:t xml:space="preserve">Writing inclusively </w:t>
            </w:r>
          </w:p>
          <w:p w14:paraId="374A62C4" w14:textId="77777777" w:rsidR="00843047" w:rsidRDefault="00843047" w:rsidP="00632D8C">
            <w:pPr>
              <w:rPr>
                <w:rFonts w:cs="Arial"/>
              </w:rPr>
            </w:pPr>
          </w:p>
        </w:tc>
        <w:tc>
          <w:tcPr>
            <w:tcW w:w="1151" w:type="pct"/>
          </w:tcPr>
          <w:p w14:paraId="3BBBDC2F" w14:textId="419B5B0C" w:rsidR="00843047" w:rsidRPr="003C36C4" w:rsidRDefault="00843047" w:rsidP="00843047">
            <w:pPr>
              <w:pStyle w:val="Heading4"/>
              <w:outlineLvl w:val="3"/>
              <w:rPr>
                <w:szCs w:val="22"/>
              </w:rPr>
            </w:pPr>
            <w:r>
              <w:t>Comments</w:t>
            </w:r>
          </w:p>
        </w:tc>
      </w:tr>
      <w:tr w:rsidR="00843047" w:rsidRPr="003C36C4" w14:paraId="3E527541" w14:textId="77777777" w:rsidTr="00632D8C">
        <w:tc>
          <w:tcPr>
            <w:tcW w:w="3581" w:type="pct"/>
          </w:tcPr>
          <w:p w14:paraId="2807C792" w14:textId="77777777" w:rsidR="00843047" w:rsidRPr="003C36C4" w:rsidRDefault="00843047" w:rsidP="00632D8C">
            <w:pPr>
              <w:rPr>
                <w:rFonts w:cs="Arial"/>
              </w:rPr>
            </w:pPr>
            <w:r>
              <w:rPr>
                <w:rFonts w:cs="Arial"/>
              </w:rPr>
              <w:t>Use plain English, short words and simple language.  Keep your sentences short and don’t use a complicated word if an easier one will do.</w:t>
            </w:r>
          </w:p>
        </w:tc>
        <w:tc>
          <w:tcPr>
            <w:tcW w:w="1151" w:type="pct"/>
          </w:tcPr>
          <w:p w14:paraId="4D7FE3C9" w14:textId="77777777" w:rsidR="00843047" w:rsidRPr="003C36C4" w:rsidRDefault="00843047" w:rsidP="00632D8C">
            <w:pPr>
              <w:rPr>
                <w:rFonts w:cs="Arial"/>
              </w:rPr>
            </w:pPr>
          </w:p>
        </w:tc>
      </w:tr>
      <w:tr w:rsidR="00843047" w:rsidRPr="003C36C4" w14:paraId="1E5A56CB" w14:textId="77777777" w:rsidTr="00632D8C">
        <w:tc>
          <w:tcPr>
            <w:tcW w:w="3581" w:type="pct"/>
          </w:tcPr>
          <w:p w14:paraId="7C691347" w14:textId="77777777" w:rsidR="00843047" w:rsidRDefault="00843047" w:rsidP="00632D8C">
            <w:pPr>
              <w:rPr>
                <w:rFonts w:cs="Arial"/>
              </w:rPr>
            </w:pPr>
            <w:r>
              <w:rPr>
                <w:rFonts w:cs="Arial"/>
              </w:rPr>
              <w:t xml:space="preserve">Check the reading age of your documents.  It is suggested, </w:t>
            </w:r>
            <w:proofErr w:type="gramStart"/>
            <w:r>
              <w:rPr>
                <w:rFonts w:cs="Arial"/>
              </w:rPr>
              <w:t>as a general rule</w:t>
            </w:r>
            <w:proofErr w:type="gramEnd"/>
            <w:r>
              <w:rPr>
                <w:rFonts w:cs="Arial"/>
              </w:rPr>
              <w:t>, to aim for a reading age of 12 or below.</w:t>
            </w:r>
          </w:p>
          <w:p w14:paraId="661594BC" w14:textId="77777777" w:rsidR="00843047" w:rsidRDefault="00843047" w:rsidP="00632D8C">
            <w:pPr>
              <w:rPr>
                <w:rFonts w:cs="Arial"/>
              </w:rPr>
            </w:pPr>
          </w:p>
          <w:p w14:paraId="64F7D992" w14:textId="77777777" w:rsidR="00843047" w:rsidRPr="00277292" w:rsidRDefault="00843047" w:rsidP="00632D8C">
            <w:pPr>
              <w:rPr>
                <w:rFonts w:cs="Arial"/>
              </w:rPr>
            </w:pPr>
            <w:r w:rsidRPr="00277292">
              <w:rPr>
                <w:rFonts w:cs="Arial"/>
              </w:rPr>
              <w:t>To set this up:</w:t>
            </w:r>
          </w:p>
          <w:p w14:paraId="136297C0" w14:textId="77777777" w:rsidR="00843047" w:rsidRPr="006D77E6" w:rsidRDefault="00843047" w:rsidP="00843047">
            <w:pPr>
              <w:numPr>
                <w:ilvl w:val="0"/>
                <w:numId w:val="7"/>
              </w:numPr>
              <w:spacing w:before="195" w:after="195" w:line="240" w:lineRule="atLeast"/>
              <w:rPr>
                <w:rFonts w:cs="Arial"/>
              </w:rPr>
            </w:pPr>
            <w:r w:rsidRPr="006D77E6">
              <w:rPr>
                <w:rFonts w:cs="Arial"/>
              </w:rPr>
              <w:t>Click the File tab, and then click Options.</w:t>
            </w:r>
          </w:p>
          <w:p w14:paraId="48644ED5" w14:textId="77777777" w:rsidR="00843047" w:rsidRPr="006D77E6" w:rsidRDefault="00843047" w:rsidP="00843047">
            <w:pPr>
              <w:numPr>
                <w:ilvl w:val="0"/>
                <w:numId w:val="7"/>
              </w:numPr>
              <w:spacing w:before="195" w:after="195" w:line="240" w:lineRule="atLeast"/>
              <w:rPr>
                <w:rFonts w:cs="Arial"/>
              </w:rPr>
            </w:pPr>
            <w:r w:rsidRPr="006D77E6">
              <w:rPr>
                <w:rFonts w:cs="Arial"/>
              </w:rPr>
              <w:t>Click Proofing.</w:t>
            </w:r>
          </w:p>
          <w:p w14:paraId="4B31100E" w14:textId="77777777" w:rsidR="00843047" w:rsidRPr="006D77E6" w:rsidRDefault="00843047" w:rsidP="00843047">
            <w:pPr>
              <w:numPr>
                <w:ilvl w:val="0"/>
                <w:numId w:val="7"/>
              </w:numPr>
              <w:spacing w:before="195" w:after="195" w:line="240" w:lineRule="atLeast"/>
              <w:rPr>
                <w:rFonts w:cs="Arial"/>
              </w:rPr>
            </w:pPr>
            <w:r w:rsidRPr="006D77E6">
              <w:rPr>
                <w:rFonts w:cs="Arial"/>
              </w:rPr>
              <w:t xml:space="preserve">Under When correcting spelling and grammar in Word, </w:t>
            </w:r>
            <w:r w:rsidRPr="00342B34">
              <w:rPr>
                <w:rFonts w:cs="Arial"/>
              </w:rPr>
              <w:t>m</w:t>
            </w:r>
            <w:r w:rsidRPr="006D77E6">
              <w:rPr>
                <w:rFonts w:cs="Arial"/>
              </w:rPr>
              <w:t>ake sure the Check grammar with spelling check box is selected.</w:t>
            </w:r>
          </w:p>
          <w:p w14:paraId="3441B849" w14:textId="77777777" w:rsidR="00843047" w:rsidRPr="006D77E6" w:rsidRDefault="00843047" w:rsidP="00843047">
            <w:pPr>
              <w:numPr>
                <w:ilvl w:val="0"/>
                <w:numId w:val="7"/>
              </w:numPr>
              <w:spacing w:before="195" w:after="195" w:line="240" w:lineRule="atLeast"/>
              <w:rPr>
                <w:rFonts w:cs="Arial"/>
              </w:rPr>
            </w:pPr>
            <w:r w:rsidRPr="006D77E6">
              <w:rPr>
                <w:rFonts w:cs="Arial"/>
              </w:rPr>
              <w:t>Select Show readability statistics.</w:t>
            </w:r>
          </w:p>
          <w:p w14:paraId="5847A222" w14:textId="77777777" w:rsidR="00843047" w:rsidRPr="006D77E6" w:rsidRDefault="00843047" w:rsidP="00632D8C">
            <w:pPr>
              <w:spacing w:before="195" w:after="195" w:line="240" w:lineRule="atLeast"/>
              <w:rPr>
                <w:rFonts w:cs="Arial"/>
              </w:rPr>
            </w:pPr>
            <w:r w:rsidRPr="006D77E6">
              <w:rPr>
                <w:rFonts w:cs="Arial"/>
              </w:rPr>
              <w:t xml:space="preserve">After you enable this feature, open a file that you want to check, and </w:t>
            </w:r>
            <w:hyperlink r:id="rId11" w:history="1">
              <w:r w:rsidRPr="006D77E6">
                <w:rPr>
                  <w:rFonts w:cs="Arial"/>
                </w:rPr>
                <w:t>check the spelling</w:t>
              </w:r>
            </w:hyperlink>
            <w:r w:rsidRPr="006D77E6">
              <w:rPr>
                <w:rFonts w:cs="Arial"/>
              </w:rPr>
              <w:t>. When Word finishes checking the spelling and grammar, it will now automatically display information about the reading level of the document.</w:t>
            </w:r>
          </w:p>
          <w:p w14:paraId="4F23D57B" w14:textId="77777777" w:rsidR="00843047" w:rsidRPr="003C36C4" w:rsidRDefault="00843047" w:rsidP="00632D8C">
            <w:pPr>
              <w:rPr>
                <w:rFonts w:cs="Arial"/>
              </w:rPr>
            </w:pPr>
            <w:r>
              <w:rPr>
                <w:rFonts w:cs="Arial"/>
              </w:rPr>
              <w:t>Add five to the Flesch-Kincaid Grade Level and this provides the reading age of your document.</w:t>
            </w:r>
          </w:p>
        </w:tc>
        <w:tc>
          <w:tcPr>
            <w:tcW w:w="1151" w:type="pct"/>
          </w:tcPr>
          <w:p w14:paraId="2CC1B570" w14:textId="77777777" w:rsidR="00843047" w:rsidRPr="003C36C4" w:rsidRDefault="00843047" w:rsidP="00632D8C">
            <w:pPr>
              <w:rPr>
                <w:rFonts w:cs="Arial"/>
              </w:rPr>
            </w:pPr>
          </w:p>
        </w:tc>
      </w:tr>
    </w:tbl>
    <w:p w14:paraId="6B8628FC" w14:textId="77777777" w:rsidR="00F87C39" w:rsidRDefault="00F87C39" w:rsidP="00F87C39">
      <w:pPr>
        <w:rPr>
          <w:highlight w:val="magenta"/>
        </w:rPr>
      </w:pPr>
    </w:p>
    <w:p w14:paraId="14DF31D4" w14:textId="77777777" w:rsidR="00F87C39" w:rsidRDefault="00F87C39" w:rsidP="00F87C39">
      <w:pPr>
        <w:pStyle w:val="Heading2"/>
      </w:pPr>
      <w:r>
        <w:lastRenderedPageBreak/>
        <w:t>Accessible materials</w:t>
      </w:r>
    </w:p>
    <w:tbl>
      <w:tblPr>
        <w:tblStyle w:val="TableGrid2"/>
        <w:tblW w:w="5000" w:type="pct"/>
        <w:tblLook w:val="04A0" w:firstRow="1" w:lastRow="0" w:firstColumn="1" w:lastColumn="0" w:noHBand="0" w:noVBand="1"/>
      </w:tblPr>
      <w:tblGrid>
        <w:gridCol w:w="6428"/>
        <w:gridCol w:w="2066"/>
      </w:tblGrid>
      <w:tr w:rsidR="003B51F6" w:rsidRPr="0017348B" w14:paraId="28963E75" w14:textId="77777777" w:rsidTr="001C722B">
        <w:trPr>
          <w:tblHeader/>
        </w:trPr>
        <w:tc>
          <w:tcPr>
            <w:tcW w:w="3784" w:type="pct"/>
          </w:tcPr>
          <w:p w14:paraId="5264591C" w14:textId="488CDE7B" w:rsidR="003B51F6" w:rsidRPr="003B51F6" w:rsidRDefault="001C722B" w:rsidP="003B51F6">
            <w:pPr>
              <w:pStyle w:val="Heading4"/>
              <w:outlineLvl w:val="3"/>
              <w:rPr>
                <w:highlight w:val="magenta"/>
              </w:rPr>
            </w:pPr>
            <w:r>
              <w:rPr>
                <w:rFonts w:cs="Arial"/>
                <w:szCs w:val="22"/>
              </w:rPr>
              <w:t xml:space="preserve">Fonts / colour / images / design </w:t>
            </w:r>
          </w:p>
        </w:tc>
        <w:tc>
          <w:tcPr>
            <w:tcW w:w="1216" w:type="pct"/>
          </w:tcPr>
          <w:p w14:paraId="6EBB7577" w14:textId="150B2982" w:rsidR="003B51F6" w:rsidRPr="0017348B" w:rsidRDefault="003B51F6" w:rsidP="003B51F6">
            <w:pPr>
              <w:pStyle w:val="Heading4"/>
              <w:outlineLvl w:val="3"/>
              <w:rPr>
                <w:rFonts w:cs="Arial"/>
                <w:szCs w:val="22"/>
              </w:rPr>
            </w:pPr>
            <w:r>
              <w:t>Comments</w:t>
            </w:r>
          </w:p>
        </w:tc>
      </w:tr>
      <w:tr w:rsidR="003B51F6" w:rsidRPr="0017348B" w14:paraId="1DD58ACE" w14:textId="77777777" w:rsidTr="001C722B">
        <w:trPr>
          <w:tblHeader/>
        </w:trPr>
        <w:tc>
          <w:tcPr>
            <w:tcW w:w="3784" w:type="pct"/>
          </w:tcPr>
          <w:p w14:paraId="681F7621" w14:textId="77777777" w:rsidR="003B51F6" w:rsidRPr="0017348B" w:rsidRDefault="003B51F6" w:rsidP="00632D8C">
            <w:pPr>
              <w:rPr>
                <w:rFonts w:cs="Arial"/>
              </w:rPr>
            </w:pPr>
            <w:r>
              <w:rPr>
                <w:rFonts w:cs="Arial"/>
              </w:rPr>
              <w:t>Use a sans serif font in at least 12 -point or 20-point for large print.</w:t>
            </w:r>
          </w:p>
        </w:tc>
        <w:tc>
          <w:tcPr>
            <w:tcW w:w="1216" w:type="pct"/>
          </w:tcPr>
          <w:p w14:paraId="1A03C627" w14:textId="77777777" w:rsidR="003B51F6" w:rsidRPr="0017348B" w:rsidRDefault="003B51F6" w:rsidP="00632D8C">
            <w:pPr>
              <w:rPr>
                <w:rFonts w:cs="Arial"/>
              </w:rPr>
            </w:pPr>
          </w:p>
        </w:tc>
      </w:tr>
      <w:tr w:rsidR="003B51F6" w:rsidRPr="0017348B" w14:paraId="24A44242" w14:textId="77777777" w:rsidTr="001C722B">
        <w:trPr>
          <w:tblHeader/>
        </w:trPr>
        <w:tc>
          <w:tcPr>
            <w:tcW w:w="3784" w:type="pct"/>
          </w:tcPr>
          <w:p w14:paraId="243AC300" w14:textId="77777777" w:rsidR="003B51F6" w:rsidRPr="0017348B" w:rsidRDefault="003B51F6" w:rsidP="00632D8C">
            <w:pPr>
              <w:rPr>
                <w:rFonts w:cs="Arial"/>
              </w:rPr>
            </w:pPr>
            <w:r>
              <w:rPr>
                <w:rFonts w:cs="Arial"/>
              </w:rPr>
              <w:t>Avoid using italics or all caps.</w:t>
            </w:r>
          </w:p>
        </w:tc>
        <w:tc>
          <w:tcPr>
            <w:tcW w:w="1216" w:type="pct"/>
          </w:tcPr>
          <w:p w14:paraId="7D579962" w14:textId="77777777" w:rsidR="003B51F6" w:rsidRPr="0017348B" w:rsidRDefault="003B51F6" w:rsidP="00632D8C">
            <w:pPr>
              <w:rPr>
                <w:rFonts w:cs="Arial"/>
              </w:rPr>
            </w:pPr>
          </w:p>
        </w:tc>
      </w:tr>
      <w:tr w:rsidR="003B51F6" w:rsidRPr="0017348B" w14:paraId="3F11469F" w14:textId="77777777" w:rsidTr="001C722B">
        <w:trPr>
          <w:tblHeader/>
        </w:trPr>
        <w:tc>
          <w:tcPr>
            <w:tcW w:w="3784" w:type="pct"/>
          </w:tcPr>
          <w:p w14:paraId="4C8EA8FB" w14:textId="77777777" w:rsidR="003B51F6" w:rsidRPr="0017348B" w:rsidRDefault="003B51F6" w:rsidP="00632D8C">
            <w:pPr>
              <w:rPr>
                <w:rFonts w:cs="Arial"/>
              </w:rPr>
            </w:pPr>
            <w:r>
              <w:rPr>
                <w:rFonts w:cs="Arial"/>
              </w:rPr>
              <w:t>Close-set type can be daunting.  Leave space between paragraphs and keep your paragraphs short.</w:t>
            </w:r>
          </w:p>
        </w:tc>
        <w:tc>
          <w:tcPr>
            <w:tcW w:w="1216" w:type="pct"/>
          </w:tcPr>
          <w:p w14:paraId="17F57835" w14:textId="77777777" w:rsidR="003B51F6" w:rsidRPr="0017348B" w:rsidRDefault="003B51F6" w:rsidP="00632D8C">
            <w:pPr>
              <w:rPr>
                <w:rFonts w:cs="Arial"/>
              </w:rPr>
            </w:pPr>
          </w:p>
        </w:tc>
      </w:tr>
      <w:tr w:rsidR="003B51F6" w:rsidRPr="0017348B" w14:paraId="0E6FDE05" w14:textId="77777777" w:rsidTr="001C722B">
        <w:trPr>
          <w:tblHeader/>
        </w:trPr>
        <w:tc>
          <w:tcPr>
            <w:tcW w:w="3784" w:type="pct"/>
          </w:tcPr>
          <w:p w14:paraId="14CF128A" w14:textId="77777777" w:rsidR="003B51F6" w:rsidRPr="0017348B" w:rsidRDefault="003B51F6" w:rsidP="00632D8C">
            <w:pPr>
              <w:rPr>
                <w:rFonts w:cs="Arial"/>
              </w:rPr>
            </w:pPr>
            <w:r>
              <w:rPr>
                <w:rFonts w:cs="Arial"/>
              </w:rPr>
              <w:t>Contrast between colours should be at least 25%.</w:t>
            </w:r>
          </w:p>
        </w:tc>
        <w:tc>
          <w:tcPr>
            <w:tcW w:w="1216" w:type="pct"/>
          </w:tcPr>
          <w:p w14:paraId="6706E443" w14:textId="77777777" w:rsidR="003B51F6" w:rsidRPr="0017348B" w:rsidRDefault="003B51F6" w:rsidP="00632D8C">
            <w:pPr>
              <w:rPr>
                <w:rFonts w:cs="Arial"/>
              </w:rPr>
            </w:pPr>
          </w:p>
        </w:tc>
      </w:tr>
      <w:tr w:rsidR="003B51F6" w:rsidRPr="0017348B" w14:paraId="5DB3FB0B" w14:textId="77777777" w:rsidTr="001C722B">
        <w:trPr>
          <w:tblHeader/>
        </w:trPr>
        <w:tc>
          <w:tcPr>
            <w:tcW w:w="3784" w:type="pct"/>
          </w:tcPr>
          <w:p w14:paraId="74A52D12" w14:textId="77777777" w:rsidR="003B51F6" w:rsidRDefault="003B51F6" w:rsidP="00632D8C">
            <w:pPr>
              <w:rPr>
                <w:rFonts w:cs="Arial"/>
              </w:rPr>
            </w:pPr>
            <w:r>
              <w:rPr>
                <w:rFonts w:cs="Arial"/>
              </w:rPr>
              <w:t>Avoid putting text over images, unless you have a semi-transparent layer in between.</w:t>
            </w:r>
          </w:p>
        </w:tc>
        <w:tc>
          <w:tcPr>
            <w:tcW w:w="1216" w:type="pct"/>
          </w:tcPr>
          <w:p w14:paraId="7FBF01C6" w14:textId="77777777" w:rsidR="003B51F6" w:rsidRPr="0017348B" w:rsidRDefault="003B51F6" w:rsidP="00632D8C">
            <w:pPr>
              <w:rPr>
                <w:rFonts w:cs="Arial"/>
              </w:rPr>
            </w:pPr>
          </w:p>
        </w:tc>
      </w:tr>
      <w:tr w:rsidR="003B51F6" w:rsidRPr="0017348B" w14:paraId="73157D08" w14:textId="77777777" w:rsidTr="001C722B">
        <w:trPr>
          <w:tblHeader/>
        </w:trPr>
        <w:tc>
          <w:tcPr>
            <w:tcW w:w="3784" w:type="pct"/>
          </w:tcPr>
          <w:p w14:paraId="5CB2C769" w14:textId="77777777" w:rsidR="003B51F6" w:rsidRDefault="003B51F6" w:rsidP="00632D8C">
            <w:pPr>
              <w:rPr>
                <w:rFonts w:cs="Arial"/>
              </w:rPr>
            </w:pPr>
            <w:r>
              <w:rPr>
                <w:rFonts w:cs="Arial"/>
              </w:rPr>
              <w:t>Include a person with disability, not necessarily a typical ‘wheelchair user’, as part of the demographic representation when designing materials.</w:t>
            </w:r>
          </w:p>
        </w:tc>
        <w:tc>
          <w:tcPr>
            <w:tcW w:w="1216" w:type="pct"/>
          </w:tcPr>
          <w:p w14:paraId="5198EEFF" w14:textId="77777777" w:rsidR="003B51F6" w:rsidRPr="0017348B" w:rsidRDefault="003B51F6" w:rsidP="00632D8C">
            <w:pPr>
              <w:rPr>
                <w:rFonts w:cs="Arial"/>
              </w:rPr>
            </w:pPr>
          </w:p>
        </w:tc>
      </w:tr>
      <w:tr w:rsidR="003B51F6" w:rsidRPr="0017348B" w14:paraId="55A6B26F" w14:textId="77777777" w:rsidTr="001C722B">
        <w:trPr>
          <w:tblHeader/>
        </w:trPr>
        <w:tc>
          <w:tcPr>
            <w:tcW w:w="3784" w:type="pct"/>
          </w:tcPr>
          <w:p w14:paraId="1A6A984A" w14:textId="77777777" w:rsidR="003B51F6" w:rsidRDefault="003B51F6" w:rsidP="00632D8C">
            <w:pPr>
              <w:rPr>
                <w:rFonts w:cs="Arial"/>
              </w:rPr>
            </w:pPr>
            <w:r>
              <w:rPr>
                <w:rFonts w:cs="Arial"/>
              </w:rPr>
              <w:t>Invite people to ask for information in the format that they need.</w:t>
            </w:r>
          </w:p>
        </w:tc>
        <w:tc>
          <w:tcPr>
            <w:tcW w:w="1216" w:type="pct"/>
          </w:tcPr>
          <w:p w14:paraId="06611671" w14:textId="77777777" w:rsidR="003B51F6" w:rsidRPr="0017348B" w:rsidRDefault="003B51F6" w:rsidP="00632D8C">
            <w:pPr>
              <w:rPr>
                <w:rFonts w:cs="Arial"/>
              </w:rPr>
            </w:pPr>
          </w:p>
        </w:tc>
      </w:tr>
      <w:tr w:rsidR="003B51F6" w:rsidRPr="0017348B" w14:paraId="675BB6B2" w14:textId="77777777" w:rsidTr="001C722B">
        <w:trPr>
          <w:tblHeader/>
        </w:trPr>
        <w:tc>
          <w:tcPr>
            <w:tcW w:w="3784" w:type="pct"/>
          </w:tcPr>
          <w:p w14:paraId="77182DCE" w14:textId="77777777" w:rsidR="003B51F6" w:rsidRDefault="003B51F6" w:rsidP="00632D8C">
            <w:pPr>
              <w:rPr>
                <w:rFonts w:cs="Arial"/>
              </w:rPr>
            </w:pPr>
            <w:r>
              <w:rPr>
                <w:rFonts w:cs="Arial"/>
              </w:rPr>
              <w:t>Know which alternative formats you can supply, and how long it will take.</w:t>
            </w:r>
          </w:p>
        </w:tc>
        <w:tc>
          <w:tcPr>
            <w:tcW w:w="1216" w:type="pct"/>
          </w:tcPr>
          <w:p w14:paraId="75A21DBC" w14:textId="77777777" w:rsidR="003B51F6" w:rsidRPr="0017348B" w:rsidRDefault="003B51F6" w:rsidP="00632D8C">
            <w:pPr>
              <w:rPr>
                <w:rFonts w:cs="Arial"/>
              </w:rPr>
            </w:pPr>
          </w:p>
        </w:tc>
      </w:tr>
      <w:tr w:rsidR="003B51F6" w:rsidRPr="0017348B" w14:paraId="3C4F343C" w14:textId="77777777" w:rsidTr="001C722B">
        <w:trPr>
          <w:tblHeader/>
        </w:trPr>
        <w:tc>
          <w:tcPr>
            <w:tcW w:w="3784" w:type="pct"/>
          </w:tcPr>
          <w:p w14:paraId="447CBF2D" w14:textId="77777777" w:rsidR="003B51F6" w:rsidRDefault="003B51F6" w:rsidP="00632D8C">
            <w:pPr>
              <w:rPr>
                <w:rFonts w:cs="Arial"/>
              </w:rPr>
            </w:pPr>
            <w:r>
              <w:rPr>
                <w:rFonts w:cs="Arial"/>
              </w:rPr>
              <w:t xml:space="preserve">Budget for accessibility – </w:t>
            </w:r>
            <w:proofErr w:type="spellStart"/>
            <w:r>
              <w:rPr>
                <w:rFonts w:cs="Arial"/>
              </w:rPr>
              <w:t>Auslan</w:t>
            </w:r>
            <w:proofErr w:type="spellEnd"/>
            <w:r>
              <w:rPr>
                <w:rFonts w:cs="Arial"/>
              </w:rPr>
              <w:t xml:space="preserve"> interpreter, captioning, braille etc.</w:t>
            </w:r>
          </w:p>
        </w:tc>
        <w:tc>
          <w:tcPr>
            <w:tcW w:w="1216" w:type="pct"/>
          </w:tcPr>
          <w:p w14:paraId="00BF0C80" w14:textId="77777777" w:rsidR="003B51F6" w:rsidRPr="0017348B" w:rsidRDefault="003B51F6" w:rsidP="00632D8C">
            <w:pPr>
              <w:rPr>
                <w:rFonts w:cs="Arial"/>
              </w:rPr>
            </w:pPr>
          </w:p>
        </w:tc>
      </w:tr>
      <w:tr w:rsidR="003B51F6" w:rsidRPr="0017348B" w14:paraId="0E29D357" w14:textId="77777777" w:rsidTr="001C722B">
        <w:trPr>
          <w:tblHeader/>
        </w:trPr>
        <w:tc>
          <w:tcPr>
            <w:tcW w:w="3784" w:type="pct"/>
          </w:tcPr>
          <w:p w14:paraId="4593C24E" w14:textId="77777777" w:rsidR="003B51F6" w:rsidRDefault="003B51F6" w:rsidP="00632D8C">
            <w:pPr>
              <w:rPr>
                <w:rFonts w:cs="Arial"/>
              </w:rPr>
            </w:pPr>
            <w:r>
              <w:rPr>
                <w:rFonts w:cs="Arial"/>
              </w:rPr>
              <w:t>Don’t cram the material, keep it clear and simple.</w:t>
            </w:r>
          </w:p>
        </w:tc>
        <w:tc>
          <w:tcPr>
            <w:tcW w:w="1216" w:type="pct"/>
          </w:tcPr>
          <w:p w14:paraId="50920DD7" w14:textId="77777777" w:rsidR="003B51F6" w:rsidRPr="0017348B" w:rsidRDefault="003B51F6" w:rsidP="00632D8C">
            <w:pPr>
              <w:rPr>
                <w:rFonts w:cs="Arial"/>
              </w:rPr>
            </w:pPr>
          </w:p>
        </w:tc>
      </w:tr>
      <w:tr w:rsidR="00572B43" w:rsidRPr="0017348B" w14:paraId="00147BDD" w14:textId="77777777" w:rsidTr="001C722B">
        <w:trPr>
          <w:tblHeader/>
        </w:trPr>
        <w:tc>
          <w:tcPr>
            <w:tcW w:w="3784" w:type="pct"/>
          </w:tcPr>
          <w:p w14:paraId="7C126DBF" w14:textId="47C6A5F6" w:rsidR="00572B43" w:rsidRDefault="00572B43" w:rsidP="00572B43">
            <w:pPr>
              <w:rPr>
                <w:rFonts w:cs="Arial"/>
              </w:rPr>
            </w:pPr>
            <w:r>
              <w:rPr>
                <w:rFonts w:cs="Arial"/>
              </w:rPr>
              <w:t>Avoid glossy papers which reflect light and low paper weights – text can show through and paper folds obscure text.</w:t>
            </w:r>
          </w:p>
        </w:tc>
        <w:tc>
          <w:tcPr>
            <w:tcW w:w="1216" w:type="pct"/>
          </w:tcPr>
          <w:p w14:paraId="6A094121" w14:textId="77777777" w:rsidR="00572B43" w:rsidRPr="0017348B" w:rsidRDefault="00572B43" w:rsidP="00572B43">
            <w:pPr>
              <w:rPr>
                <w:rFonts w:cs="Arial"/>
              </w:rPr>
            </w:pPr>
          </w:p>
        </w:tc>
      </w:tr>
    </w:tbl>
    <w:p w14:paraId="0E50C430" w14:textId="6A048AB0" w:rsidR="005705E3" w:rsidRDefault="005705E3" w:rsidP="00B06F8D"/>
    <w:p w14:paraId="59E520DC" w14:textId="77777777" w:rsidR="00A75A82" w:rsidRPr="00D02E96" w:rsidRDefault="00A75A82" w:rsidP="00A75A82">
      <w:pPr>
        <w:pStyle w:val="Heading2"/>
      </w:pPr>
      <w:r w:rsidRPr="00D02E96">
        <w:t>Accessible websites</w:t>
      </w:r>
    </w:p>
    <w:tbl>
      <w:tblPr>
        <w:tblStyle w:val="TableGrid3"/>
        <w:tblW w:w="5000" w:type="pct"/>
        <w:tblLook w:val="04A0" w:firstRow="1" w:lastRow="0" w:firstColumn="1" w:lastColumn="0" w:noHBand="0" w:noVBand="1"/>
      </w:tblPr>
      <w:tblGrid>
        <w:gridCol w:w="6428"/>
        <w:gridCol w:w="2066"/>
      </w:tblGrid>
      <w:tr w:rsidR="00E9478B" w:rsidRPr="002131F9" w14:paraId="5D1D3BC4" w14:textId="77777777" w:rsidTr="00E9478B">
        <w:trPr>
          <w:trHeight w:val="465"/>
        </w:trPr>
        <w:tc>
          <w:tcPr>
            <w:tcW w:w="3784" w:type="pct"/>
          </w:tcPr>
          <w:p w14:paraId="5B03574B" w14:textId="49C19D2B" w:rsidR="00E9478B" w:rsidRDefault="00CB342E" w:rsidP="00CB342E">
            <w:pPr>
              <w:pStyle w:val="Heading4"/>
              <w:outlineLvl w:val="3"/>
            </w:pPr>
            <w:r>
              <w:t xml:space="preserve">Content </w:t>
            </w:r>
          </w:p>
        </w:tc>
        <w:tc>
          <w:tcPr>
            <w:tcW w:w="1216" w:type="pct"/>
          </w:tcPr>
          <w:p w14:paraId="2A38B8FB" w14:textId="375F08C0" w:rsidR="00E9478B" w:rsidRPr="002131F9" w:rsidRDefault="00CB342E" w:rsidP="00CB342E">
            <w:pPr>
              <w:pStyle w:val="Heading4"/>
              <w:outlineLvl w:val="3"/>
              <w:rPr>
                <w:szCs w:val="22"/>
              </w:rPr>
            </w:pPr>
            <w:r>
              <w:t>Comments</w:t>
            </w:r>
          </w:p>
        </w:tc>
      </w:tr>
      <w:tr w:rsidR="001537EA" w:rsidRPr="002131F9" w14:paraId="0D2C4915" w14:textId="77777777" w:rsidTr="00E9478B">
        <w:trPr>
          <w:trHeight w:val="465"/>
        </w:trPr>
        <w:tc>
          <w:tcPr>
            <w:tcW w:w="3784" w:type="pct"/>
          </w:tcPr>
          <w:p w14:paraId="7E31AD69" w14:textId="77777777" w:rsidR="001537EA" w:rsidRPr="002131F9" w:rsidRDefault="001537EA" w:rsidP="00632D8C">
            <w:pPr>
              <w:rPr>
                <w:rFonts w:cs="Arial"/>
              </w:rPr>
            </w:pPr>
            <w:r>
              <w:rPr>
                <w:rFonts w:cs="Arial"/>
              </w:rPr>
              <w:t xml:space="preserve">Write in simple English and keep the paragraphs </w:t>
            </w:r>
            <w:proofErr w:type="gramStart"/>
            <w:r>
              <w:rPr>
                <w:rFonts w:cs="Arial"/>
              </w:rPr>
              <w:t>really short</w:t>
            </w:r>
            <w:proofErr w:type="gramEnd"/>
            <w:r>
              <w:rPr>
                <w:rFonts w:cs="Arial"/>
              </w:rPr>
              <w:t xml:space="preserve"> – two to three lines maximum.</w:t>
            </w:r>
          </w:p>
        </w:tc>
        <w:tc>
          <w:tcPr>
            <w:tcW w:w="1216" w:type="pct"/>
          </w:tcPr>
          <w:p w14:paraId="52D69559" w14:textId="77777777" w:rsidR="001537EA" w:rsidRPr="002131F9" w:rsidRDefault="001537EA" w:rsidP="00632D8C">
            <w:pPr>
              <w:rPr>
                <w:rFonts w:cs="Arial"/>
              </w:rPr>
            </w:pPr>
          </w:p>
        </w:tc>
      </w:tr>
      <w:tr w:rsidR="001537EA" w:rsidRPr="002131F9" w14:paraId="4A875BA3" w14:textId="77777777" w:rsidTr="00E9478B">
        <w:trPr>
          <w:trHeight w:val="455"/>
        </w:trPr>
        <w:tc>
          <w:tcPr>
            <w:tcW w:w="3784" w:type="pct"/>
          </w:tcPr>
          <w:p w14:paraId="76FC649F" w14:textId="77777777" w:rsidR="001537EA" w:rsidRPr="002131F9" w:rsidRDefault="001537EA" w:rsidP="00632D8C">
            <w:pPr>
              <w:rPr>
                <w:rFonts w:cs="Arial"/>
              </w:rPr>
            </w:pPr>
            <w:r>
              <w:rPr>
                <w:rFonts w:cs="Arial"/>
              </w:rPr>
              <w:t>For each image provide alternative text that describes the picture – a title is not enough.</w:t>
            </w:r>
          </w:p>
        </w:tc>
        <w:tc>
          <w:tcPr>
            <w:tcW w:w="1216" w:type="pct"/>
          </w:tcPr>
          <w:p w14:paraId="4BAD183B" w14:textId="77777777" w:rsidR="001537EA" w:rsidRPr="002131F9" w:rsidRDefault="001537EA" w:rsidP="00632D8C">
            <w:pPr>
              <w:rPr>
                <w:rFonts w:cs="Arial"/>
              </w:rPr>
            </w:pPr>
          </w:p>
        </w:tc>
      </w:tr>
      <w:tr w:rsidR="001537EA" w:rsidRPr="002131F9" w14:paraId="4981F510" w14:textId="77777777" w:rsidTr="00E9478B">
        <w:trPr>
          <w:trHeight w:val="465"/>
        </w:trPr>
        <w:tc>
          <w:tcPr>
            <w:tcW w:w="3784" w:type="pct"/>
          </w:tcPr>
          <w:p w14:paraId="45D34BA4" w14:textId="77777777" w:rsidR="001537EA" w:rsidRPr="002131F9" w:rsidRDefault="001537EA" w:rsidP="00632D8C">
            <w:pPr>
              <w:rPr>
                <w:rFonts w:cs="Arial"/>
              </w:rPr>
            </w:pPr>
            <w:r>
              <w:rPr>
                <w:rFonts w:cs="Arial"/>
              </w:rPr>
              <w:t>Use meaningful links e.g. a “click here” link on its own does not signify where it will take the user.</w:t>
            </w:r>
          </w:p>
        </w:tc>
        <w:tc>
          <w:tcPr>
            <w:tcW w:w="1216" w:type="pct"/>
          </w:tcPr>
          <w:p w14:paraId="56099ABC" w14:textId="77777777" w:rsidR="001537EA" w:rsidRPr="002131F9" w:rsidRDefault="001537EA" w:rsidP="00632D8C">
            <w:pPr>
              <w:rPr>
                <w:rFonts w:cs="Arial"/>
              </w:rPr>
            </w:pPr>
          </w:p>
        </w:tc>
      </w:tr>
      <w:tr w:rsidR="001537EA" w:rsidRPr="002131F9" w14:paraId="713293F8" w14:textId="77777777" w:rsidTr="00E9478B">
        <w:trPr>
          <w:trHeight w:val="465"/>
        </w:trPr>
        <w:tc>
          <w:tcPr>
            <w:tcW w:w="3784" w:type="pct"/>
          </w:tcPr>
          <w:p w14:paraId="19A34DB1" w14:textId="77777777" w:rsidR="001537EA" w:rsidRPr="002131F9" w:rsidRDefault="001537EA" w:rsidP="00632D8C">
            <w:pPr>
              <w:rPr>
                <w:rFonts w:cs="Arial"/>
              </w:rPr>
            </w:pPr>
            <w:r>
              <w:rPr>
                <w:rFonts w:cs="Arial"/>
              </w:rPr>
              <w:t>Turn off the sound and check whether audio content is still available through text equivalents.</w:t>
            </w:r>
          </w:p>
        </w:tc>
        <w:tc>
          <w:tcPr>
            <w:tcW w:w="1216" w:type="pct"/>
          </w:tcPr>
          <w:p w14:paraId="28E841D7" w14:textId="77777777" w:rsidR="001537EA" w:rsidRPr="002131F9" w:rsidRDefault="001537EA" w:rsidP="00632D8C">
            <w:pPr>
              <w:rPr>
                <w:rFonts w:cs="Arial"/>
              </w:rPr>
            </w:pPr>
          </w:p>
        </w:tc>
      </w:tr>
      <w:tr w:rsidR="00E9478B" w:rsidRPr="002131F9" w14:paraId="30D056A7" w14:textId="77777777" w:rsidTr="00E9478B">
        <w:trPr>
          <w:trHeight w:val="465"/>
        </w:trPr>
        <w:tc>
          <w:tcPr>
            <w:tcW w:w="3784" w:type="pct"/>
          </w:tcPr>
          <w:p w14:paraId="43499492" w14:textId="0C9AC089" w:rsidR="00E9478B" w:rsidRPr="00CB342E" w:rsidRDefault="00CB342E" w:rsidP="00CB342E">
            <w:pPr>
              <w:pStyle w:val="Heading4"/>
              <w:outlineLvl w:val="3"/>
            </w:pPr>
            <w:r w:rsidRPr="00CB342E">
              <w:t>Design</w:t>
            </w:r>
          </w:p>
        </w:tc>
        <w:tc>
          <w:tcPr>
            <w:tcW w:w="1216" w:type="pct"/>
          </w:tcPr>
          <w:p w14:paraId="78D57AAE" w14:textId="0C7143CE" w:rsidR="00E9478B" w:rsidRPr="00CB342E" w:rsidRDefault="00CB342E" w:rsidP="00CB342E">
            <w:pPr>
              <w:pStyle w:val="Heading4"/>
              <w:outlineLvl w:val="3"/>
            </w:pPr>
            <w:r w:rsidRPr="00CB342E">
              <w:t>Comments</w:t>
            </w:r>
          </w:p>
        </w:tc>
      </w:tr>
      <w:tr w:rsidR="001537EA" w:rsidRPr="002131F9" w14:paraId="37A49742" w14:textId="77777777" w:rsidTr="00E9478B">
        <w:trPr>
          <w:trHeight w:val="4494"/>
        </w:trPr>
        <w:tc>
          <w:tcPr>
            <w:tcW w:w="3784" w:type="pct"/>
          </w:tcPr>
          <w:p w14:paraId="0B02AD13" w14:textId="77777777" w:rsidR="001537EA" w:rsidRDefault="001537EA" w:rsidP="00632D8C">
            <w:pPr>
              <w:rPr>
                <w:rFonts w:cs="Arial"/>
              </w:rPr>
            </w:pPr>
            <w:r>
              <w:rPr>
                <w:rFonts w:cs="Arial"/>
              </w:rPr>
              <w:t>Choose a website page and run through the following:</w:t>
            </w:r>
          </w:p>
          <w:p w14:paraId="00B67737" w14:textId="77777777" w:rsidR="001537EA" w:rsidRDefault="001537EA" w:rsidP="001537EA">
            <w:pPr>
              <w:pStyle w:val="ListParagraph"/>
              <w:numPr>
                <w:ilvl w:val="0"/>
                <w:numId w:val="9"/>
              </w:numPr>
              <w:spacing w:before="120" w:line="276" w:lineRule="auto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Look at the page using a range of web browsers, as the website might appear differently on each one.</w:t>
            </w:r>
          </w:p>
          <w:p w14:paraId="73082D21" w14:textId="77777777" w:rsidR="001537EA" w:rsidRDefault="001537EA" w:rsidP="001537EA">
            <w:pPr>
              <w:pStyle w:val="ListParagraph"/>
              <w:numPr>
                <w:ilvl w:val="0"/>
                <w:numId w:val="9"/>
              </w:numPr>
              <w:spacing w:before="120" w:line="276" w:lineRule="auto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Use browser controls to change the font size – is the page still readable at larger font sizes?</w:t>
            </w:r>
          </w:p>
          <w:p w14:paraId="1BB83504" w14:textId="77777777" w:rsidR="001537EA" w:rsidRDefault="001537EA" w:rsidP="001537EA">
            <w:pPr>
              <w:pStyle w:val="ListParagraph"/>
              <w:numPr>
                <w:ilvl w:val="0"/>
                <w:numId w:val="9"/>
              </w:numPr>
              <w:spacing w:before="120" w:line="276" w:lineRule="auto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Resize the window to make sure horizontal scrolling is not required.</w:t>
            </w:r>
          </w:p>
          <w:p w14:paraId="04D69A5F" w14:textId="77777777" w:rsidR="001537EA" w:rsidRDefault="001537EA" w:rsidP="001537EA">
            <w:pPr>
              <w:pStyle w:val="ListParagraph"/>
              <w:numPr>
                <w:ilvl w:val="0"/>
                <w:numId w:val="9"/>
              </w:numPr>
              <w:spacing w:before="120" w:line="276" w:lineRule="auto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Change the display colour to grayscale (or print out in grayscale) to check out the colour contrast.</w:t>
            </w:r>
          </w:p>
          <w:p w14:paraId="37ECDFAA" w14:textId="77777777" w:rsidR="001537EA" w:rsidRDefault="001537EA" w:rsidP="001537EA">
            <w:pPr>
              <w:pStyle w:val="ListParagraph"/>
              <w:numPr>
                <w:ilvl w:val="0"/>
                <w:numId w:val="9"/>
              </w:numPr>
              <w:spacing w:before="120" w:line="276" w:lineRule="auto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Ensure the page is navigable using only the keyboard and no mouse.</w:t>
            </w:r>
          </w:p>
          <w:p w14:paraId="154D5C98" w14:textId="77777777" w:rsidR="001537EA" w:rsidRPr="00166116" w:rsidRDefault="001537EA" w:rsidP="001537EA">
            <w:pPr>
              <w:pStyle w:val="ListParagraph"/>
              <w:numPr>
                <w:ilvl w:val="0"/>
                <w:numId w:val="9"/>
              </w:numPr>
              <w:spacing w:before="120" w:line="276" w:lineRule="auto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Look at the page using a voice browser, such as Home Page Reader) and a text browser to make sure all the information is available and makes sense.</w:t>
            </w:r>
          </w:p>
        </w:tc>
        <w:tc>
          <w:tcPr>
            <w:tcW w:w="1216" w:type="pct"/>
          </w:tcPr>
          <w:p w14:paraId="53E5F2E8" w14:textId="77777777" w:rsidR="001537EA" w:rsidRPr="002131F9" w:rsidRDefault="001537EA" w:rsidP="00632D8C">
            <w:pPr>
              <w:rPr>
                <w:rFonts w:cs="Arial"/>
              </w:rPr>
            </w:pPr>
          </w:p>
        </w:tc>
      </w:tr>
    </w:tbl>
    <w:p w14:paraId="4B496644" w14:textId="53DF874A" w:rsidR="00A75A82" w:rsidRDefault="00A75A82" w:rsidP="00B06F8D"/>
    <w:p w14:paraId="29C24BCA" w14:textId="77777777" w:rsidR="00050CF8" w:rsidRPr="00D02E96" w:rsidRDefault="00050CF8" w:rsidP="00050CF8">
      <w:pPr>
        <w:pStyle w:val="Heading2"/>
      </w:pPr>
      <w:r w:rsidRPr="00D02E96">
        <w:lastRenderedPageBreak/>
        <w:t>Audience development</w:t>
      </w:r>
    </w:p>
    <w:tbl>
      <w:tblPr>
        <w:tblStyle w:val="TableGrid4"/>
        <w:tblW w:w="5000" w:type="pct"/>
        <w:tblLook w:val="04A0" w:firstRow="1" w:lastRow="0" w:firstColumn="1" w:lastColumn="0" w:noHBand="0" w:noVBand="1"/>
      </w:tblPr>
      <w:tblGrid>
        <w:gridCol w:w="6428"/>
        <w:gridCol w:w="2066"/>
      </w:tblGrid>
      <w:tr w:rsidR="00276911" w:rsidRPr="00FB2FA3" w14:paraId="3EEF7837" w14:textId="77777777" w:rsidTr="00632D8C">
        <w:tc>
          <w:tcPr>
            <w:tcW w:w="3581" w:type="pct"/>
          </w:tcPr>
          <w:p w14:paraId="57BB9596" w14:textId="55F80AA6" w:rsidR="00276911" w:rsidRDefault="00276911" w:rsidP="005F37EE">
            <w:pPr>
              <w:pStyle w:val="Heading4"/>
              <w:outlineLvl w:val="3"/>
            </w:pPr>
            <w:r>
              <w:t xml:space="preserve">Audience </w:t>
            </w:r>
            <w:r w:rsidR="005F37EE">
              <w:t>development</w:t>
            </w:r>
          </w:p>
        </w:tc>
        <w:tc>
          <w:tcPr>
            <w:tcW w:w="1151" w:type="pct"/>
          </w:tcPr>
          <w:p w14:paraId="5266704F" w14:textId="4BD075BF" w:rsidR="00276911" w:rsidRPr="00FB2FA3" w:rsidRDefault="005F37EE" w:rsidP="005F37EE">
            <w:pPr>
              <w:pStyle w:val="Heading4"/>
              <w:outlineLvl w:val="3"/>
              <w:rPr>
                <w:rFonts w:cs="Arial"/>
                <w:szCs w:val="22"/>
              </w:rPr>
            </w:pPr>
            <w:r>
              <w:rPr>
                <w:rFonts w:cs="Arial"/>
              </w:rPr>
              <w:t>Comments</w:t>
            </w:r>
          </w:p>
        </w:tc>
      </w:tr>
      <w:tr w:rsidR="00276911" w:rsidRPr="00FB2FA3" w14:paraId="6870832A" w14:textId="77777777" w:rsidTr="00632D8C">
        <w:tc>
          <w:tcPr>
            <w:tcW w:w="3581" w:type="pct"/>
          </w:tcPr>
          <w:p w14:paraId="06B85967" w14:textId="77777777" w:rsidR="00276911" w:rsidRPr="00FB2FA3" w:rsidRDefault="00276911" w:rsidP="00632D8C">
            <w:pPr>
              <w:rPr>
                <w:rFonts w:cs="Arial"/>
              </w:rPr>
            </w:pPr>
            <w:r>
              <w:rPr>
                <w:rFonts w:cs="Arial"/>
              </w:rPr>
              <w:t>Try to use positive images of people with disability actively engaging with work or alike, avoid ‘hero’ or ‘victim’ imagery.</w:t>
            </w:r>
          </w:p>
        </w:tc>
        <w:tc>
          <w:tcPr>
            <w:tcW w:w="1151" w:type="pct"/>
          </w:tcPr>
          <w:p w14:paraId="694A74D2" w14:textId="77777777" w:rsidR="00276911" w:rsidRPr="00FB2FA3" w:rsidRDefault="00276911" w:rsidP="00632D8C">
            <w:pPr>
              <w:rPr>
                <w:rFonts w:cs="Arial"/>
              </w:rPr>
            </w:pPr>
          </w:p>
        </w:tc>
      </w:tr>
      <w:tr w:rsidR="00276911" w:rsidRPr="00FB2FA3" w14:paraId="63BAD586" w14:textId="77777777" w:rsidTr="00632D8C">
        <w:tc>
          <w:tcPr>
            <w:tcW w:w="3581" w:type="pct"/>
          </w:tcPr>
          <w:p w14:paraId="3F64CB28" w14:textId="77777777" w:rsidR="00276911" w:rsidRPr="00FB2FA3" w:rsidRDefault="00276911" w:rsidP="00632D8C">
            <w:pPr>
              <w:rPr>
                <w:rFonts w:cs="Arial"/>
              </w:rPr>
            </w:pPr>
            <w:r>
              <w:rPr>
                <w:rFonts w:cs="Arial"/>
              </w:rPr>
              <w:t>Show everyday situations that include a person with disability, rather than situations especially associated with disability.</w:t>
            </w:r>
          </w:p>
        </w:tc>
        <w:tc>
          <w:tcPr>
            <w:tcW w:w="1151" w:type="pct"/>
          </w:tcPr>
          <w:p w14:paraId="18D2A2C3" w14:textId="77777777" w:rsidR="00276911" w:rsidRPr="00FB2FA3" w:rsidRDefault="00276911" w:rsidP="00632D8C">
            <w:pPr>
              <w:rPr>
                <w:rFonts w:cs="Arial"/>
              </w:rPr>
            </w:pPr>
          </w:p>
        </w:tc>
      </w:tr>
      <w:tr w:rsidR="00276911" w:rsidRPr="00FB2FA3" w14:paraId="1208FC59" w14:textId="77777777" w:rsidTr="00632D8C">
        <w:tc>
          <w:tcPr>
            <w:tcW w:w="3581" w:type="pct"/>
          </w:tcPr>
          <w:p w14:paraId="119E68D9" w14:textId="77777777" w:rsidR="00276911" w:rsidRPr="00FB2FA3" w:rsidRDefault="00276911" w:rsidP="00632D8C">
            <w:pPr>
              <w:rPr>
                <w:rFonts w:cs="Arial"/>
              </w:rPr>
            </w:pPr>
            <w:r>
              <w:rPr>
                <w:rFonts w:cs="Arial"/>
              </w:rPr>
              <w:t>Include access information in all material sent to general media.</w:t>
            </w:r>
          </w:p>
        </w:tc>
        <w:tc>
          <w:tcPr>
            <w:tcW w:w="1151" w:type="pct"/>
          </w:tcPr>
          <w:p w14:paraId="05290748" w14:textId="77777777" w:rsidR="00276911" w:rsidRPr="00FB2FA3" w:rsidRDefault="00276911" w:rsidP="00632D8C">
            <w:pPr>
              <w:rPr>
                <w:rFonts w:cs="Arial"/>
              </w:rPr>
            </w:pPr>
          </w:p>
        </w:tc>
      </w:tr>
    </w:tbl>
    <w:p w14:paraId="4155FE0B" w14:textId="6FBE4661" w:rsidR="00CB342E" w:rsidRDefault="00CB342E" w:rsidP="00B06F8D"/>
    <w:p w14:paraId="781D7786" w14:textId="77777777" w:rsidR="008D4D94" w:rsidRPr="00A42F0E" w:rsidRDefault="008D4D94" w:rsidP="008D4D94">
      <w:pPr>
        <w:pStyle w:val="Heading2"/>
        <w:rPr>
          <w:lang w:val="en-US"/>
        </w:rPr>
      </w:pPr>
      <w:r>
        <w:rPr>
          <w:lang w:val="en-US"/>
        </w:rPr>
        <w:t xml:space="preserve">Checking reading levels in </w:t>
      </w:r>
      <w:r w:rsidRPr="00A42F0E">
        <w:rPr>
          <w:lang w:val="en-US"/>
        </w:rPr>
        <w:t>Outlook</w:t>
      </w:r>
    </w:p>
    <w:p w14:paraId="1D7F532E" w14:textId="77777777" w:rsidR="008D4D94" w:rsidRPr="00A42F0E" w:rsidRDefault="008D4D94" w:rsidP="008D4D94">
      <w:pPr>
        <w:pStyle w:val="Bodycopy"/>
        <w:numPr>
          <w:ilvl w:val="0"/>
          <w:numId w:val="10"/>
        </w:numPr>
        <w:rPr>
          <w:lang w:val="en-US"/>
        </w:rPr>
      </w:pPr>
      <w:r w:rsidRPr="00A42F0E">
        <w:rPr>
          <w:lang w:val="en-US"/>
        </w:rPr>
        <w:t xml:space="preserve">Click </w:t>
      </w:r>
      <w:r w:rsidRPr="00A42F0E">
        <w:rPr>
          <w:b/>
          <w:bCs/>
          <w:lang w:val="en-US"/>
        </w:rPr>
        <w:t>File</w:t>
      </w:r>
      <w:r w:rsidRPr="00A42F0E">
        <w:rPr>
          <w:lang w:val="en-US"/>
        </w:rPr>
        <w:t xml:space="preserve">, and then click </w:t>
      </w:r>
      <w:r w:rsidRPr="00A42F0E">
        <w:rPr>
          <w:b/>
          <w:bCs/>
          <w:lang w:val="en-US"/>
        </w:rPr>
        <w:t>Options</w:t>
      </w:r>
      <w:r w:rsidRPr="00A42F0E">
        <w:rPr>
          <w:lang w:val="en-US"/>
        </w:rPr>
        <w:t>.</w:t>
      </w:r>
    </w:p>
    <w:p w14:paraId="38A6DD29" w14:textId="77777777" w:rsidR="008D4D94" w:rsidRPr="00A42F0E" w:rsidRDefault="008D4D94" w:rsidP="008D4D94">
      <w:pPr>
        <w:pStyle w:val="Bodycopy"/>
        <w:numPr>
          <w:ilvl w:val="0"/>
          <w:numId w:val="10"/>
        </w:numPr>
        <w:rPr>
          <w:lang w:val="en-US"/>
        </w:rPr>
      </w:pPr>
      <w:r w:rsidRPr="00A42F0E">
        <w:rPr>
          <w:lang w:val="en-US"/>
        </w:rPr>
        <w:t xml:space="preserve">Click </w:t>
      </w:r>
      <w:r w:rsidRPr="00A42F0E">
        <w:rPr>
          <w:b/>
          <w:bCs/>
          <w:lang w:val="en-US"/>
        </w:rPr>
        <w:t>Mail</w:t>
      </w:r>
      <w:r w:rsidRPr="00A42F0E">
        <w:rPr>
          <w:lang w:val="en-US"/>
        </w:rPr>
        <w:t xml:space="preserve">, and then, under </w:t>
      </w:r>
      <w:r w:rsidRPr="00A42F0E">
        <w:rPr>
          <w:b/>
          <w:bCs/>
          <w:lang w:val="en-US"/>
        </w:rPr>
        <w:t>Compose Messages</w:t>
      </w:r>
      <w:r w:rsidRPr="00A42F0E">
        <w:rPr>
          <w:lang w:val="en-US"/>
        </w:rPr>
        <w:t xml:space="preserve">, click </w:t>
      </w:r>
      <w:r w:rsidRPr="00A42F0E">
        <w:rPr>
          <w:b/>
          <w:bCs/>
          <w:lang w:val="en-US"/>
        </w:rPr>
        <w:t>Spelling and AutoCorrect</w:t>
      </w:r>
      <w:r w:rsidRPr="00A42F0E">
        <w:rPr>
          <w:lang w:val="en-US"/>
        </w:rPr>
        <w:t>.</w:t>
      </w:r>
    </w:p>
    <w:p w14:paraId="747F3260" w14:textId="77777777" w:rsidR="008D4D94" w:rsidRPr="00A42F0E" w:rsidRDefault="008D4D94" w:rsidP="008D4D94">
      <w:pPr>
        <w:pStyle w:val="Bodycopy"/>
        <w:numPr>
          <w:ilvl w:val="0"/>
          <w:numId w:val="10"/>
        </w:numPr>
        <w:rPr>
          <w:lang w:val="en-US"/>
        </w:rPr>
      </w:pPr>
      <w:r w:rsidRPr="00A42F0E">
        <w:rPr>
          <w:lang w:val="en-US"/>
        </w:rPr>
        <w:t xml:space="preserve">Click </w:t>
      </w:r>
      <w:r w:rsidRPr="00A42F0E">
        <w:rPr>
          <w:b/>
          <w:bCs/>
          <w:lang w:val="en-US"/>
        </w:rPr>
        <w:t>Proofing</w:t>
      </w:r>
      <w:r w:rsidRPr="00A42F0E">
        <w:rPr>
          <w:lang w:val="en-US"/>
        </w:rPr>
        <w:t>.</w:t>
      </w:r>
    </w:p>
    <w:p w14:paraId="4EBC8DD3" w14:textId="77777777" w:rsidR="008D4D94" w:rsidRPr="00A42F0E" w:rsidRDefault="008D4D94" w:rsidP="008D4D94">
      <w:pPr>
        <w:pStyle w:val="Bodycopy"/>
        <w:numPr>
          <w:ilvl w:val="0"/>
          <w:numId w:val="10"/>
        </w:numPr>
        <w:rPr>
          <w:lang w:val="en-US"/>
        </w:rPr>
      </w:pPr>
      <w:r w:rsidRPr="00A42F0E">
        <w:rPr>
          <w:lang w:val="en-US"/>
        </w:rPr>
        <w:t xml:space="preserve">Under </w:t>
      </w:r>
      <w:r w:rsidRPr="00A42F0E">
        <w:rPr>
          <w:b/>
          <w:bCs/>
          <w:lang w:val="en-US"/>
        </w:rPr>
        <w:t>When correcting spelling in Outlook</w:t>
      </w:r>
      <w:r w:rsidRPr="00A42F0E">
        <w:rPr>
          <w:lang w:val="en-US"/>
        </w:rPr>
        <w:t xml:space="preserve">, make sure the </w:t>
      </w:r>
      <w:r w:rsidRPr="00A42F0E">
        <w:rPr>
          <w:b/>
          <w:bCs/>
          <w:lang w:val="en-US"/>
        </w:rPr>
        <w:t>Check grammar with spelling</w:t>
      </w:r>
      <w:r w:rsidRPr="00A42F0E">
        <w:rPr>
          <w:lang w:val="en-US"/>
        </w:rPr>
        <w:t xml:space="preserve"> check box is selected.</w:t>
      </w:r>
    </w:p>
    <w:p w14:paraId="3299C8B8" w14:textId="77777777" w:rsidR="008D4D94" w:rsidRDefault="008D4D94" w:rsidP="008D4D94">
      <w:pPr>
        <w:pStyle w:val="Bodycopy"/>
        <w:numPr>
          <w:ilvl w:val="0"/>
          <w:numId w:val="10"/>
        </w:numPr>
        <w:rPr>
          <w:lang w:val="en-US"/>
        </w:rPr>
      </w:pPr>
      <w:r w:rsidRPr="00A42F0E">
        <w:rPr>
          <w:lang w:val="en-US"/>
        </w:rPr>
        <w:t xml:space="preserve">Select the </w:t>
      </w:r>
      <w:r w:rsidRPr="00A42F0E">
        <w:rPr>
          <w:b/>
          <w:bCs/>
          <w:lang w:val="en-US"/>
        </w:rPr>
        <w:t>Show readability statistics</w:t>
      </w:r>
      <w:r w:rsidRPr="00A42F0E">
        <w:rPr>
          <w:lang w:val="en-US"/>
        </w:rPr>
        <w:t xml:space="preserve"> check box.</w:t>
      </w:r>
    </w:p>
    <w:p w14:paraId="50B6185B" w14:textId="77777777" w:rsidR="008D4D94" w:rsidRPr="00A42F0E" w:rsidRDefault="008D4D94" w:rsidP="008D4D94">
      <w:pPr>
        <w:pStyle w:val="Bodycopy"/>
        <w:rPr>
          <w:lang w:val="en-US"/>
        </w:rPr>
      </w:pPr>
    </w:p>
    <w:p w14:paraId="74D128E8" w14:textId="77777777" w:rsidR="008D4D94" w:rsidRDefault="008D4D94" w:rsidP="008D4D94">
      <w:pPr>
        <w:pStyle w:val="Bodycopy"/>
        <w:rPr>
          <w:highlight w:val="magenta"/>
        </w:rPr>
      </w:pPr>
      <w:r w:rsidRPr="00A42F0E">
        <w:rPr>
          <w:lang w:val="en-US"/>
        </w:rPr>
        <w:t xml:space="preserve">After you enable this feature, open a file that you want to check, and </w:t>
      </w:r>
      <w:hyperlink r:id="rId12" w:history="1">
        <w:r w:rsidRPr="00A42F0E">
          <w:rPr>
            <w:lang w:val="en-US"/>
          </w:rPr>
          <w:t>check the spelling</w:t>
        </w:r>
      </w:hyperlink>
      <w:r w:rsidRPr="00A42F0E">
        <w:rPr>
          <w:lang w:val="en-US"/>
        </w:rPr>
        <w:t>. When Outlook or Word finishes checking the spelling and grammar, it displays information about the reading level of the document.</w:t>
      </w:r>
    </w:p>
    <w:p w14:paraId="719EE754" w14:textId="77777777" w:rsidR="008D4D94" w:rsidRDefault="008D4D94" w:rsidP="00B06F8D"/>
    <w:sectPr w:rsidR="008D4D94" w:rsidSect="00B80AC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440" w:right="1701" w:bottom="198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1D25B4" w14:textId="77777777" w:rsidR="00753E69" w:rsidRDefault="00753E69" w:rsidP="005744C6">
      <w:pPr>
        <w:spacing w:after="0" w:line="240" w:lineRule="auto"/>
      </w:pPr>
      <w:r>
        <w:separator/>
      </w:r>
    </w:p>
  </w:endnote>
  <w:endnote w:type="continuationSeparator" w:id="0">
    <w:p w14:paraId="569AA799" w14:textId="77777777" w:rsidR="00753E69" w:rsidRDefault="00753E69" w:rsidP="00574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E70B81" w14:textId="77777777" w:rsidR="00546F30" w:rsidRDefault="00546F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6E5F3" w14:textId="70571E27" w:rsidR="003F033C" w:rsidRPr="002832CC" w:rsidRDefault="003F033C" w:rsidP="0026556A">
    <w:pPr>
      <w:pStyle w:val="Footer"/>
      <w:ind w:left="-567"/>
      <w:rPr>
        <w:szCs w:val="18"/>
      </w:rPr>
    </w:pPr>
    <w:r w:rsidRPr="002832CC">
      <w:rPr>
        <w:rFonts w:eastAsiaTheme="majorEastAsia"/>
        <w:noProof/>
        <w:szCs w:val="18"/>
      </w:rPr>
      <w:drawing>
        <wp:anchor distT="0" distB="0" distL="114300" distR="114300" simplePos="0" relativeHeight="251672576" behindDoc="1" locked="0" layoutInCell="1" allowOverlap="1" wp14:anchorId="7F986661" wp14:editId="149C9066">
          <wp:simplePos x="0" y="0"/>
          <wp:positionH relativeFrom="column">
            <wp:posOffset>-1094105</wp:posOffset>
          </wp:positionH>
          <wp:positionV relativeFrom="paragraph">
            <wp:posOffset>-1018081</wp:posOffset>
          </wp:positionV>
          <wp:extent cx="1647056" cy="1596390"/>
          <wp:effectExtent l="0" t="0" r="0" b="3810"/>
          <wp:wrapNone/>
          <wp:docPr id="12" name="Picture 1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SC_accessable_refresh_word_concepts-07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5058" r="78214"/>
                  <a:stretch/>
                </pic:blipFill>
                <pic:spPr bwMode="auto">
                  <a:xfrm>
                    <a:off x="0" y="0"/>
                    <a:ext cx="1647056" cy="15963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832CC">
      <w:rPr>
        <w:szCs w:val="18"/>
      </w:rPr>
      <w:fldChar w:fldCharType="begin"/>
    </w:r>
    <w:r w:rsidRPr="002832CC">
      <w:rPr>
        <w:szCs w:val="18"/>
      </w:rPr>
      <w:instrText xml:space="preserve"> PAGE   \* MERGEFORMAT </w:instrText>
    </w:r>
    <w:r w:rsidRPr="002832CC">
      <w:rPr>
        <w:szCs w:val="18"/>
      </w:rPr>
      <w:fldChar w:fldCharType="separate"/>
    </w:r>
    <w:r w:rsidRPr="002832CC">
      <w:rPr>
        <w:szCs w:val="18"/>
      </w:rPr>
      <w:t>2</w:t>
    </w:r>
    <w:r w:rsidRPr="002832CC">
      <w:rPr>
        <w:szCs w:val="18"/>
      </w:rPr>
      <w:fldChar w:fldCharType="end"/>
    </w:r>
    <w:r w:rsidRPr="002832CC">
      <w:rPr>
        <w:szCs w:val="18"/>
      </w:rPr>
      <w:t xml:space="preserve"> </w:t>
    </w:r>
    <w:r w:rsidR="00CE1A7A">
      <w:rPr>
        <w:szCs w:val="18"/>
      </w:rPr>
      <w:t xml:space="preserve"> </w:t>
    </w:r>
    <w:r w:rsidRPr="002832CC">
      <w:rPr>
        <w:szCs w:val="18"/>
      </w:rPr>
      <w:t>|</w:t>
    </w:r>
    <w:r w:rsidR="00CE1A7A">
      <w:rPr>
        <w:szCs w:val="18"/>
      </w:rPr>
      <w:t xml:space="preserve"> </w:t>
    </w:r>
    <w:r w:rsidRPr="002832CC">
      <w:rPr>
        <w:szCs w:val="18"/>
      </w:rPr>
      <w:t xml:space="preserve"> </w:t>
    </w:r>
    <w:sdt>
      <w:sdtPr>
        <w:rPr>
          <w:szCs w:val="18"/>
        </w:rPr>
        <w:alias w:val="Title"/>
        <w:tag w:val=""/>
        <w:id w:val="-946084704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045C2E">
          <w:rPr>
            <w:szCs w:val="18"/>
          </w:rPr>
          <w:t>Inclusive communications and campaigns</w:t>
        </w:r>
      </w:sdtContent>
    </w:sdt>
    <w:r w:rsidR="00CE1A7A">
      <w:rPr>
        <w:szCs w:val="18"/>
      </w:rPr>
      <w:t xml:space="preserve">  |  </w:t>
    </w:r>
    <w:r w:rsidR="00274256">
      <w:rPr>
        <w:b w:val="0"/>
        <w:szCs w:val="18"/>
      </w:rPr>
      <w:t>E</w:t>
    </w:r>
    <w:r w:rsidR="00045C2E">
      <w:rPr>
        <w:b w:val="0"/>
        <w:szCs w:val="18"/>
      </w:rPr>
      <w:t xml:space="preserve">mpowered </w:t>
    </w:r>
    <w:r w:rsidR="00274256">
      <w:rPr>
        <w:b w:val="0"/>
        <w:szCs w:val="18"/>
      </w:rPr>
      <w:t>and confident: disabling the barriers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0C3B6A" w14:textId="38B12469" w:rsidR="00B06F8D" w:rsidRPr="002747F5" w:rsidRDefault="00B06F8D" w:rsidP="00B06F8D">
    <w:pPr>
      <w:pStyle w:val="Footer"/>
      <w:ind w:left="-993"/>
    </w:pPr>
    <w:r>
      <w:rPr>
        <w:noProof/>
      </w:rPr>
      <w:drawing>
        <wp:anchor distT="0" distB="0" distL="114300" distR="114300" simplePos="0" relativeHeight="251680768" behindDoc="1" locked="0" layoutInCell="1" allowOverlap="1" wp14:anchorId="026D6AC9" wp14:editId="3AA656AB">
          <wp:simplePos x="0" y="0"/>
          <wp:positionH relativeFrom="column">
            <wp:posOffset>4728359</wp:posOffset>
          </wp:positionH>
          <wp:positionV relativeFrom="paragraph">
            <wp:posOffset>-182880</wp:posOffset>
          </wp:positionV>
          <wp:extent cx="1440000" cy="470436"/>
          <wp:effectExtent l="0" t="0" r="8255" b="6350"/>
          <wp:wrapNone/>
          <wp:docPr id="6" name="Picture 6" descr="Queensland Government coat of ar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4704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3D30">
      <w:fldChar w:fldCharType="begin"/>
    </w:r>
    <w:r w:rsidRPr="00DC3D30">
      <w:instrText xml:space="preserve"> PAGE   \* MERGEFORMAT </w:instrText>
    </w:r>
    <w:r w:rsidRPr="00DC3D30">
      <w:fldChar w:fldCharType="separate"/>
    </w:r>
    <w:r>
      <w:t>1</w:t>
    </w:r>
    <w:r w:rsidRPr="00DC3D30">
      <w:fldChar w:fldCharType="end"/>
    </w:r>
    <w:r>
      <w:t xml:space="preserve"> </w:t>
    </w:r>
    <w:r w:rsidRPr="00DC3D30">
      <w:t xml:space="preserve"> |</w:t>
    </w:r>
    <w:r>
      <w:t xml:space="preserve"> </w:t>
    </w:r>
    <w:r w:rsidRPr="00DC3D30">
      <w:t xml:space="preserve"> </w:t>
    </w:r>
    <w:sdt>
      <w:sdtPr>
        <w:alias w:val="Title"/>
        <w:tag w:val=""/>
        <w:id w:val="1637525635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045C2E">
          <w:t>Inclusive communications and campaigns</w:t>
        </w:r>
      </w:sdtContent>
    </w:sdt>
    <w:r>
      <w:t xml:space="preserve">  |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346C5E" w14:textId="77777777" w:rsidR="00753E69" w:rsidRDefault="00753E69" w:rsidP="005744C6">
      <w:pPr>
        <w:spacing w:after="0" w:line="240" w:lineRule="auto"/>
      </w:pPr>
      <w:r>
        <w:separator/>
      </w:r>
    </w:p>
  </w:footnote>
  <w:footnote w:type="continuationSeparator" w:id="0">
    <w:p w14:paraId="233CEDD6" w14:textId="77777777" w:rsidR="00753E69" w:rsidRDefault="00753E69" w:rsidP="005744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7ED9F4" w14:textId="77777777" w:rsidR="00546F30" w:rsidRDefault="00546F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54AF7" w14:textId="77777777" w:rsidR="00BA64D2" w:rsidRPr="00403DCF" w:rsidRDefault="00BA64D2" w:rsidP="00BA64D2"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DAD05F6" wp14:editId="31CA754A">
              <wp:simplePos x="0" y="0"/>
              <wp:positionH relativeFrom="column">
                <wp:posOffset>-631530</wp:posOffset>
              </wp:positionH>
              <wp:positionV relativeFrom="paragraph">
                <wp:posOffset>-44140</wp:posOffset>
              </wp:positionV>
              <wp:extent cx="0" cy="1103748"/>
              <wp:effectExtent l="19050" t="19050" r="38100" b="20320"/>
              <wp:wrapNone/>
              <wp:docPr id="13" name="Straight Connector 1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1103748"/>
                      </a:xfrm>
                      <a:prstGeom prst="line">
                        <a:avLst/>
                      </a:prstGeom>
                      <a:ln w="571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136D776" id="Straight Connector 13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9.75pt,-3.5pt" to="-49.75pt,8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" strokecolor="#60c3ad [3204]" strokeweight="4.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3F025B9E" wp14:editId="58819E07">
              <wp:simplePos x="0" y="0"/>
              <wp:positionH relativeFrom="column">
                <wp:posOffset>-661035</wp:posOffset>
              </wp:positionH>
              <wp:positionV relativeFrom="paragraph">
                <wp:posOffset>-27800</wp:posOffset>
              </wp:positionV>
              <wp:extent cx="1099185" cy="0"/>
              <wp:effectExtent l="0" t="19050" r="43815" b="38100"/>
              <wp:wrapNone/>
              <wp:docPr id="11" name="Straight Connector 1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99185" cy="0"/>
                      </a:xfrm>
                      <a:prstGeom prst="line">
                        <a:avLst/>
                      </a:prstGeom>
                      <a:ln w="57150">
                        <a:solidFill>
                          <a:schemeClr val="accent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6EA2C5C" id="Straight Connector 11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2.05pt,-2.2pt" to="34.5pt,-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" strokecolor="#60c3ad [3204]" strokeweight="4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100DB1" w14:textId="77777777" w:rsidR="00B06F8D" w:rsidRPr="00DA1824" w:rsidRDefault="00B06F8D" w:rsidP="00B06F8D">
    <w:pPr>
      <w:pStyle w:val="Header"/>
      <w:tabs>
        <w:tab w:val="clear" w:pos="9026"/>
        <w:tab w:val="right" w:pos="8505"/>
      </w:tabs>
      <w:ind w:right="-994"/>
      <w:jc w:val="right"/>
      <w:rPr>
        <w:b w:val="0"/>
        <w:color w:val="auto"/>
      </w:rPr>
    </w:pPr>
    <w:r>
      <w:rPr>
        <w:b w:val="0"/>
        <w:noProof/>
        <w:color w:val="auto"/>
      </w:rPr>
      <w:drawing>
        <wp:anchor distT="0" distB="0" distL="114300" distR="114300" simplePos="0" relativeHeight="251678720" behindDoc="1" locked="0" layoutInCell="1" allowOverlap="1" wp14:anchorId="555C67F4" wp14:editId="550CDFBE">
          <wp:simplePos x="0" y="0"/>
          <wp:positionH relativeFrom="column">
            <wp:posOffset>-1089323</wp:posOffset>
          </wp:positionH>
          <wp:positionV relativeFrom="paragraph">
            <wp:posOffset>-446405</wp:posOffset>
          </wp:positionV>
          <wp:extent cx="6451916" cy="897255"/>
          <wp:effectExtent l="0" t="0" r="6350" b="0"/>
          <wp:wrapNone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7222"/>
                  <a:stretch/>
                </pic:blipFill>
                <pic:spPr bwMode="auto">
                  <a:xfrm>
                    <a:off x="0" y="0"/>
                    <a:ext cx="6451916" cy="8972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A1824">
      <w:rPr>
        <w:b w:val="0"/>
        <w:color w:val="auto"/>
      </w:rPr>
      <w:t>Public Service Commission</w:t>
    </w:r>
  </w:p>
  <w:p w14:paraId="7CEA1025" w14:textId="77777777" w:rsidR="00B06F8D" w:rsidRDefault="00002807">
    <w:pPr>
      <w:pStyle w:val="Header"/>
    </w:pPr>
    <w:r>
      <w:rPr>
        <w:b w:val="0"/>
        <w:noProof/>
        <w:color w:val="auto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69F06FA3" wp14:editId="47F7A478">
              <wp:simplePos x="0" y="0"/>
              <wp:positionH relativeFrom="column">
                <wp:posOffset>4496117</wp:posOffset>
              </wp:positionH>
              <wp:positionV relativeFrom="paragraph">
                <wp:posOffset>20955</wp:posOffset>
              </wp:positionV>
              <wp:extent cx="2259830" cy="0"/>
              <wp:effectExtent l="0" t="0" r="0" b="0"/>
              <wp:wrapNone/>
              <wp:docPr id="3" name="Straight Connector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25983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2E4F421" id="Straight Connector 3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4pt,1.65pt" to="531.9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" strokecolor="black [3200]" strokeweight="1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63E79"/>
    <w:multiLevelType w:val="hybridMultilevel"/>
    <w:tmpl w:val="46382746"/>
    <w:lvl w:ilvl="0" w:tplc="7C3C683E">
      <w:start w:val="1"/>
      <w:numFmt w:val="bullet"/>
      <w:pStyle w:val="Bullets1"/>
      <w:lvlText w:val=""/>
      <w:lvlJc w:val="left"/>
      <w:pPr>
        <w:ind w:left="720" w:hanging="720"/>
      </w:pPr>
      <w:rPr>
        <w:rFonts w:ascii="Symbol" w:hAnsi="Symbol" w:hint="default"/>
        <w:color w:val="60C3AD" w:themeColor="accent1"/>
      </w:rPr>
    </w:lvl>
    <w:lvl w:ilvl="1" w:tplc="19C2AA84">
      <w:start w:val="1"/>
      <w:numFmt w:val="bullet"/>
      <w:pStyle w:val="Bullets2"/>
      <w:lvlText w:val="―"/>
      <w:lvlJc w:val="left"/>
      <w:pPr>
        <w:ind w:left="1080" w:hanging="360"/>
      </w:pPr>
      <w:rPr>
        <w:rFonts w:ascii="Arial Black" w:hAnsi="Arial Black" w:hint="default"/>
        <w:color w:val="60C3AD" w:themeColor="accent1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5106C2"/>
    <w:multiLevelType w:val="hybridMultilevel"/>
    <w:tmpl w:val="CAA81E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33B68"/>
    <w:multiLevelType w:val="multilevel"/>
    <w:tmpl w:val="3208D262"/>
    <w:lvl w:ilvl="0">
      <w:start w:val="1"/>
      <w:numFmt w:val="none"/>
      <w:suff w:val="nothing"/>
      <w:lvlText w:val="%1"/>
      <w:lvlJc w:val="left"/>
      <w:pPr>
        <w:ind w:left="284" w:firstLine="0"/>
      </w:pPr>
      <w:rPr>
        <w:rFonts w:cs="Courier" w:hint="default"/>
      </w:rPr>
    </w:lvl>
    <w:lvl w:ilvl="1">
      <w:start w:val="1"/>
      <w:numFmt w:val="none"/>
      <w:lvlRestart w:val="0"/>
      <w:suff w:val="nothing"/>
      <w:lvlText w:val="%1"/>
      <w:lvlJc w:val="left"/>
      <w:pPr>
        <w:ind w:left="567" w:firstLine="0"/>
      </w:pPr>
      <w:rPr>
        <w:rFonts w:ascii="Arial Bold" w:hAnsi="Arial Bold" w:hint="default"/>
        <w:b/>
        <w:i w:val="0"/>
        <w:sz w:val="22"/>
        <w:szCs w:val="22"/>
      </w:rPr>
    </w:lvl>
    <w:lvl w:ilvl="2">
      <w:start w:val="1"/>
      <w:numFmt w:val="none"/>
      <w:lvlRestart w:val="0"/>
      <w:suff w:val="nothing"/>
      <w:lvlText w:val="%1"/>
      <w:lvlJc w:val="left"/>
      <w:pPr>
        <w:ind w:left="851" w:firstLine="0"/>
      </w:pPr>
      <w:rPr>
        <w:rFonts w:ascii="Arial" w:hAnsi="Arial" w:hint="default"/>
        <w:b w:val="0"/>
        <w:i/>
        <w:color w:val="auto"/>
        <w:sz w:val="22"/>
        <w:szCs w:val="22"/>
      </w:rPr>
    </w:lvl>
    <w:lvl w:ilvl="3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ascii="Arial" w:hAnsi="Arial" w:hint="default"/>
        <w:b w:val="0"/>
        <w:i w:val="0"/>
        <w:color w:val="000000"/>
        <w:sz w:val="22"/>
        <w:szCs w:val="22"/>
      </w:rPr>
    </w:lvl>
    <w:lvl w:ilvl="4">
      <w:start w:val="1"/>
      <w:numFmt w:val="none"/>
      <w:lvlRestart w:val="0"/>
      <w:suff w:val="nothing"/>
      <w:lvlText w:val=""/>
      <w:lvlJc w:val="left"/>
      <w:pPr>
        <w:ind w:left="1418" w:firstLine="0"/>
      </w:pPr>
      <w:rPr>
        <w:rFonts w:ascii="Arial" w:hAnsi="Arial" w:hint="default"/>
        <w:b w:val="0"/>
        <w:i w:val="0"/>
        <w:color w:val="auto"/>
        <w:sz w:val="22"/>
      </w:rPr>
    </w:lvl>
    <w:lvl w:ilvl="5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none"/>
      <w:lvlRestart w:val="0"/>
      <w:suff w:val="nothing"/>
      <w:lvlText w:val=""/>
      <w:lvlJc w:val="left"/>
      <w:pPr>
        <w:ind w:left="1985" w:firstLine="0"/>
      </w:pPr>
      <w:rPr>
        <w:rFonts w:ascii="Arial" w:hAnsi="Arial" w:hint="default"/>
        <w:b w:val="0"/>
        <w:i w:val="0"/>
        <w:color w:val="auto"/>
        <w:sz w:val="22"/>
      </w:rPr>
    </w:lvl>
    <w:lvl w:ilvl="7">
      <w:start w:val="1"/>
      <w:numFmt w:val="none"/>
      <w:lvlRestart w:val="0"/>
      <w:suff w:val="nothing"/>
      <w:lvlText w:val=""/>
      <w:lvlJc w:val="left"/>
      <w:pPr>
        <w:ind w:left="2268" w:firstLine="0"/>
      </w:pPr>
      <w:rPr>
        <w:rFonts w:hint="default"/>
        <w:color w:val="auto"/>
        <w:sz w:val="22"/>
      </w:rPr>
    </w:lvl>
    <w:lvl w:ilvl="8">
      <w:start w:val="1"/>
      <w:numFmt w:val="none"/>
      <w:lvlRestart w:val="0"/>
      <w:suff w:val="nothing"/>
      <w:lvlText w:val=""/>
      <w:lvlJc w:val="left"/>
      <w:pPr>
        <w:ind w:left="2552" w:firstLine="0"/>
      </w:pPr>
      <w:rPr>
        <w:rFonts w:hint="default"/>
        <w:color w:val="auto"/>
      </w:rPr>
    </w:lvl>
  </w:abstractNum>
  <w:abstractNum w:abstractNumId="3" w15:restartNumberingAfterBreak="0">
    <w:nsid w:val="23C61DAE"/>
    <w:multiLevelType w:val="hybridMultilevel"/>
    <w:tmpl w:val="77404CB6"/>
    <w:lvl w:ilvl="0" w:tplc="514C44B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D45EF"/>
    <w:multiLevelType w:val="hybridMultilevel"/>
    <w:tmpl w:val="4A38A8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364D29"/>
    <w:multiLevelType w:val="multilevel"/>
    <w:tmpl w:val="D2905C3A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Aria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A5C31C9"/>
    <w:multiLevelType w:val="hybridMultilevel"/>
    <w:tmpl w:val="04CA2E36"/>
    <w:lvl w:ilvl="0" w:tplc="461614CC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EE6D91"/>
    <w:multiLevelType w:val="hybridMultilevel"/>
    <w:tmpl w:val="20C44C4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8F1664"/>
    <w:multiLevelType w:val="hybridMultilevel"/>
    <w:tmpl w:val="EBB65644"/>
    <w:lvl w:ilvl="0" w:tplc="FE86F67E">
      <w:numFmt w:val="bullet"/>
      <w:lvlText w:val="•"/>
      <w:lvlJc w:val="left"/>
      <w:pPr>
        <w:ind w:left="1080" w:hanging="720"/>
      </w:pPr>
      <w:rPr>
        <w:rFonts w:ascii="Arial" w:eastAsiaTheme="maj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225D6F"/>
    <w:multiLevelType w:val="multilevel"/>
    <w:tmpl w:val="1624EA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Numberedlist2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0"/>
  </w:num>
  <w:num w:numId="5">
    <w:abstractNumId w:val="6"/>
  </w:num>
  <w:num w:numId="6">
    <w:abstractNumId w:val="9"/>
  </w:num>
  <w:num w:numId="7">
    <w:abstractNumId w:val="5"/>
  </w:num>
  <w:num w:numId="8">
    <w:abstractNumId w:val="2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E69"/>
    <w:rsid w:val="00002807"/>
    <w:rsid w:val="000156E9"/>
    <w:rsid w:val="00020C5B"/>
    <w:rsid w:val="00027EDB"/>
    <w:rsid w:val="00031AF2"/>
    <w:rsid w:val="00045C2E"/>
    <w:rsid w:val="00050CF8"/>
    <w:rsid w:val="00056ABA"/>
    <w:rsid w:val="000603B3"/>
    <w:rsid w:val="000654E0"/>
    <w:rsid w:val="000D647F"/>
    <w:rsid w:val="000D7C84"/>
    <w:rsid w:val="000E5A57"/>
    <w:rsid w:val="000E5C4D"/>
    <w:rsid w:val="00103E19"/>
    <w:rsid w:val="001304E7"/>
    <w:rsid w:val="001537EA"/>
    <w:rsid w:val="00154743"/>
    <w:rsid w:val="00171CDD"/>
    <w:rsid w:val="0017642E"/>
    <w:rsid w:val="00191D49"/>
    <w:rsid w:val="001B381D"/>
    <w:rsid w:val="001B654B"/>
    <w:rsid w:val="001C722B"/>
    <w:rsid w:val="001E67E6"/>
    <w:rsid w:val="001F5192"/>
    <w:rsid w:val="00223847"/>
    <w:rsid w:val="00230D42"/>
    <w:rsid w:val="00252C65"/>
    <w:rsid w:val="00255E5A"/>
    <w:rsid w:val="0026556A"/>
    <w:rsid w:val="00270F5D"/>
    <w:rsid w:val="00274256"/>
    <w:rsid w:val="002747F5"/>
    <w:rsid w:val="00276911"/>
    <w:rsid w:val="00280B3E"/>
    <w:rsid w:val="002832CC"/>
    <w:rsid w:val="00287747"/>
    <w:rsid w:val="002A3393"/>
    <w:rsid w:val="002B6B28"/>
    <w:rsid w:val="002E633A"/>
    <w:rsid w:val="00312FC9"/>
    <w:rsid w:val="003554E2"/>
    <w:rsid w:val="00357AEA"/>
    <w:rsid w:val="003B51F6"/>
    <w:rsid w:val="003F033C"/>
    <w:rsid w:val="00403DCF"/>
    <w:rsid w:val="00407780"/>
    <w:rsid w:val="004276FC"/>
    <w:rsid w:val="00440501"/>
    <w:rsid w:val="00473EA1"/>
    <w:rsid w:val="004B28A6"/>
    <w:rsid w:val="004C0B01"/>
    <w:rsid w:val="004E1F0B"/>
    <w:rsid w:val="004F2D89"/>
    <w:rsid w:val="00511F7E"/>
    <w:rsid w:val="005379AD"/>
    <w:rsid w:val="00543EAA"/>
    <w:rsid w:val="00546F30"/>
    <w:rsid w:val="005705E3"/>
    <w:rsid w:val="00572B43"/>
    <w:rsid w:val="005744C6"/>
    <w:rsid w:val="00585FF3"/>
    <w:rsid w:val="0059555E"/>
    <w:rsid w:val="005A1050"/>
    <w:rsid w:val="005D3352"/>
    <w:rsid w:val="005F37EE"/>
    <w:rsid w:val="006015C1"/>
    <w:rsid w:val="006164C1"/>
    <w:rsid w:val="006317FD"/>
    <w:rsid w:val="00634A56"/>
    <w:rsid w:val="006521E5"/>
    <w:rsid w:val="00655509"/>
    <w:rsid w:val="00655D03"/>
    <w:rsid w:val="0068710C"/>
    <w:rsid w:val="00696DBD"/>
    <w:rsid w:val="006C39A4"/>
    <w:rsid w:val="006C3AD8"/>
    <w:rsid w:val="00727CAD"/>
    <w:rsid w:val="0073695D"/>
    <w:rsid w:val="00747E7A"/>
    <w:rsid w:val="00753594"/>
    <w:rsid w:val="00753E69"/>
    <w:rsid w:val="0077574E"/>
    <w:rsid w:val="007A7E6A"/>
    <w:rsid w:val="00811F83"/>
    <w:rsid w:val="00814A13"/>
    <w:rsid w:val="00843047"/>
    <w:rsid w:val="00844C5E"/>
    <w:rsid w:val="00880728"/>
    <w:rsid w:val="008B1CE9"/>
    <w:rsid w:val="008D4D94"/>
    <w:rsid w:val="008E3BD5"/>
    <w:rsid w:val="00936549"/>
    <w:rsid w:val="00986668"/>
    <w:rsid w:val="009A6FD3"/>
    <w:rsid w:val="009E5EF1"/>
    <w:rsid w:val="00A02722"/>
    <w:rsid w:val="00A06FED"/>
    <w:rsid w:val="00A506E4"/>
    <w:rsid w:val="00A55A8C"/>
    <w:rsid w:val="00A7597A"/>
    <w:rsid w:val="00A75A82"/>
    <w:rsid w:val="00A91C69"/>
    <w:rsid w:val="00A9288C"/>
    <w:rsid w:val="00AD139E"/>
    <w:rsid w:val="00AE3462"/>
    <w:rsid w:val="00AE3F51"/>
    <w:rsid w:val="00B0493A"/>
    <w:rsid w:val="00B06F8D"/>
    <w:rsid w:val="00B07012"/>
    <w:rsid w:val="00B50940"/>
    <w:rsid w:val="00B543BE"/>
    <w:rsid w:val="00B66E29"/>
    <w:rsid w:val="00B67C5A"/>
    <w:rsid w:val="00B7336C"/>
    <w:rsid w:val="00B80AC9"/>
    <w:rsid w:val="00BA2C15"/>
    <w:rsid w:val="00BA4901"/>
    <w:rsid w:val="00BA64D2"/>
    <w:rsid w:val="00BB2285"/>
    <w:rsid w:val="00BC1FDE"/>
    <w:rsid w:val="00BD5939"/>
    <w:rsid w:val="00BF1369"/>
    <w:rsid w:val="00C26007"/>
    <w:rsid w:val="00C43CE6"/>
    <w:rsid w:val="00C54609"/>
    <w:rsid w:val="00C562C8"/>
    <w:rsid w:val="00C70B96"/>
    <w:rsid w:val="00CB342E"/>
    <w:rsid w:val="00CD46A1"/>
    <w:rsid w:val="00CE1A7A"/>
    <w:rsid w:val="00D47177"/>
    <w:rsid w:val="00D54591"/>
    <w:rsid w:val="00D84A34"/>
    <w:rsid w:val="00D92EE6"/>
    <w:rsid w:val="00D9487D"/>
    <w:rsid w:val="00DA1824"/>
    <w:rsid w:val="00DC3D30"/>
    <w:rsid w:val="00DF0A33"/>
    <w:rsid w:val="00E02BAE"/>
    <w:rsid w:val="00E35F52"/>
    <w:rsid w:val="00E65C66"/>
    <w:rsid w:val="00E67811"/>
    <w:rsid w:val="00E9478B"/>
    <w:rsid w:val="00E96315"/>
    <w:rsid w:val="00E9771C"/>
    <w:rsid w:val="00EC74F9"/>
    <w:rsid w:val="00EF3679"/>
    <w:rsid w:val="00F033E7"/>
    <w:rsid w:val="00F2524A"/>
    <w:rsid w:val="00F56ED7"/>
    <w:rsid w:val="00F72228"/>
    <w:rsid w:val="00F87C39"/>
    <w:rsid w:val="00F9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289BD6C"/>
  <w15:chartTrackingRefBased/>
  <w15:docId w15:val="{56CB6286-720D-4C1D-9C65-EDBB15BA1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ody"/>
    <w:qFormat/>
    <w:rsid w:val="00031AF2"/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64D2"/>
    <w:pPr>
      <w:keepNext/>
      <w:keepLines/>
      <w:pBdr>
        <w:bottom w:val="single" w:sz="36" w:space="8" w:color="60C3AD" w:themeColor="accent1"/>
      </w:pBdr>
      <w:spacing w:before="400" w:after="240" w:line="240" w:lineRule="auto"/>
      <w:outlineLvl w:val="0"/>
    </w:pPr>
    <w:rPr>
      <w:rFonts w:eastAsiaTheme="majorEastAsia" w:cstheme="majorBidi"/>
      <w:b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1AF2"/>
    <w:pPr>
      <w:keepNext/>
      <w:keepLines/>
      <w:spacing w:before="280" w:line="240" w:lineRule="auto"/>
      <w:outlineLvl w:val="1"/>
    </w:pPr>
    <w:rPr>
      <w:rFonts w:eastAsiaTheme="majorEastAsia" w:cstheme="majorBidi"/>
      <w:color w:val="007A6D" w:themeColor="accent4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31AF2"/>
    <w:pPr>
      <w:keepNext/>
      <w:keepLines/>
      <w:spacing w:before="120" w:line="240" w:lineRule="auto"/>
      <w:outlineLvl w:val="2"/>
    </w:pPr>
    <w:rPr>
      <w:rFonts w:eastAsiaTheme="majorEastAsia" w:cstheme="majorBidi"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50940"/>
    <w:pPr>
      <w:keepNext/>
      <w:keepLines/>
      <w:spacing w:before="80" w:after="0"/>
      <w:outlineLvl w:val="3"/>
    </w:pPr>
    <w:rPr>
      <w:rFonts w:eastAsiaTheme="majorEastAsia" w:cstheme="majorBidi"/>
      <w:b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D3352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D3352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3352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3352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3352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64D2"/>
    <w:rPr>
      <w:rFonts w:ascii="Arial" w:eastAsiaTheme="majorEastAsia" w:hAnsi="Arial" w:cstheme="majorBidi"/>
      <w:b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031AF2"/>
    <w:rPr>
      <w:rFonts w:ascii="Arial" w:eastAsiaTheme="majorEastAsia" w:hAnsi="Arial" w:cstheme="majorBidi"/>
      <w:color w:val="007A6D" w:themeColor="accent4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31AF2"/>
    <w:rPr>
      <w:rFonts w:ascii="Arial" w:eastAsiaTheme="majorEastAsia" w:hAnsi="Arial" w:cstheme="majorBidi"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50940"/>
    <w:rPr>
      <w:rFonts w:ascii="Arial" w:eastAsiaTheme="majorEastAsia" w:hAnsi="Arial" w:cstheme="majorBidi"/>
      <w:b/>
      <w:sz w:val="20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3352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3352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3352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3352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D3352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D3352"/>
    <w:pPr>
      <w:spacing w:line="240" w:lineRule="auto"/>
    </w:pPr>
    <w:rPr>
      <w:b/>
      <w:bCs/>
      <w:color w:val="404040" w:themeColor="text1" w:themeTint="BF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A64D2"/>
    <w:pPr>
      <w:pBdr>
        <w:bottom w:val="single" w:sz="36" w:space="8" w:color="60C3AD" w:themeColor="accent1"/>
      </w:pBdr>
      <w:spacing w:after="0" w:line="240" w:lineRule="auto"/>
      <w:contextualSpacing/>
    </w:pPr>
    <w:rPr>
      <w:rFonts w:eastAsiaTheme="majorEastAsia" w:cstheme="majorBidi"/>
      <w:b/>
      <w:spacing w:val="-7"/>
      <w:sz w:val="64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BA64D2"/>
    <w:rPr>
      <w:rFonts w:ascii="Arial" w:eastAsiaTheme="majorEastAsia" w:hAnsi="Arial" w:cstheme="majorBidi"/>
      <w:b/>
      <w:spacing w:val="-7"/>
      <w:sz w:val="64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4C5E"/>
    <w:pPr>
      <w:numPr>
        <w:ilvl w:val="1"/>
      </w:numPr>
      <w:spacing w:before="240" w:after="480" w:line="240" w:lineRule="auto"/>
    </w:pPr>
    <w:rPr>
      <w:rFonts w:eastAsiaTheme="majorEastAsia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844C5E"/>
    <w:rPr>
      <w:rFonts w:ascii="Arial" w:eastAsiaTheme="majorEastAsia" w:hAnsi="Arial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5D3352"/>
    <w:rPr>
      <w:b/>
      <w:bCs/>
    </w:rPr>
  </w:style>
  <w:style w:type="character" w:styleId="Emphasis">
    <w:name w:val="Emphasis"/>
    <w:basedOn w:val="DefaultParagraphFont"/>
    <w:uiPriority w:val="20"/>
    <w:qFormat/>
    <w:rsid w:val="005D3352"/>
    <w:rPr>
      <w:i/>
      <w:iCs/>
    </w:rPr>
  </w:style>
  <w:style w:type="paragraph" w:styleId="NoSpacing">
    <w:name w:val="No Spacing"/>
    <w:uiPriority w:val="1"/>
    <w:rsid w:val="00655509"/>
    <w:pPr>
      <w:spacing w:after="0" w:line="240" w:lineRule="auto"/>
    </w:pPr>
    <w:rPr>
      <w:rFonts w:ascii="Arial" w:hAnsi="Arial"/>
    </w:rPr>
  </w:style>
  <w:style w:type="paragraph" w:styleId="Quote">
    <w:name w:val="Quote"/>
    <w:basedOn w:val="Normal"/>
    <w:next w:val="Normal"/>
    <w:link w:val="QuoteChar"/>
    <w:uiPriority w:val="29"/>
    <w:qFormat/>
    <w:rsid w:val="001B654B"/>
    <w:pPr>
      <w:spacing w:before="240" w:after="240" w:line="252" w:lineRule="auto"/>
      <w:ind w:left="720" w:right="864"/>
    </w:pPr>
    <w:rPr>
      <w:rFonts w:ascii="Times New Roman" w:hAnsi="Times New Roman"/>
      <w:i/>
      <w:iCs/>
      <w:color w:val="007A6D" w:themeColor="accent4"/>
    </w:rPr>
  </w:style>
  <w:style w:type="character" w:customStyle="1" w:styleId="QuoteChar">
    <w:name w:val="Quote Char"/>
    <w:basedOn w:val="DefaultParagraphFont"/>
    <w:link w:val="Quote"/>
    <w:uiPriority w:val="29"/>
    <w:rsid w:val="001B654B"/>
    <w:rPr>
      <w:rFonts w:ascii="Times New Roman" w:hAnsi="Times New Roman"/>
      <w:i/>
      <w:iCs/>
      <w:color w:val="007A6D" w:themeColor="accent4"/>
      <w:sz w:val="1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B654B"/>
    <w:pPr>
      <w:pBdr>
        <w:top w:val="single" w:sz="12" w:space="8" w:color="007A6D" w:themeColor="accent4"/>
        <w:bottom w:val="single" w:sz="12" w:space="8" w:color="007A6D" w:themeColor="accent4"/>
      </w:pBdr>
      <w:spacing w:before="100" w:beforeAutospacing="1" w:after="240"/>
      <w:ind w:right="864"/>
    </w:pPr>
    <w:rPr>
      <w:rFonts w:ascii="Times New Roman" w:eastAsiaTheme="majorEastAsia" w:hAnsi="Times New Roman" w:cstheme="majorBidi"/>
      <w:b/>
      <w:i/>
      <w:color w:val="007A6D" w:themeColor="accent4"/>
      <w:sz w:val="24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B654B"/>
    <w:rPr>
      <w:rFonts w:ascii="Times New Roman" w:eastAsiaTheme="majorEastAsia" w:hAnsi="Times New Roman" w:cstheme="majorBidi"/>
      <w:b/>
      <w:i/>
      <w:color w:val="007A6D" w:themeColor="accent4"/>
      <w:sz w:val="24"/>
      <w:szCs w:val="28"/>
    </w:rPr>
  </w:style>
  <w:style w:type="character" w:styleId="SubtleEmphasis">
    <w:name w:val="Subtle Emphasis"/>
    <w:basedOn w:val="DefaultParagraphFont"/>
    <w:uiPriority w:val="19"/>
    <w:rsid w:val="005D335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D335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rsid w:val="005D3352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rsid w:val="005D3352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rsid w:val="005D3352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unhideWhenUsed/>
    <w:rsid w:val="005D3352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C3D30"/>
    <w:pPr>
      <w:tabs>
        <w:tab w:val="center" w:pos="4513"/>
        <w:tab w:val="right" w:pos="9026"/>
      </w:tabs>
      <w:spacing w:after="0" w:line="240" w:lineRule="auto"/>
    </w:pPr>
    <w:rPr>
      <w:b/>
      <w:color w:val="28695B" w:themeColor="accent1" w:themeShade="80"/>
    </w:rPr>
  </w:style>
  <w:style w:type="character" w:customStyle="1" w:styleId="HeaderChar">
    <w:name w:val="Header Char"/>
    <w:basedOn w:val="DefaultParagraphFont"/>
    <w:link w:val="Header"/>
    <w:uiPriority w:val="99"/>
    <w:rsid w:val="00DC3D30"/>
    <w:rPr>
      <w:rFonts w:ascii="Arial" w:hAnsi="Arial"/>
      <w:b/>
      <w:color w:val="28695B" w:themeColor="accent1" w:themeShade="80"/>
      <w:sz w:val="16"/>
    </w:rPr>
  </w:style>
  <w:style w:type="paragraph" w:styleId="Footer">
    <w:name w:val="footer"/>
    <w:basedOn w:val="Normal"/>
    <w:link w:val="FooterChar"/>
    <w:uiPriority w:val="99"/>
    <w:unhideWhenUsed/>
    <w:rsid w:val="00DC3D30"/>
    <w:pPr>
      <w:tabs>
        <w:tab w:val="center" w:pos="4513"/>
        <w:tab w:val="right" w:pos="9026"/>
      </w:tabs>
      <w:spacing w:after="0" w:line="240" w:lineRule="auto"/>
    </w:pPr>
    <w:rPr>
      <w:b/>
      <w:color w:val="28695B" w:themeColor="accent1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DC3D30"/>
    <w:rPr>
      <w:rFonts w:ascii="Arial" w:hAnsi="Arial"/>
      <w:b/>
      <w:color w:val="28695B" w:themeColor="accent1" w:themeShade="80"/>
      <w:sz w:val="16"/>
    </w:rPr>
  </w:style>
  <w:style w:type="character" w:styleId="PlaceholderText">
    <w:name w:val="Placeholder Text"/>
    <w:basedOn w:val="DefaultParagraphFont"/>
    <w:uiPriority w:val="99"/>
    <w:semiHidden/>
    <w:rsid w:val="005744C6"/>
    <w:rPr>
      <w:color w:val="808080"/>
    </w:rPr>
  </w:style>
  <w:style w:type="paragraph" w:styleId="ListParagraph">
    <w:name w:val="List Paragraph"/>
    <w:basedOn w:val="Normal"/>
    <w:link w:val="ListParagraphChar"/>
    <w:qFormat/>
    <w:rsid w:val="003554E2"/>
    <w:pPr>
      <w:ind w:left="720"/>
      <w:contextualSpacing/>
    </w:pPr>
  </w:style>
  <w:style w:type="character" w:customStyle="1" w:styleId="DocTitle">
    <w:name w:val="DocTitle"/>
    <w:basedOn w:val="DefaultParagraphFont"/>
    <w:rsid w:val="00252C65"/>
  </w:style>
  <w:style w:type="paragraph" w:customStyle="1" w:styleId="Bullets1">
    <w:name w:val="Bullets 1"/>
    <w:basedOn w:val="ListParagraph"/>
    <w:link w:val="Bullets1Char"/>
    <w:qFormat/>
    <w:rsid w:val="001F5192"/>
    <w:pPr>
      <w:numPr>
        <w:numId w:val="4"/>
      </w:numPr>
      <w:ind w:left="426" w:hanging="284"/>
    </w:pPr>
    <w:rPr>
      <w:rFonts w:eastAsiaTheme="majorEastAsia"/>
    </w:rPr>
  </w:style>
  <w:style w:type="paragraph" w:customStyle="1" w:styleId="Heading1-column2">
    <w:name w:val="Heading 1 - column 2"/>
    <w:basedOn w:val="Heading1"/>
    <w:link w:val="Heading1-column2Char"/>
    <w:rsid w:val="00B0493A"/>
  </w:style>
  <w:style w:type="character" w:customStyle="1" w:styleId="ListParagraphChar">
    <w:name w:val="List Paragraph Char"/>
    <w:basedOn w:val="DefaultParagraphFont"/>
    <w:link w:val="ListParagraph"/>
    <w:uiPriority w:val="34"/>
    <w:rsid w:val="001F5192"/>
    <w:rPr>
      <w:rFonts w:ascii="Arial" w:hAnsi="Arial"/>
      <w:sz w:val="16"/>
    </w:rPr>
  </w:style>
  <w:style w:type="character" w:customStyle="1" w:styleId="Bullets1Char">
    <w:name w:val="Bullets 1 Char"/>
    <w:basedOn w:val="ListParagraphChar"/>
    <w:link w:val="Bullets1"/>
    <w:rsid w:val="001F5192"/>
    <w:rPr>
      <w:rFonts w:ascii="Arial" w:eastAsiaTheme="majorEastAsia" w:hAnsi="Arial"/>
      <w:sz w:val="16"/>
    </w:rPr>
  </w:style>
  <w:style w:type="paragraph" w:customStyle="1" w:styleId="Footer1">
    <w:name w:val="Footer 1"/>
    <w:basedOn w:val="Footer"/>
    <w:link w:val="Footer1Char"/>
    <w:rsid w:val="00AE3F51"/>
    <w:pPr>
      <w:jc w:val="both"/>
    </w:pPr>
    <w:rPr>
      <w:b w:val="0"/>
      <w:noProof/>
      <w:color w:val="3B9D87" w:themeColor="accent1" w:themeShade="BF"/>
    </w:rPr>
  </w:style>
  <w:style w:type="character" w:customStyle="1" w:styleId="Heading1-column2Char">
    <w:name w:val="Heading 1 - column 2 Char"/>
    <w:basedOn w:val="Heading1Char"/>
    <w:link w:val="Heading1-column2"/>
    <w:rsid w:val="00B0493A"/>
    <w:rPr>
      <w:rFonts w:ascii="Arial" w:eastAsiaTheme="majorEastAsia" w:hAnsi="Arial" w:cstheme="majorBidi"/>
      <w:b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BA2C15"/>
    <w:rPr>
      <w:b/>
      <w:color w:val="28695B" w:themeColor="accent1" w:themeShade="80"/>
      <w:u w:val="single"/>
    </w:rPr>
  </w:style>
  <w:style w:type="character" w:customStyle="1" w:styleId="Footer1Char">
    <w:name w:val="Footer 1 Char"/>
    <w:basedOn w:val="FooterChar"/>
    <w:link w:val="Footer1"/>
    <w:rsid w:val="00AE3F51"/>
    <w:rPr>
      <w:rFonts w:ascii="Arial" w:hAnsi="Arial"/>
      <w:b w:val="0"/>
      <w:noProof/>
      <w:color w:val="3B9D87" w:themeColor="accent1" w:themeShade="BF"/>
      <w:sz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BA4901"/>
    <w:rPr>
      <w:color w:val="605E5C"/>
      <w:shd w:val="clear" w:color="auto" w:fill="E1DFDD"/>
    </w:rPr>
  </w:style>
  <w:style w:type="paragraph" w:styleId="TOC1">
    <w:name w:val="toc 1"/>
    <w:basedOn w:val="Normal"/>
    <w:next w:val="Normal"/>
    <w:autoRedefine/>
    <w:uiPriority w:val="39"/>
    <w:unhideWhenUsed/>
    <w:rsid w:val="0044050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40501"/>
    <w:pPr>
      <w:spacing w:after="100"/>
      <w:ind w:left="180"/>
    </w:pPr>
  </w:style>
  <w:style w:type="paragraph" w:styleId="TOC3">
    <w:name w:val="toc 3"/>
    <w:basedOn w:val="Normal"/>
    <w:next w:val="Normal"/>
    <w:autoRedefine/>
    <w:uiPriority w:val="39"/>
    <w:unhideWhenUsed/>
    <w:rsid w:val="00440501"/>
    <w:pPr>
      <w:spacing w:after="100"/>
      <w:ind w:left="360"/>
    </w:pPr>
  </w:style>
  <w:style w:type="paragraph" w:styleId="BodyText">
    <w:name w:val="Body Text"/>
    <w:basedOn w:val="Normal"/>
    <w:link w:val="BodyTextChar"/>
    <w:rsid w:val="00407780"/>
    <w:pPr>
      <w:spacing w:before="120" w:line="276" w:lineRule="auto"/>
    </w:pPr>
    <w:rPr>
      <w:rFonts w:eastAsia="Times New Roman" w:cs="Times New Roman"/>
      <w:sz w:val="22"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rsid w:val="00407780"/>
    <w:rPr>
      <w:rFonts w:ascii="Arial" w:eastAsia="Times New Roman" w:hAnsi="Arial" w:cs="Times New Roman"/>
      <w:sz w:val="22"/>
      <w:szCs w:val="24"/>
      <w:lang w:eastAsia="en-AU"/>
    </w:rPr>
  </w:style>
  <w:style w:type="table" w:styleId="TableGrid">
    <w:name w:val="Table Grid"/>
    <w:basedOn w:val="TableNormal"/>
    <w:uiPriority w:val="39"/>
    <w:rsid w:val="004F2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1Light-Accent1">
    <w:name w:val="List Table 1 Light Accent 1"/>
    <w:basedOn w:val="TableNormal"/>
    <w:uiPriority w:val="46"/>
    <w:rsid w:val="00D5459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DB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DB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1" w:themeFillTint="33"/>
      </w:tcPr>
    </w:tblStylePr>
    <w:tblStylePr w:type="band1Horz">
      <w:tblPr/>
      <w:tcPr>
        <w:shd w:val="clear" w:color="auto" w:fill="DFF3EE" w:themeFill="accent1" w:themeFillTint="33"/>
      </w:tcPr>
    </w:tblStylePr>
  </w:style>
  <w:style w:type="paragraph" w:customStyle="1" w:styleId="Bodystrong">
    <w:name w:val="Body strong"/>
    <w:basedOn w:val="Normal"/>
    <w:next w:val="Normal"/>
    <w:link w:val="BodystrongChar"/>
    <w:qFormat/>
    <w:rsid w:val="00270F5D"/>
    <w:rPr>
      <w:b/>
    </w:rPr>
  </w:style>
  <w:style w:type="paragraph" w:customStyle="1" w:styleId="Numberedlist">
    <w:name w:val="Numbered list"/>
    <w:basedOn w:val="ListParagraph"/>
    <w:link w:val="NumberedlistChar"/>
    <w:qFormat/>
    <w:rsid w:val="002A3393"/>
    <w:pPr>
      <w:numPr>
        <w:numId w:val="5"/>
      </w:numPr>
      <w:ind w:left="426" w:hanging="284"/>
    </w:pPr>
    <w:rPr>
      <w:rFonts w:eastAsiaTheme="majorEastAsia"/>
    </w:rPr>
  </w:style>
  <w:style w:type="character" w:customStyle="1" w:styleId="BodystrongChar">
    <w:name w:val="Body strong Char"/>
    <w:basedOn w:val="DefaultParagraphFont"/>
    <w:link w:val="Bodystrong"/>
    <w:rsid w:val="00270F5D"/>
    <w:rPr>
      <w:rFonts w:ascii="Arial" w:hAnsi="Arial"/>
      <w:b/>
      <w:sz w:val="18"/>
    </w:rPr>
  </w:style>
  <w:style w:type="character" w:customStyle="1" w:styleId="NumberedlistChar">
    <w:name w:val="Numbered list Char"/>
    <w:basedOn w:val="ListParagraphChar"/>
    <w:link w:val="Numberedlist"/>
    <w:rsid w:val="002A3393"/>
    <w:rPr>
      <w:rFonts w:ascii="Arial" w:eastAsiaTheme="majorEastAsia" w:hAnsi="Arial"/>
      <w:sz w:val="18"/>
    </w:rPr>
  </w:style>
  <w:style w:type="paragraph" w:customStyle="1" w:styleId="Bullets2">
    <w:name w:val="Bullets 2"/>
    <w:basedOn w:val="Bullets1"/>
    <w:link w:val="Bullets2Char"/>
    <w:qFormat/>
    <w:rsid w:val="00D9487D"/>
    <w:pPr>
      <w:numPr>
        <w:ilvl w:val="1"/>
      </w:numPr>
    </w:pPr>
  </w:style>
  <w:style w:type="character" w:customStyle="1" w:styleId="Bullets2Char">
    <w:name w:val="Bullets 2 Char"/>
    <w:basedOn w:val="Bullets1Char"/>
    <w:link w:val="Bullets2"/>
    <w:rsid w:val="00D9487D"/>
    <w:rPr>
      <w:rFonts w:ascii="Arial" w:eastAsiaTheme="majorEastAsia" w:hAnsi="Arial"/>
      <w:sz w:val="18"/>
    </w:rPr>
  </w:style>
  <w:style w:type="paragraph" w:customStyle="1" w:styleId="Strongbody">
    <w:name w:val="Strong body"/>
    <w:basedOn w:val="Normal"/>
    <w:next w:val="Normal"/>
    <w:link w:val="StrongbodyChar"/>
    <w:rsid w:val="0026556A"/>
    <w:rPr>
      <w:b/>
    </w:rPr>
  </w:style>
  <w:style w:type="character" w:customStyle="1" w:styleId="StrongbodyChar">
    <w:name w:val="Strong body Char"/>
    <w:basedOn w:val="DefaultParagraphFont"/>
    <w:link w:val="Strongbody"/>
    <w:rsid w:val="0026556A"/>
    <w:rPr>
      <w:rFonts w:ascii="Arial" w:hAnsi="Arial"/>
      <w:b/>
      <w:sz w:val="18"/>
    </w:rPr>
  </w:style>
  <w:style w:type="paragraph" w:customStyle="1" w:styleId="Numberedlist2">
    <w:name w:val="Numbered list 2"/>
    <w:basedOn w:val="Numberedlist"/>
    <w:link w:val="Numberedlist2Char"/>
    <w:qFormat/>
    <w:rsid w:val="004B28A6"/>
    <w:pPr>
      <w:keepNext/>
      <w:keepLines/>
      <w:numPr>
        <w:ilvl w:val="1"/>
        <w:numId w:val="6"/>
      </w:numPr>
      <w:spacing w:before="80" w:after="0" w:line="240" w:lineRule="auto"/>
      <w:ind w:left="851" w:hanging="425"/>
      <w:contextualSpacing w:val="0"/>
      <w:outlineLvl w:val="2"/>
    </w:pPr>
  </w:style>
  <w:style w:type="character" w:customStyle="1" w:styleId="Numberedlist2Char">
    <w:name w:val="Numbered list 2 Char"/>
    <w:basedOn w:val="NumberedlistChar"/>
    <w:link w:val="Numberedlist2"/>
    <w:rsid w:val="004B28A6"/>
    <w:rPr>
      <w:rFonts w:ascii="Arial" w:eastAsiaTheme="majorEastAsia" w:hAnsi="Arial"/>
      <w:sz w:val="18"/>
    </w:rPr>
  </w:style>
  <w:style w:type="table" w:customStyle="1" w:styleId="TableGrid1">
    <w:name w:val="Table Grid1"/>
    <w:basedOn w:val="TableNormal"/>
    <w:next w:val="TableGrid"/>
    <w:uiPriority w:val="39"/>
    <w:rsid w:val="00843047"/>
    <w:pPr>
      <w:spacing w:after="0" w:line="240" w:lineRule="auto"/>
    </w:pPr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3B51F6"/>
    <w:pPr>
      <w:spacing w:after="0" w:line="240" w:lineRule="auto"/>
    </w:pPr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1537EA"/>
    <w:pPr>
      <w:spacing w:after="0" w:line="240" w:lineRule="auto"/>
    </w:pPr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276911"/>
    <w:pPr>
      <w:spacing w:after="0" w:line="240" w:lineRule="auto"/>
    </w:pPr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copy">
    <w:name w:val="Body copy"/>
    <w:basedOn w:val="Normal"/>
    <w:link w:val="BodycopyChar"/>
    <w:qFormat/>
    <w:rsid w:val="008D4D94"/>
    <w:pPr>
      <w:spacing w:after="0" w:line="240" w:lineRule="auto"/>
    </w:pPr>
    <w:rPr>
      <w:rFonts w:eastAsia="Times New Roman" w:cs="Times New Roman"/>
      <w:sz w:val="22"/>
      <w:szCs w:val="24"/>
      <w:lang w:eastAsia="en-AU"/>
    </w:rPr>
  </w:style>
  <w:style w:type="character" w:customStyle="1" w:styleId="BodycopyChar">
    <w:name w:val="Body copy Char"/>
    <w:basedOn w:val="DefaultParagraphFont"/>
    <w:link w:val="Bodycopy"/>
    <w:rsid w:val="008D4D94"/>
    <w:rPr>
      <w:rFonts w:ascii="Arial" w:eastAsia="Times New Roman" w:hAnsi="Arial" w:cs="Times New Roman"/>
      <w:sz w:val="22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7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upport.office.com/en-us/f1/topic/check-the-spelling-5cdeced7-d81d-47de-9096-efd0ee909227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upport.office.com/en-us/f1/topic/check-the-spelling-5cdeced7-d81d-47de-9096-efd0ee909227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anchia\Department%20of%20the%20Premier%20and%20Cabinet\Word%20Templates%20-%20Documents\PSC\PSC_standard_A4_template.dotx" TargetMode="External"/></Relationships>
</file>

<file path=word/theme/theme1.xml><?xml version="1.0" encoding="utf-8"?>
<a:theme xmlns:a="http://schemas.openxmlformats.org/drawingml/2006/main" name="Office Theme">
  <a:themeElements>
    <a:clrScheme name="PSC colour palet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60C3AD"/>
      </a:accent1>
      <a:accent2>
        <a:srgbClr val="97D5C9"/>
      </a:accent2>
      <a:accent3>
        <a:srgbClr val="CBE8DD"/>
      </a:accent3>
      <a:accent4>
        <a:srgbClr val="007A6D"/>
      </a:accent4>
      <a:accent5>
        <a:srgbClr val="F15B67"/>
      </a:accent5>
      <a:accent6>
        <a:srgbClr val="F8ABA6"/>
      </a:accent6>
      <a:hlink>
        <a:srgbClr val="007A6D"/>
      </a:hlink>
      <a:folHlink>
        <a:srgbClr val="60C3AD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7878CF4766674F837BB1FF8E7400E9" ma:contentTypeVersion="8" ma:contentTypeDescription="Create a new document." ma:contentTypeScope="" ma:versionID="20e54848eb5ec8086b3e555adb9230c4">
  <xsd:schema xmlns:xsd="http://www.w3.org/2001/XMLSchema" xmlns:xs="http://www.w3.org/2001/XMLSchema" xmlns:p="http://schemas.microsoft.com/office/2006/metadata/properties" xmlns:ns3="463d2a8f-7eca-40d6-bb07-4d7b74e98bb2" targetNamespace="http://schemas.microsoft.com/office/2006/metadata/properties" ma:root="true" ma:fieldsID="24d0408de770b17ef9191ef4664111d1" ns3:_="">
    <xsd:import namespace="463d2a8f-7eca-40d6-bb07-4d7b74e98bb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3d2a8f-7eca-40d6-bb07-4d7b74e98b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998DB-7B47-4EB9-8DCE-8FA9819D66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57CDB0-D357-4C01-B4EF-6B3C350BE594}">
  <ds:schemaRefs>
    <ds:schemaRef ds:uri="http://purl.org/dc/elements/1.1/"/>
    <ds:schemaRef ds:uri="http://schemas.microsoft.com/office/2006/metadata/properties"/>
    <ds:schemaRef ds:uri="463d2a8f-7eca-40d6-bb07-4d7b74e98bb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500880F-3600-400C-9348-A136951F98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3d2a8f-7eca-40d6-bb07-4d7b74e98b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3827572-2C89-4942-880B-22599000C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PSC_standard_A4_template.dotx</Template>
  <TotalTime>0</TotalTime>
  <Pages>3</Pages>
  <Words>662</Words>
  <Characters>3780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Inclusive communications and campaigns</vt:lpstr>
    </vt:vector>
  </TitlesOfParts>
  <Company>Public Service Commission</Company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Inclusive communications and campaigns</dc:title>
  <dc:subject/>
  <dc:creator>Eva Hawrylko</dc:creator>
  <cp:keywords/>
  <dc:description/>
  <cp:lastModifiedBy>Allana Bianchi</cp:lastModifiedBy>
  <cp:revision>2</cp:revision>
  <dcterms:created xsi:type="dcterms:W3CDTF">2019-09-16T06:42:00Z</dcterms:created>
  <dcterms:modified xsi:type="dcterms:W3CDTF">2019-09-16T06:42:00Z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0x0101000E7878CF4766674F837BB1FF8E7400E9</vt:lpwstr>
  </property>
</Properties>
</file>