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15C" w:rsidRDefault="00E563F2" w:rsidP="0062415C">
      <w:bookmarkStart w:id="0" w:name="ProcessAllFootersStartPos"/>
      <w:bookmarkStart w:id="1" w:name="_GoBack"/>
      <w:bookmarkEnd w:id="0"/>
      <w:bookmarkEnd w:id="1"/>
      <w:r>
        <w:rPr>
          <w:noProof/>
          <w:lang w:eastAsia="en-AU"/>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56500" cy="5740400"/>
            <wp:effectExtent l="0" t="0" r="0" b="0"/>
            <wp:wrapNone/>
            <wp:docPr id="6"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FF5" w:rsidRDefault="00D05FF5" w:rsidP="00D05FF5">
      <w:pPr>
        <w:pStyle w:val="Titlepageheading"/>
        <w:spacing w:before="0" w:after="0" w:line="240" w:lineRule="auto"/>
      </w:pPr>
    </w:p>
    <w:p w:rsidR="00D05FF5" w:rsidRDefault="00D05FF5" w:rsidP="00D05FF5">
      <w:pPr>
        <w:pStyle w:val="Titlepageheading"/>
        <w:spacing w:before="0" w:after="0" w:line="240" w:lineRule="auto"/>
      </w:pPr>
    </w:p>
    <w:p w:rsidR="006560CA" w:rsidRDefault="006560CA" w:rsidP="00D05FF5">
      <w:pPr>
        <w:pStyle w:val="Titlepageheading"/>
        <w:spacing w:before="0" w:after="0" w:line="240" w:lineRule="auto"/>
      </w:pPr>
    </w:p>
    <w:p w:rsidR="00D05FF5" w:rsidRDefault="00A82914" w:rsidP="00D05FF5">
      <w:pPr>
        <w:pStyle w:val="Titlepageheading"/>
        <w:spacing w:before="0" w:after="0" w:line="240" w:lineRule="auto"/>
      </w:pPr>
      <w:r>
        <w:t xml:space="preserve">SOA </w:t>
      </w:r>
      <w:r w:rsidR="00A579E7" w:rsidRPr="00274032">
        <w:t xml:space="preserve">Schedule 4 </w:t>
      </w:r>
      <w:r w:rsidR="0059261A">
        <w:t>–</w:t>
      </w:r>
      <w:r w:rsidR="00A579E7" w:rsidRPr="00274032">
        <w:t xml:space="preserve"> </w:t>
      </w:r>
    </w:p>
    <w:p w:rsidR="00D05FF5" w:rsidRDefault="00751FA9" w:rsidP="00D05FF5">
      <w:pPr>
        <w:pStyle w:val="Titlepageheading"/>
        <w:spacing w:before="0" w:after="0" w:line="240" w:lineRule="auto"/>
      </w:pPr>
      <w:r w:rsidRPr="00274032">
        <w:t>Con</w:t>
      </w:r>
      <w:r w:rsidR="00D13A58" w:rsidRPr="00274032">
        <w:t>fidentiality</w:t>
      </w:r>
      <w:r w:rsidR="00B615D0" w:rsidRPr="00274032">
        <w:t xml:space="preserve">, Privacy </w:t>
      </w:r>
    </w:p>
    <w:p w:rsidR="004D4FDE" w:rsidRPr="00274032" w:rsidRDefault="00B615D0" w:rsidP="00D05FF5">
      <w:pPr>
        <w:pStyle w:val="Titlepageheading"/>
        <w:spacing w:before="0" w:after="0" w:line="240" w:lineRule="auto"/>
      </w:pPr>
      <w:r w:rsidRPr="00274032">
        <w:t>and Conflict of Interest</w:t>
      </w:r>
      <w:r w:rsidR="00D13A58" w:rsidRPr="00274032">
        <w:t xml:space="preserve"> Deed</w:t>
      </w:r>
    </w:p>
    <w:p w:rsidR="00717CA7" w:rsidRPr="006560CA" w:rsidRDefault="00717CA7" w:rsidP="00717CA7">
      <w:pPr>
        <w:pStyle w:val="TitlePageSubtitle"/>
        <w:rPr>
          <w:color w:val="auto"/>
          <w:highlight w:val="yellow"/>
        </w:rPr>
      </w:pPr>
      <w:bookmarkStart w:id="2" w:name="_Toc308697037"/>
      <w:bookmarkStart w:id="3" w:name="_Toc308774946"/>
      <w:r w:rsidRPr="006560CA">
        <w:rPr>
          <w:color w:val="auto"/>
          <w:highlight w:val="yellow"/>
        </w:rPr>
        <w:t>&lt;Contract title and reference number&gt;</w:t>
      </w:r>
    </w:p>
    <w:p w:rsidR="00D56D63" w:rsidRPr="006560CA" w:rsidRDefault="00D56D63" w:rsidP="00393DEE">
      <w:pPr>
        <w:pStyle w:val="TitlePageOptionalTextLine"/>
        <w:spacing w:before="120" w:after="120"/>
        <w:rPr>
          <w:color w:val="auto"/>
          <w:sz w:val="28"/>
          <w:highlight w:val="yellow"/>
        </w:rPr>
      </w:pPr>
      <w:r w:rsidRPr="006560CA">
        <w:rPr>
          <w:color w:val="auto"/>
          <w:sz w:val="28"/>
          <w:highlight w:val="yellow"/>
        </w:rPr>
        <w:t>&lt;</w:t>
      </w:r>
      <w:r w:rsidR="009F5BE6" w:rsidRPr="006560CA">
        <w:rPr>
          <w:color w:val="auto"/>
          <w:sz w:val="28"/>
          <w:highlight w:val="yellow"/>
        </w:rPr>
        <w:t>Customer</w:t>
      </w:r>
      <w:r w:rsidRPr="006560CA">
        <w:rPr>
          <w:color w:val="auto"/>
          <w:sz w:val="28"/>
          <w:highlight w:val="yellow"/>
        </w:rPr>
        <w:t xml:space="preserve"> name&gt;</w:t>
      </w:r>
    </w:p>
    <w:p w:rsidR="00D562CE" w:rsidRPr="006560CA" w:rsidRDefault="00D562CE" w:rsidP="00393DEE">
      <w:pPr>
        <w:pStyle w:val="TitlePageOptionalTextLine"/>
        <w:spacing w:before="120" w:after="120"/>
        <w:rPr>
          <w:color w:val="auto"/>
          <w:sz w:val="28"/>
          <w:highlight w:val="yellow"/>
        </w:rPr>
      </w:pPr>
      <w:r w:rsidRPr="006560CA">
        <w:rPr>
          <w:color w:val="auto"/>
          <w:sz w:val="28"/>
          <w:highlight w:val="yellow"/>
        </w:rPr>
        <w:t>&lt;Supplier name&gt;</w:t>
      </w:r>
    </w:p>
    <w:p w:rsidR="00D562CE" w:rsidRPr="006560CA" w:rsidRDefault="00D562CE" w:rsidP="00393DEE">
      <w:pPr>
        <w:pStyle w:val="TitlePageOptionalTextLine"/>
        <w:spacing w:before="120" w:after="120"/>
        <w:rPr>
          <w:color w:val="auto"/>
          <w:sz w:val="28"/>
          <w:highlight w:val="yellow"/>
          <w:lang w:val="en-AU"/>
        </w:rPr>
      </w:pPr>
      <w:r w:rsidRPr="006560CA">
        <w:rPr>
          <w:color w:val="auto"/>
          <w:sz w:val="28"/>
          <w:highlight w:val="yellow"/>
        </w:rPr>
        <w:t>&lt;</w:t>
      </w:r>
      <w:r w:rsidR="00554668" w:rsidRPr="006560CA">
        <w:rPr>
          <w:color w:val="auto"/>
          <w:sz w:val="28"/>
          <w:highlight w:val="yellow"/>
        </w:rPr>
        <w:t>Approved Party</w:t>
      </w:r>
      <w:r w:rsidRPr="006560CA">
        <w:rPr>
          <w:color w:val="auto"/>
          <w:sz w:val="28"/>
          <w:highlight w:val="yellow"/>
        </w:rPr>
        <w:t xml:space="preserve"> name&gt;</w:t>
      </w:r>
    </w:p>
    <w:p w:rsidR="006560CA" w:rsidRPr="006560CA" w:rsidRDefault="006560CA" w:rsidP="006560CA">
      <w:pPr>
        <w:pStyle w:val="TitlePageSubtitle"/>
        <w:tabs>
          <w:tab w:val="left" w:pos="0"/>
        </w:tabs>
        <w:rPr>
          <w:highlight w:val="yellow"/>
        </w:rPr>
      </w:pPr>
      <w:r w:rsidRPr="006560CA">
        <w:rPr>
          <w:color w:val="auto"/>
        </w:rPr>
        <w:t xml:space="preserve">Contract established under SOA </w:t>
      </w:r>
      <w:r w:rsidRPr="006560CA">
        <w:rPr>
          <w:color w:val="auto"/>
          <w:highlight w:val="yellow"/>
        </w:rPr>
        <w:t>&lt;SOA title and reference number&gt;</w:t>
      </w: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7C36FE" w:rsidTr="006560CA">
        <w:trPr>
          <w:trHeight w:val="5232"/>
        </w:trPr>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rsidR="007C36FE" w:rsidRDefault="007C36FE" w:rsidP="00393DEE">
            <w:pPr>
              <w:pStyle w:val="Heading3"/>
              <w:spacing w:before="0" w:after="60"/>
            </w:pPr>
            <w:bookmarkStart w:id="4" w:name="_Toc389662772"/>
            <w:bookmarkStart w:id="5" w:name="_Toc392066976"/>
            <w:bookmarkStart w:id="6" w:name="_Toc392074706"/>
            <w:bookmarkStart w:id="7" w:name="_Toc396733277"/>
            <w:bookmarkStart w:id="8" w:name="_Toc398718315"/>
            <w:bookmarkStart w:id="9" w:name="_Toc399848984"/>
            <w:r>
              <w:t xml:space="preserve">INSTRUCTIONS FOR </w:t>
            </w:r>
            <w:r w:rsidRPr="0035780F">
              <w:t xml:space="preserve">USING THIS DOCUMENT </w:t>
            </w:r>
            <w:r w:rsidR="0035780F" w:rsidRPr="0035780F">
              <w:t>(</w:t>
            </w:r>
            <w:r w:rsidR="0035780F" w:rsidRPr="0035780F">
              <w:rPr>
                <w:rFonts w:cs="Arial"/>
                <w:szCs w:val="22"/>
                <w:lang w:eastAsia="en-US"/>
              </w:rPr>
              <w:t xml:space="preserve">TO BE DELETED IN FINAL EXECUTION VERSION OF </w:t>
            </w:r>
            <w:r w:rsidR="00F96C49">
              <w:rPr>
                <w:rFonts w:cs="Arial"/>
                <w:szCs w:val="22"/>
                <w:lang w:eastAsia="en-US"/>
              </w:rPr>
              <w:t xml:space="preserve">SOA </w:t>
            </w:r>
            <w:r w:rsidR="00ED3CBA">
              <w:rPr>
                <w:rFonts w:cs="Arial"/>
                <w:szCs w:val="22"/>
                <w:lang w:eastAsia="en-US"/>
              </w:rPr>
              <w:t>SCHEDULE</w:t>
            </w:r>
            <w:r w:rsidR="0035780F" w:rsidRPr="0035780F">
              <w:rPr>
                <w:rFonts w:cs="Arial"/>
                <w:szCs w:val="22"/>
                <w:lang w:eastAsia="en-US"/>
              </w:rPr>
              <w:t>)</w:t>
            </w:r>
            <w:r w:rsidRPr="0035780F">
              <w:t>:</w:t>
            </w:r>
            <w:bookmarkEnd w:id="4"/>
            <w:bookmarkEnd w:id="5"/>
            <w:bookmarkEnd w:id="6"/>
            <w:bookmarkEnd w:id="7"/>
            <w:bookmarkEnd w:id="8"/>
            <w:bookmarkEnd w:id="9"/>
            <w:r>
              <w:t xml:space="preserve"> </w:t>
            </w:r>
          </w:p>
          <w:p w:rsidR="007C36FE" w:rsidRDefault="007C36FE" w:rsidP="00393DEE">
            <w:pPr>
              <w:pStyle w:val="Heading3"/>
              <w:spacing w:before="0" w:after="60"/>
              <w:rPr>
                <w:sz w:val="28"/>
                <w:szCs w:val="28"/>
              </w:rPr>
            </w:pPr>
            <w:bookmarkStart w:id="10" w:name="_Toc389662773"/>
            <w:bookmarkStart w:id="11" w:name="_Toc392066977"/>
            <w:bookmarkStart w:id="12" w:name="_Toc392074707"/>
            <w:bookmarkStart w:id="13" w:name="_Toc393358426"/>
            <w:bookmarkStart w:id="14" w:name="_Toc396733278"/>
            <w:bookmarkStart w:id="15" w:name="_Toc398718316"/>
            <w:bookmarkStart w:id="16" w:name="_Toc399848985"/>
            <w:r>
              <w:rPr>
                <w:sz w:val="28"/>
                <w:szCs w:val="28"/>
              </w:rPr>
              <w:t xml:space="preserve">This is </w:t>
            </w:r>
            <w:r w:rsidR="00D13A58">
              <w:rPr>
                <w:sz w:val="28"/>
                <w:szCs w:val="28"/>
              </w:rPr>
              <w:t xml:space="preserve">a </w:t>
            </w:r>
            <w:r w:rsidR="006D4733">
              <w:rPr>
                <w:sz w:val="28"/>
                <w:szCs w:val="28"/>
              </w:rPr>
              <w:t xml:space="preserve">template </w:t>
            </w:r>
            <w:r w:rsidR="00D13A58">
              <w:rPr>
                <w:sz w:val="28"/>
                <w:szCs w:val="28"/>
              </w:rPr>
              <w:t>Confidentiality</w:t>
            </w:r>
            <w:r w:rsidR="00E317DF">
              <w:rPr>
                <w:sz w:val="28"/>
                <w:szCs w:val="28"/>
              </w:rPr>
              <w:t>, Privacy and Conflict of Interest</w:t>
            </w:r>
            <w:r w:rsidR="00D13A58">
              <w:rPr>
                <w:sz w:val="28"/>
                <w:szCs w:val="28"/>
              </w:rPr>
              <w:t xml:space="preserve"> Deed for use with </w:t>
            </w:r>
            <w:r>
              <w:rPr>
                <w:sz w:val="28"/>
                <w:szCs w:val="28"/>
              </w:rPr>
              <w:t xml:space="preserve">the </w:t>
            </w:r>
            <w:r w:rsidR="001A0FF0">
              <w:rPr>
                <w:sz w:val="28"/>
                <w:szCs w:val="28"/>
              </w:rPr>
              <w:t xml:space="preserve">SOA </w:t>
            </w:r>
            <w:r w:rsidR="00837BA5">
              <w:rPr>
                <w:sz w:val="28"/>
                <w:szCs w:val="28"/>
              </w:rPr>
              <w:t xml:space="preserve">Comprehensive Contract Conditions </w:t>
            </w:r>
            <w:r w:rsidR="006A3BC8">
              <w:rPr>
                <w:sz w:val="28"/>
                <w:szCs w:val="28"/>
              </w:rPr>
              <w:t>-</w:t>
            </w:r>
            <w:r w:rsidR="00837BA5">
              <w:rPr>
                <w:sz w:val="28"/>
                <w:szCs w:val="28"/>
              </w:rPr>
              <w:t xml:space="preserve"> ICT Products and</w:t>
            </w:r>
            <w:r w:rsidR="00A82914">
              <w:rPr>
                <w:sz w:val="28"/>
                <w:szCs w:val="28"/>
              </w:rPr>
              <w:t>/</w:t>
            </w:r>
            <w:proofErr w:type="gramStart"/>
            <w:r w:rsidR="00A82914">
              <w:rPr>
                <w:sz w:val="28"/>
                <w:szCs w:val="28"/>
              </w:rPr>
              <w:t xml:space="preserve">or </w:t>
            </w:r>
            <w:r w:rsidR="00837BA5">
              <w:rPr>
                <w:sz w:val="28"/>
                <w:szCs w:val="28"/>
              </w:rPr>
              <w:t xml:space="preserve"> Services</w:t>
            </w:r>
            <w:proofErr w:type="gramEnd"/>
            <w:r>
              <w:rPr>
                <w:sz w:val="28"/>
                <w:szCs w:val="28"/>
              </w:rPr>
              <w:t>.</w:t>
            </w:r>
            <w:bookmarkEnd w:id="10"/>
            <w:bookmarkEnd w:id="11"/>
            <w:bookmarkEnd w:id="12"/>
            <w:bookmarkEnd w:id="13"/>
            <w:bookmarkEnd w:id="14"/>
            <w:bookmarkEnd w:id="15"/>
            <w:bookmarkEnd w:id="16"/>
            <w:r w:rsidR="00B15A63">
              <w:rPr>
                <w:sz w:val="28"/>
                <w:szCs w:val="28"/>
              </w:rPr>
              <w:t xml:space="preserve"> </w:t>
            </w:r>
          </w:p>
          <w:p w:rsidR="007C36FE" w:rsidRPr="00393DEE" w:rsidRDefault="00C3536C" w:rsidP="00393DEE">
            <w:pPr>
              <w:tabs>
                <w:tab w:val="left" w:pos="0"/>
              </w:tabs>
              <w:spacing w:before="0"/>
              <w:rPr>
                <w:szCs w:val="20"/>
                <w:lang w:eastAsia="en-AU"/>
              </w:rPr>
            </w:pPr>
            <w:bookmarkStart w:id="17" w:name="_Toc396733280"/>
            <w:bookmarkStart w:id="18" w:name="_Toc398718318"/>
            <w:bookmarkStart w:id="19" w:name="_Toc399848987"/>
            <w:bookmarkStart w:id="20" w:name="_Toc389407977"/>
            <w:bookmarkStart w:id="21" w:name="_Toc389662775"/>
            <w:bookmarkStart w:id="22" w:name="_Toc392066979"/>
            <w:bookmarkStart w:id="23" w:name="_Toc392074709"/>
            <w:bookmarkStart w:id="24" w:name="_Toc393358428"/>
            <w:r w:rsidRPr="00393DEE">
              <w:rPr>
                <w:szCs w:val="20"/>
                <w:lang w:eastAsia="en-AU"/>
              </w:rPr>
              <w:t xml:space="preserve">This Deed assumes that the Customer and Supplier have entered into a </w:t>
            </w:r>
            <w:r w:rsidR="006D4733" w:rsidRPr="00393DEE">
              <w:rPr>
                <w:szCs w:val="20"/>
                <w:lang w:eastAsia="en-AU"/>
              </w:rPr>
              <w:t>Contract</w:t>
            </w:r>
            <w:r w:rsidRPr="00393DEE">
              <w:rPr>
                <w:szCs w:val="20"/>
                <w:lang w:eastAsia="en-AU"/>
              </w:rPr>
              <w:t xml:space="preserve">, and that </w:t>
            </w:r>
            <w:r w:rsidR="002C0B69" w:rsidRPr="00393DEE">
              <w:rPr>
                <w:szCs w:val="20"/>
                <w:lang w:eastAsia="en-AU"/>
              </w:rPr>
              <w:t xml:space="preserve">the Details to the </w:t>
            </w:r>
            <w:r w:rsidR="001A0FF0">
              <w:rPr>
                <w:szCs w:val="20"/>
                <w:lang w:eastAsia="en-AU"/>
              </w:rPr>
              <w:t xml:space="preserve">SOA </w:t>
            </w:r>
            <w:r w:rsidR="002C0B69" w:rsidRPr="00393DEE">
              <w:rPr>
                <w:szCs w:val="20"/>
                <w:lang w:eastAsia="en-AU"/>
              </w:rPr>
              <w:t>Comprehensive Contract Conditions</w:t>
            </w:r>
            <w:r w:rsidR="00221DEC">
              <w:rPr>
                <w:szCs w:val="20"/>
                <w:lang w:eastAsia="en-AU"/>
              </w:rPr>
              <w:t xml:space="preserve"> – ICT Products and</w:t>
            </w:r>
            <w:r w:rsidR="00A82914">
              <w:rPr>
                <w:szCs w:val="20"/>
                <w:lang w:eastAsia="en-AU"/>
              </w:rPr>
              <w:t>/or</w:t>
            </w:r>
            <w:r w:rsidR="00221DEC">
              <w:rPr>
                <w:szCs w:val="20"/>
                <w:lang w:eastAsia="en-AU"/>
              </w:rPr>
              <w:t xml:space="preserve"> Services</w:t>
            </w:r>
            <w:r w:rsidR="002C0B69" w:rsidRPr="00393DEE">
              <w:rPr>
                <w:szCs w:val="20"/>
                <w:lang w:eastAsia="en-AU"/>
              </w:rPr>
              <w:t xml:space="preserve"> require </w:t>
            </w:r>
            <w:r w:rsidRPr="00393DEE">
              <w:rPr>
                <w:szCs w:val="20"/>
                <w:lang w:eastAsia="en-AU"/>
              </w:rPr>
              <w:t xml:space="preserve">the Supplier’s Personnel </w:t>
            </w:r>
            <w:r w:rsidR="002C0B69" w:rsidRPr="00393DEE">
              <w:rPr>
                <w:szCs w:val="20"/>
                <w:lang w:eastAsia="en-AU"/>
              </w:rPr>
              <w:t xml:space="preserve">(i.e. officers, directors, employees and agents of the Supplier) or Subcontractors (and their officers, directors, employees and agents) </w:t>
            </w:r>
            <w:r w:rsidRPr="00393DEE">
              <w:rPr>
                <w:szCs w:val="20"/>
                <w:lang w:eastAsia="en-AU"/>
              </w:rPr>
              <w:t xml:space="preserve">to sign a Confidentiality, Privacy and Conflict of Interest Deed.  </w:t>
            </w:r>
            <w:r w:rsidR="002C0B69" w:rsidRPr="00393DEE">
              <w:rPr>
                <w:szCs w:val="20"/>
                <w:lang w:eastAsia="en-AU"/>
              </w:rPr>
              <w:t>This Deed may otherwise be required to</w:t>
            </w:r>
            <w:r w:rsidR="00062E0E" w:rsidRPr="00393DEE">
              <w:rPr>
                <w:szCs w:val="20"/>
                <w:lang w:eastAsia="en-AU"/>
              </w:rPr>
              <w:t xml:space="preserve"> be executed by the Supplier’</w:t>
            </w:r>
            <w:r w:rsidR="00A36DE6" w:rsidRPr="00393DEE">
              <w:rPr>
                <w:szCs w:val="20"/>
                <w:lang w:eastAsia="en-AU"/>
              </w:rPr>
              <w:t>s Personnel on request by the Customer.</w:t>
            </w:r>
            <w:r w:rsidR="006D4733" w:rsidRPr="00393DEE">
              <w:rPr>
                <w:szCs w:val="20"/>
                <w:lang w:eastAsia="en-AU"/>
              </w:rPr>
              <w:t xml:space="preserve">  If a Confidentiality, Privacy and Conflict of Interest Deed is required, it should be substantially in the form of this </w:t>
            </w:r>
            <w:r w:rsidR="007B0F47">
              <w:rPr>
                <w:szCs w:val="20"/>
                <w:lang w:eastAsia="en-AU"/>
              </w:rPr>
              <w:t xml:space="preserve">SOA </w:t>
            </w:r>
            <w:r w:rsidR="006D4733" w:rsidRPr="00393DEE">
              <w:rPr>
                <w:szCs w:val="20"/>
                <w:lang w:eastAsia="en-AU"/>
              </w:rPr>
              <w:t>Schedule 4 or such other form reasonably acceptable to the Customer.</w:t>
            </w:r>
            <w:r w:rsidR="006560CA">
              <w:rPr>
                <w:szCs w:val="20"/>
                <w:lang w:eastAsia="en-AU"/>
              </w:rPr>
              <w:t xml:space="preserve">  </w:t>
            </w:r>
            <w:r w:rsidR="007C36FE" w:rsidRPr="00393DEE">
              <w:rPr>
                <w:szCs w:val="20"/>
                <w:lang w:eastAsia="en-AU"/>
              </w:rPr>
              <w:t xml:space="preserve">The </w:t>
            </w:r>
            <w:r w:rsidR="007C36FE" w:rsidRPr="00393DEE">
              <w:rPr>
                <w:szCs w:val="20"/>
                <w:highlight w:val="yellow"/>
                <w:lang w:eastAsia="en-AU"/>
              </w:rPr>
              <w:t>yellow highlighted</w:t>
            </w:r>
            <w:r w:rsidR="007C36FE" w:rsidRPr="00393DEE">
              <w:rPr>
                <w:szCs w:val="20"/>
                <w:lang w:eastAsia="en-AU"/>
              </w:rPr>
              <w:t xml:space="preserve"> sections</w:t>
            </w:r>
            <w:r w:rsidR="0035780F" w:rsidRPr="00393DEE">
              <w:rPr>
                <w:szCs w:val="20"/>
                <w:lang w:eastAsia="en-AU"/>
              </w:rPr>
              <w:t xml:space="preserve"> need to be completed</w:t>
            </w:r>
            <w:r w:rsidR="007C36FE" w:rsidRPr="00393DEE">
              <w:rPr>
                <w:szCs w:val="20"/>
                <w:lang w:eastAsia="en-AU"/>
              </w:rPr>
              <w:t>.</w:t>
            </w:r>
            <w:bookmarkEnd w:id="17"/>
            <w:bookmarkEnd w:id="18"/>
            <w:bookmarkEnd w:id="19"/>
            <w:r w:rsidR="00B15A63" w:rsidRPr="00393DEE">
              <w:rPr>
                <w:szCs w:val="20"/>
                <w:lang w:eastAsia="en-AU"/>
              </w:rPr>
              <w:t xml:space="preserve"> </w:t>
            </w:r>
          </w:p>
          <w:bookmarkEnd w:id="20"/>
          <w:bookmarkEnd w:id="21"/>
          <w:bookmarkEnd w:id="22"/>
          <w:bookmarkEnd w:id="23"/>
          <w:bookmarkEnd w:id="24"/>
          <w:p w:rsidR="002C0B69" w:rsidRPr="002C0B69" w:rsidRDefault="002C0B69" w:rsidP="00393DEE">
            <w:pPr>
              <w:tabs>
                <w:tab w:val="left" w:pos="0"/>
              </w:tabs>
              <w:spacing w:before="0"/>
              <w:rPr>
                <w:lang w:eastAsia="en-AU"/>
              </w:rPr>
            </w:pPr>
            <w:r w:rsidRPr="00393DEE">
              <w:rPr>
                <w:szCs w:val="20"/>
                <w:lang w:eastAsia="en-AU"/>
              </w:rPr>
              <w:t>The Supplier, as distinct from the Supplier’s Personnel, is not required to complete and sign this Deed because the Supplier is already bound by the confidentiality, privacy and conflict of interest requirements in clauses 1</w:t>
            </w:r>
            <w:r w:rsidR="00455293" w:rsidRPr="00393DEE">
              <w:rPr>
                <w:szCs w:val="20"/>
                <w:lang w:eastAsia="en-AU"/>
              </w:rPr>
              <w:t>4, 15</w:t>
            </w:r>
            <w:r w:rsidRPr="00393DEE">
              <w:rPr>
                <w:szCs w:val="20"/>
                <w:lang w:eastAsia="en-AU"/>
              </w:rPr>
              <w:t xml:space="preserve"> and 2</w:t>
            </w:r>
            <w:r w:rsidR="00455293" w:rsidRPr="00393DEE">
              <w:rPr>
                <w:szCs w:val="20"/>
                <w:lang w:eastAsia="en-AU"/>
              </w:rPr>
              <w:t>1</w:t>
            </w:r>
            <w:r w:rsidRPr="00393DEE">
              <w:rPr>
                <w:szCs w:val="20"/>
                <w:lang w:eastAsia="en-AU"/>
              </w:rPr>
              <w:t xml:space="preserve"> of the </w:t>
            </w:r>
            <w:r w:rsidR="001A0FF0">
              <w:rPr>
                <w:szCs w:val="20"/>
                <w:lang w:eastAsia="en-AU"/>
              </w:rPr>
              <w:t xml:space="preserve">SOA </w:t>
            </w:r>
            <w:r w:rsidRPr="00393DEE">
              <w:rPr>
                <w:szCs w:val="20"/>
                <w:lang w:eastAsia="en-AU"/>
              </w:rPr>
              <w:t xml:space="preserve">Comprehensive Contract Conditions </w:t>
            </w:r>
            <w:r w:rsidR="00C56EAA" w:rsidRPr="00393DEE">
              <w:rPr>
                <w:szCs w:val="20"/>
                <w:lang w:eastAsia="en-AU"/>
              </w:rPr>
              <w:t>-</w:t>
            </w:r>
            <w:r w:rsidRPr="00393DEE">
              <w:rPr>
                <w:szCs w:val="20"/>
                <w:lang w:eastAsia="en-AU"/>
              </w:rPr>
              <w:t xml:space="preserve"> ICT Products and</w:t>
            </w:r>
            <w:r w:rsidR="00A82914">
              <w:rPr>
                <w:szCs w:val="20"/>
                <w:lang w:eastAsia="en-AU"/>
              </w:rPr>
              <w:t>/or</w:t>
            </w:r>
            <w:r w:rsidRPr="00393DEE">
              <w:rPr>
                <w:szCs w:val="20"/>
                <w:lang w:eastAsia="en-AU"/>
              </w:rPr>
              <w:t xml:space="preserve"> Services.</w:t>
            </w:r>
          </w:p>
        </w:tc>
      </w:tr>
    </w:tbl>
    <w:p w:rsidR="004224CE" w:rsidRPr="006A3BC8" w:rsidRDefault="00A82914" w:rsidP="004224CE">
      <w:pPr>
        <w:tabs>
          <w:tab w:val="left" w:pos="0"/>
        </w:tabs>
        <w:rPr>
          <w:b/>
          <w:sz w:val="18"/>
          <w:szCs w:val="18"/>
          <w:lang w:eastAsia="en-AU"/>
        </w:rPr>
      </w:pPr>
      <w:r>
        <w:rPr>
          <w:sz w:val="18"/>
          <w:szCs w:val="18"/>
        </w:rPr>
        <w:t>SOA</w:t>
      </w:r>
      <w:r w:rsidR="004224CE" w:rsidRPr="006A3BC8">
        <w:rPr>
          <w:sz w:val="18"/>
          <w:szCs w:val="18"/>
        </w:rPr>
        <w:t xml:space="preserve"> </w:t>
      </w:r>
      <w:r w:rsidR="00A27FA6">
        <w:rPr>
          <w:sz w:val="18"/>
          <w:szCs w:val="18"/>
        </w:rPr>
        <w:t>S</w:t>
      </w:r>
      <w:r w:rsidR="004224CE" w:rsidRPr="006A3BC8">
        <w:rPr>
          <w:sz w:val="18"/>
          <w:szCs w:val="18"/>
        </w:rPr>
        <w:t>chedule 4 template – Issued</w:t>
      </w:r>
      <w:r w:rsidR="00B40830">
        <w:rPr>
          <w:sz w:val="18"/>
          <w:szCs w:val="18"/>
        </w:rPr>
        <w:t xml:space="preserve"> February 2020</w:t>
      </w:r>
      <w:r w:rsidR="004224CE" w:rsidRPr="006A3BC8">
        <w:rPr>
          <w:sz w:val="18"/>
          <w:szCs w:val="18"/>
        </w:rPr>
        <w:t xml:space="preserve"> – Version</w:t>
      </w:r>
      <w:r w:rsidR="00B40830">
        <w:rPr>
          <w:sz w:val="18"/>
          <w:szCs w:val="18"/>
        </w:rPr>
        <w:t xml:space="preserve"> </w:t>
      </w:r>
      <w:r w:rsidR="008F6D84">
        <w:rPr>
          <w:sz w:val="18"/>
          <w:szCs w:val="18"/>
        </w:rPr>
        <w:t>1</w:t>
      </w:r>
      <w:r w:rsidR="00B40830">
        <w:rPr>
          <w:sz w:val="18"/>
          <w:szCs w:val="18"/>
        </w:rPr>
        <w:t>.0.0</w:t>
      </w:r>
    </w:p>
    <w:p w:rsidR="00D56D63" w:rsidRDefault="00F94C79" w:rsidP="00D13A58">
      <w:pPr>
        <w:pStyle w:val="Heading2"/>
      </w:pPr>
      <w:r>
        <w:br w:type="page"/>
      </w:r>
      <w:bookmarkStart w:id="25" w:name="_Toc399848995"/>
      <w:bookmarkStart w:id="26" w:name="_Toc388861136"/>
      <w:bookmarkStart w:id="27" w:name="_Toc388867786"/>
      <w:bookmarkStart w:id="28" w:name="_Ref388869378"/>
      <w:bookmarkStart w:id="29" w:name="_Ref389150640"/>
      <w:bookmarkEnd w:id="2"/>
      <w:bookmarkEnd w:id="3"/>
      <w:r w:rsidR="00D56D63">
        <w:lastRenderedPageBreak/>
        <w:t>General information</w:t>
      </w:r>
      <w:bookmarkEnd w:id="25"/>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593"/>
        <w:gridCol w:w="2329"/>
        <w:gridCol w:w="6922"/>
      </w:tblGrid>
      <w:tr w:rsidR="00D56D63" w:rsidRPr="00972AE8" w:rsidTr="00DA2414">
        <w:trPr>
          <w:tblHeader/>
        </w:trPr>
        <w:tc>
          <w:tcPr>
            <w:tcW w:w="0" w:type="auto"/>
            <w:shd w:val="clear" w:color="auto" w:fill="003E69"/>
          </w:tcPr>
          <w:bookmarkEnd w:id="26"/>
          <w:bookmarkEnd w:id="27"/>
          <w:bookmarkEnd w:id="28"/>
          <w:bookmarkEnd w:id="29"/>
          <w:p w:rsidR="00D56D63" w:rsidRPr="00393DEE" w:rsidRDefault="00D56D63" w:rsidP="007D69B7">
            <w:pPr>
              <w:pStyle w:val="Tableheadings"/>
              <w:spacing w:before="120" w:after="60" w:line="240" w:lineRule="auto"/>
              <w:rPr>
                <w:sz w:val="22"/>
                <w:szCs w:val="22"/>
              </w:rPr>
            </w:pPr>
            <w:r w:rsidRPr="00393DEE">
              <w:rPr>
                <w:sz w:val="22"/>
                <w:szCs w:val="22"/>
              </w:rPr>
              <w:t>No.</w:t>
            </w:r>
          </w:p>
        </w:tc>
        <w:tc>
          <w:tcPr>
            <w:tcW w:w="2329" w:type="dxa"/>
            <w:shd w:val="clear" w:color="auto" w:fill="003E69"/>
          </w:tcPr>
          <w:p w:rsidR="00D56D63" w:rsidRPr="00393DEE" w:rsidRDefault="00D56D63" w:rsidP="007D69B7">
            <w:pPr>
              <w:pStyle w:val="Tableheadings"/>
              <w:spacing w:before="120" w:after="60" w:line="240" w:lineRule="auto"/>
              <w:rPr>
                <w:sz w:val="22"/>
                <w:szCs w:val="22"/>
              </w:rPr>
            </w:pPr>
            <w:r w:rsidRPr="00393DEE">
              <w:rPr>
                <w:sz w:val="22"/>
                <w:szCs w:val="22"/>
              </w:rPr>
              <w:t>Topic</w:t>
            </w:r>
          </w:p>
        </w:tc>
        <w:tc>
          <w:tcPr>
            <w:tcW w:w="6922" w:type="dxa"/>
            <w:shd w:val="clear" w:color="auto" w:fill="003E69"/>
          </w:tcPr>
          <w:p w:rsidR="00D56D63" w:rsidRPr="00393DEE" w:rsidRDefault="00D56D63" w:rsidP="007D69B7">
            <w:pPr>
              <w:pStyle w:val="Tableheadings"/>
              <w:spacing w:before="120" w:after="60" w:line="240" w:lineRule="auto"/>
              <w:rPr>
                <w:sz w:val="22"/>
                <w:szCs w:val="22"/>
              </w:rPr>
            </w:pPr>
            <w:r w:rsidRPr="00393DEE">
              <w:rPr>
                <w:sz w:val="22"/>
                <w:szCs w:val="22"/>
              </w:rPr>
              <w:t>Details</w:t>
            </w:r>
          </w:p>
        </w:tc>
      </w:tr>
      <w:tr w:rsidR="006E7F09" w:rsidRPr="00B24015" w:rsidTr="00DA2414">
        <w:tc>
          <w:tcPr>
            <w:tcW w:w="0" w:type="auto"/>
            <w:shd w:val="clear" w:color="auto" w:fill="E6E6E6"/>
          </w:tcPr>
          <w:p w:rsidR="006E7F09" w:rsidRPr="00393DEE" w:rsidRDefault="006E7F09" w:rsidP="00D56D63">
            <w:pPr>
              <w:pStyle w:val="Tabletext"/>
              <w:numPr>
                <w:ilvl w:val="0"/>
                <w:numId w:val="22"/>
              </w:numPr>
              <w:spacing w:before="180" w:after="60"/>
              <w:rPr>
                <w:sz w:val="22"/>
                <w:szCs w:val="22"/>
              </w:rPr>
            </w:pPr>
          </w:p>
        </w:tc>
        <w:tc>
          <w:tcPr>
            <w:tcW w:w="2329" w:type="dxa"/>
            <w:shd w:val="clear" w:color="auto" w:fill="E6E6E6"/>
          </w:tcPr>
          <w:p w:rsidR="006E7F09" w:rsidRPr="00393DEE" w:rsidRDefault="006E7F09" w:rsidP="00D13A58">
            <w:pPr>
              <w:pStyle w:val="Tabletext"/>
              <w:spacing w:before="180" w:after="60"/>
              <w:rPr>
                <w:b/>
                <w:sz w:val="22"/>
                <w:szCs w:val="22"/>
              </w:rPr>
            </w:pPr>
            <w:r w:rsidRPr="00393DEE">
              <w:rPr>
                <w:b/>
                <w:sz w:val="22"/>
                <w:szCs w:val="22"/>
              </w:rPr>
              <w:t>Customer</w:t>
            </w:r>
          </w:p>
        </w:tc>
        <w:tc>
          <w:tcPr>
            <w:tcW w:w="6922" w:type="dxa"/>
            <w:shd w:val="clear" w:color="auto" w:fill="auto"/>
          </w:tcPr>
          <w:p w:rsidR="006E7F09" w:rsidRPr="00393DEE" w:rsidRDefault="006E7F09" w:rsidP="00A13621">
            <w:pPr>
              <w:pStyle w:val="Tabletext"/>
              <w:spacing w:before="180" w:after="60"/>
              <w:rPr>
                <w:sz w:val="22"/>
                <w:szCs w:val="22"/>
              </w:rPr>
            </w:pPr>
            <w:r w:rsidRPr="00393DEE">
              <w:rPr>
                <w:sz w:val="22"/>
                <w:szCs w:val="22"/>
              </w:rPr>
              <w:t xml:space="preserve">Name: </w:t>
            </w:r>
            <w:r w:rsidR="00D830F2" w:rsidRPr="00393DEE">
              <w:rPr>
                <w:sz w:val="22"/>
                <w:szCs w:val="22"/>
              </w:rPr>
              <w:t xml:space="preserve"> </w:t>
            </w:r>
            <w:r w:rsidRPr="00393DEE">
              <w:rPr>
                <w:sz w:val="22"/>
                <w:szCs w:val="22"/>
                <w:highlight w:val="yellow"/>
              </w:rPr>
              <w:t>&lt;&lt;insert&gt;&gt;</w:t>
            </w:r>
            <w:r w:rsidR="00B15A63" w:rsidRPr="00393DEE">
              <w:rPr>
                <w:sz w:val="22"/>
                <w:szCs w:val="22"/>
              </w:rPr>
              <w:t xml:space="preserve"> </w:t>
            </w:r>
          </w:p>
          <w:p w:rsidR="006E7F09" w:rsidRPr="00393DEE" w:rsidRDefault="006E7F09" w:rsidP="00732BD0">
            <w:pPr>
              <w:pStyle w:val="Tabletext"/>
              <w:spacing w:before="180" w:after="60"/>
              <w:rPr>
                <w:sz w:val="22"/>
                <w:szCs w:val="22"/>
              </w:rPr>
            </w:pPr>
            <w:r w:rsidRPr="00393DEE">
              <w:rPr>
                <w:sz w:val="22"/>
                <w:szCs w:val="22"/>
              </w:rPr>
              <w:t>ABN or ACN:</w:t>
            </w:r>
            <w:r w:rsidR="00732BD0" w:rsidRPr="00393DEE">
              <w:rPr>
                <w:sz w:val="22"/>
                <w:szCs w:val="22"/>
              </w:rPr>
              <w:t xml:space="preserve">  </w:t>
            </w:r>
            <w:r w:rsidRPr="00393DEE">
              <w:rPr>
                <w:sz w:val="22"/>
                <w:szCs w:val="22"/>
                <w:highlight w:val="yellow"/>
              </w:rPr>
              <w:t>&lt;&lt;insert&gt;&gt;</w:t>
            </w:r>
          </w:p>
        </w:tc>
      </w:tr>
      <w:tr w:rsidR="006E7F09" w:rsidRPr="00B24015" w:rsidTr="00393DEE">
        <w:trPr>
          <w:trHeight w:val="1049"/>
        </w:trPr>
        <w:tc>
          <w:tcPr>
            <w:tcW w:w="0" w:type="auto"/>
            <w:shd w:val="clear" w:color="auto" w:fill="E6E6E6"/>
          </w:tcPr>
          <w:p w:rsidR="006E7F09" w:rsidRPr="00393DEE" w:rsidRDefault="006E7F09" w:rsidP="00D56D63">
            <w:pPr>
              <w:pStyle w:val="Tabletext"/>
              <w:numPr>
                <w:ilvl w:val="0"/>
                <w:numId w:val="22"/>
              </w:numPr>
              <w:spacing w:before="180" w:after="60"/>
              <w:rPr>
                <w:sz w:val="22"/>
                <w:szCs w:val="22"/>
              </w:rPr>
            </w:pPr>
          </w:p>
        </w:tc>
        <w:tc>
          <w:tcPr>
            <w:tcW w:w="2329" w:type="dxa"/>
            <w:shd w:val="clear" w:color="auto" w:fill="E6E6E6"/>
          </w:tcPr>
          <w:p w:rsidR="006E7F09" w:rsidRPr="00393DEE" w:rsidRDefault="006E7F09" w:rsidP="00DA2414">
            <w:pPr>
              <w:pStyle w:val="Tabletext"/>
              <w:spacing w:before="180" w:after="60"/>
              <w:rPr>
                <w:b/>
                <w:sz w:val="22"/>
                <w:szCs w:val="22"/>
              </w:rPr>
            </w:pPr>
            <w:r w:rsidRPr="00393DEE">
              <w:rPr>
                <w:b/>
                <w:sz w:val="22"/>
                <w:szCs w:val="22"/>
              </w:rPr>
              <w:t>Supplier</w:t>
            </w:r>
          </w:p>
        </w:tc>
        <w:tc>
          <w:tcPr>
            <w:tcW w:w="6922" w:type="dxa"/>
            <w:shd w:val="clear" w:color="auto" w:fill="auto"/>
          </w:tcPr>
          <w:p w:rsidR="00D13A58" w:rsidRPr="00393DEE" w:rsidRDefault="00D13A58" w:rsidP="00D13A58">
            <w:pPr>
              <w:pStyle w:val="Tabletext"/>
              <w:spacing w:before="180" w:after="60"/>
              <w:rPr>
                <w:sz w:val="22"/>
                <w:szCs w:val="22"/>
              </w:rPr>
            </w:pPr>
            <w:r w:rsidRPr="00393DEE">
              <w:rPr>
                <w:sz w:val="22"/>
                <w:szCs w:val="22"/>
              </w:rPr>
              <w:t xml:space="preserve">Name: </w:t>
            </w:r>
            <w:r w:rsidR="00D830F2" w:rsidRPr="00393DEE">
              <w:rPr>
                <w:sz w:val="22"/>
                <w:szCs w:val="22"/>
              </w:rPr>
              <w:t xml:space="preserve"> </w:t>
            </w:r>
            <w:r w:rsidRPr="00393DEE">
              <w:rPr>
                <w:sz w:val="22"/>
                <w:szCs w:val="22"/>
                <w:highlight w:val="yellow"/>
              </w:rPr>
              <w:t>&lt;&lt;insert&gt;&gt;</w:t>
            </w:r>
            <w:r w:rsidRPr="00393DEE">
              <w:rPr>
                <w:sz w:val="22"/>
                <w:szCs w:val="22"/>
              </w:rPr>
              <w:t xml:space="preserve"> </w:t>
            </w:r>
          </w:p>
          <w:p w:rsidR="006E7F09" w:rsidRPr="00393DEE" w:rsidRDefault="00D13A58" w:rsidP="00732BD0">
            <w:pPr>
              <w:pStyle w:val="Tabletext"/>
              <w:spacing w:before="180" w:after="60"/>
              <w:rPr>
                <w:sz w:val="22"/>
                <w:szCs w:val="22"/>
              </w:rPr>
            </w:pPr>
            <w:r w:rsidRPr="00393DEE">
              <w:rPr>
                <w:sz w:val="22"/>
                <w:szCs w:val="22"/>
              </w:rPr>
              <w:t>ABN or ACN:</w:t>
            </w:r>
            <w:r w:rsidR="00732BD0" w:rsidRPr="00393DEE">
              <w:rPr>
                <w:sz w:val="22"/>
                <w:szCs w:val="22"/>
              </w:rPr>
              <w:t xml:space="preserve">  </w:t>
            </w:r>
            <w:r w:rsidRPr="00393DEE">
              <w:rPr>
                <w:sz w:val="22"/>
                <w:szCs w:val="22"/>
                <w:highlight w:val="yellow"/>
              </w:rPr>
              <w:t>&lt;&lt;insert&gt;&gt;</w:t>
            </w:r>
          </w:p>
        </w:tc>
      </w:tr>
      <w:tr w:rsidR="006E7F09" w:rsidRPr="00B24015" w:rsidTr="00DA2414">
        <w:tc>
          <w:tcPr>
            <w:tcW w:w="0" w:type="auto"/>
            <w:shd w:val="clear" w:color="auto" w:fill="E6E6E6"/>
          </w:tcPr>
          <w:p w:rsidR="006E7F09" w:rsidRPr="00393DEE" w:rsidRDefault="006E7F09" w:rsidP="00D56D63">
            <w:pPr>
              <w:pStyle w:val="Tabletext"/>
              <w:numPr>
                <w:ilvl w:val="0"/>
                <w:numId w:val="22"/>
              </w:numPr>
              <w:spacing w:before="180" w:after="60"/>
              <w:rPr>
                <w:sz w:val="22"/>
                <w:szCs w:val="22"/>
              </w:rPr>
            </w:pPr>
          </w:p>
        </w:tc>
        <w:tc>
          <w:tcPr>
            <w:tcW w:w="2329" w:type="dxa"/>
            <w:shd w:val="clear" w:color="auto" w:fill="E6E6E6"/>
          </w:tcPr>
          <w:p w:rsidR="006E7F09" w:rsidRPr="00393DEE" w:rsidRDefault="00554668" w:rsidP="00FB5F4A">
            <w:pPr>
              <w:pStyle w:val="Tabletext"/>
              <w:spacing w:before="180" w:after="60"/>
              <w:rPr>
                <w:sz w:val="22"/>
                <w:szCs w:val="22"/>
              </w:rPr>
            </w:pPr>
            <w:r w:rsidRPr="00393DEE">
              <w:rPr>
                <w:b/>
                <w:sz w:val="22"/>
                <w:szCs w:val="22"/>
              </w:rPr>
              <w:t>Approved Party</w:t>
            </w:r>
            <w:r w:rsidR="006307AA" w:rsidRPr="00393DEE">
              <w:rPr>
                <w:b/>
                <w:sz w:val="22"/>
                <w:szCs w:val="22"/>
              </w:rPr>
              <w:t xml:space="preserve"> </w:t>
            </w:r>
          </w:p>
        </w:tc>
        <w:tc>
          <w:tcPr>
            <w:tcW w:w="6922" w:type="dxa"/>
            <w:shd w:val="clear" w:color="auto" w:fill="auto"/>
          </w:tcPr>
          <w:p w:rsidR="00D13A58" w:rsidRPr="00393DEE" w:rsidRDefault="00D13A58" w:rsidP="00D13A58">
            <w:pPr>
              <w:pStyle w:val="Tabletext"/>
              <w:spacing w:before="180" w:after="60"/>
              <w:rPr>
                <w:sz w:val="22"/>
                <w:szCs w:val="22"/>
              </w:rPr>
            </w:pPr>
            <w:r w:rsidRPr="00393DEE">
              <w:rPr>
                <w:sz w:val="22"/>
                <w:szCs w:val="22"/>
              </w:rPr>
              <w:t xml:space="preserve">Name: </w:t>
            </w:r>
            <w:r w:rsidR="00D830F2" w:rsidRPr="00393DEE">
              <w:rPr>
                <w:sz w:val="22"/>
                <w:szCs w:val="22"/>
              </w:rPr>
              <w:t xml:space="preserve"> </w:t>
            </w:r>
            <w:r w:rsidRPr="00393DEE">
              <w:rPr>
                <w:sz w:val="22"/>
                <w:szCs w:val="22"/>
                <w:highlight w:val="yellow"/>
              </w:rPr>
              <w:t>&lt;&lt;insert&gt;&gt;</w:t>
            </w:r>
            <w:r w:rsidRPr="00393DEE">
              <w:rPr>
                <w:sz w:val="22"/>
                <w:szCs w:val="22"/>
              </w:rPr>
              <w:t xml:space="preserve"> </w:t>
            </w:r>
          </w:p>
          <w:p w:rsidR="00D13A58" w:rsidRPr="00393DEE" w:rsidRDefault="00D13A58" w:rsidP="00D13A58">
            <w:pPr>
              <w:pStyle w:val="Tabletext"/>
              <w:spacing w:before="180" w:after="0"/>
              <w:rPr>
                <w:sz w:val="22"/>
                <w:szCs w:val="22"/>
              </w:rPr>
            </w:pPr>
            <w:r w:rsidRPr="00393DEE">
              <w:rPr>
                <w:sz w:val="22"/>
                <w:szCs w:val="22"/>
              </w:rPr>
              <w:t>ABN or ACN (if applicable):</w:t>
            </w:r>
            <w:r w:rsidR="00732BD0" w:rsidRPr="00393DEE">
              <w:rPr>
                <w:sz w:val="22"/>
                <w:szCs w:val="22"/>
              </w:rPr>
              <w:t xml:space="preserve">  </w:t>
            </w:r>
            <w:r w:rsidRPr="00393DEE">
              <w:rPr>
                <w:sz w:val="22"/>
                <w:szCs w:val="22"/>
                <w:highlight w:val="yellow"/>
              </w:rPr>
              <w:t>&lt;&lt;insert&gt;&gt;</w:t>
            </w:r>
          </w:p>
          <w:p w:rsidR="006E7F09" w:rsidRPr="00393DEE" w:rsidRDefault="006E7F09" w:rsidP="003E5091">
            <w:pPr>
              <w:pStyle w:val="Tabletext"/>
              <w:spacing w:before="180" w:after="0"/>
              <w:rPr>
                <w:sz w:val="22"/>
                <w:szCs w:val="22"/>
              </w:rPr>
            </w:pPr>
            <w:r w:rsidRPr="00393DEE">
              <w:rPr>
                <w:sz w:val="22"/>
                <w:szCs w:val="22"/>
              </w:rPr>
              <w:t>Street address:</w:t>
            </w:r>
            <w:r w:rsidR="001B240F" w:rsidRPr="00393DEE">
              <w:rPr>
                <w:sz w:val="22"/>
                <w:szCs w:val="22"/>
              </w:rPr>
              <w:t xml:space="preserve">  </w:t>
            </w:r>
            <w:r w:rsidR="001B240F" w:rsidRPr="00393DEE">
              <w:rPr>
                <w:sz w:val="22"/>
                <w:szCs w:val="22"/>
                <w:highlight w:val="yellow"/>
              </w:rPr>
              <w:t>&lt;&lt;insert&gt;&gt;</w:t>
            </w:r>
          </w:p>
          <w:p w:rsidR="006E7F09" w:rsidRPr="00393DEE" w:rsidRDefault="006E7F09" w:rsidP="003E5091">
            <w:pPr>
              <w:pStyle w:val="Tabletext"/>
              <w:spacing w:before="180" w:after="0"/>
              <w:rPr>
                <w:sz w:val="22"/>
                <w:szCs w:val="22"/>
              </w:rPr>
            </w:pPr>
            <w:r w:rsidRPr="00393DEE">
              <w:rPr>
                <w:sz w:val="22"/>
                <w:szCs w:val="22"/>
              </w:rPr>
              <w:t>Postal address:</w:t>
            </w:r>
            <w:r w:rsidR="001B240F" w:rsidRPr="00393DEE">
              <w:rPr>
                <w:sz w:val="22"/>
                <w:szCs w:val="22"/>
              </w:rPr>
              <w:t xml:space="preserve">  </w:t>
            </w:r>
            <w:r w:rsidR="001B240F" w:rsidRPr="00393DEE">
              <w:rPr>
                <w:sz w:val="22"/>
                <w:szCs w:val="22"/>
                <w:highlight w:val="yellow"/>
              </w:rPr>
              <w:t>&lt;&lt;insert&gt;&gt;</w:t>
            </w:r>
          </w:p>
          <w:p w:rsidR="006E7F09" w:rsidRPr="00393DEE" w:rsidRDefault="006E7F09" w:rsidP="00D13A58">
            <w:pPr>
              <w:pStyle w:val="Tabletext"/>
              <w:spacing w:before="180" w:after="0"/>
              <w:rPr>
                <w:sz w:val="22"/>
                <w:szCs w:val="22"/>
              </w:rPr>
            </w:pPr>
            <w:r w:rsidRPr="00393DEE">
              <w:rPr>
                <w:sz w:val="22"/>
                <w:szCs w:val="22"/>
              </w:rPr>
              <w:t>Email:</w:t>
            </w:r>
            <w:r w:rsidR="001B240F" w:rsidRPr="00393DEE">
              <w:rPr>
                <w:sz w:val="22"/>
                <w:szCs w:val="22"/>
              </w:rPr>
              <w:t xml:space="preserve">  </w:t>
            </w:r>
            <w:r w:rsidR="001B240F" w:rsidRPr="00393DEE">
              <w:rPr>
                <w:sz w:val="22"/>
                <w:szCs w:val="22"/>
                <w:highlight w:val="yellow"/>
              </w:rPr>
              <w:t>&lt;&lt;insert&gt;&gt;</w:t>
            </w:r>
          </w:p>
        </w:tc>
      </w:tr>
      <w:tr w:rsidR="00732BD0" w:rsidRPr="00B24015" w:rsidTr="00DA2414">
        <w:tc>
          <w:tcPr>
            <w:tcW w:w="0" w:type="auto"/>
            <w:shd w:val="clear" w:color="auto" w:fill="E6E6E6"/>
          </w:tcPr>
          <w:p w:rsidR="00732BD0" w:rsidRPr="00393DEE" w:rsidRDefault="00732BD0" w:rsidP="00D56D63">
            <w:pPr>
              <w:pStyle w:val="Tabletext"/>
              <w:numPr>
                <w:ilvl w:val="0"/>
                <w:numId w:val="22"/>
              </w:numPr>
              <w:spacing w:before="180" w:after="60"/>
              <w:rPr>
                <w:sz w:val="22"/>
                <w:szCs w:val="22"/>
              </w:rPr>
            </w:pPr>
          </w:p>
        </w:tc>
        <w:tc>
          <w:tcPr>
            <w:tcW w:w="2329" w:type="dxa"/>
            <w:shd w:val="clear" w:color="auto" w:fill="E6E6E6"/>
          </w:tcPr>
          <w:p w:rsidR="00732BD0" w:rsidRPr="00393DEE" w:rsidRDefault="00732BD0" w:rsidP="003B2BB0">
            <w:pPr>
              <w:pStyle w:val="Tabletext"/>
              <w:spacing w:before="180" w:after="60"/>
              <w:rPr>
                <w:b/>
                <w:sz w:val="22"/>
                <w:szCs w:val="22"/>
              </w:rPr>
            </w:pPr>
            <w:r w:rsidRPr="00393DEE">
              <w:rPr>
                <w:b/>
                <w:sz w:val="22"/>
                <w:szCs w:val="22"/>
              </w:rPr>
              <w:t>Contract</w:t>
            </w:r>
          </w:p>
        </w:tc>
        <w:tc>
          <w:tcPr>
            <w:tcW w:w="6922" w:type="dxa"/>
            <w:shd w:val="clear" w:color="auto" w:fill="auto"/>
          </w:tcPr>
          <w:p w:rsidR="00732BD0" w:rsidRPr="00393DEE" w:rsidRDefault="00732BD0" w:rsidP="00D13A58">
            <w:pPr>
              <w:pStyle w:val="Tabletext"/>
              <w:spacing w:before="180" w:after="60"/>
              <w:rPr>
                <w:sz w:val="22"/>
                <w:szCs w:val="22"/>
              </w:rPr>
            </w:pPr>
            <w:r w:rsidRPr="00393DEE">
              <w:rPr>
                <w:sz w:val="22"/>
                <w:szCs w:val="22"/>
              </w:rPr>
              <w:t>Contract name:</w:t>
            </w:r>
            <w:r w:rsidR="00D830F2" w:rsidRPr="00393DEE">
              <w:rPr>
                <w:sz w:val="22"/>
                <w:szCs w:val="22"/>
              </w:rPr>
              <w:t xml:space="preserve">  </w:t>
            </w:r>
            <w:r w:rsidRPr="00393DEE">
              <w:rPr>
                <w:sz w:val="22"/>
                <w:szCs w:val="22"/>
                <w:highlight w:val="yellow"/>
              </w:rPr>
              <w:t>&lt;&lt;insert&gt;&gt;</w:t>
            </w:r>
          </w:p>
          <w:p w:rsidR="00732BD0" w:rsidRPr="00393DEE" w:rsidRDefault="00732BD0" w:rsidP="00D13A58">
            <w:pPr>
              <w:pStyle w:val="Tabletext"/>
              <w:spacing w:before="180" w:after="60"/>
              <w:rPr>
                <w:sz w:val="22"/>
                <w:szCs w:val="22"/>
              </w:rPr>
            </w:pPr>
            <w:r w:rsidRPr="00393DEE">
              <w:rPr>
                <w:sz w:val="22"/>
                <w:szCs w:val="22"/>
              </w:rPr>
              <w:t xml:space="preserve">Contract number:  </w:t>
            </w:r>
            <w:r w:rsidRPr="00393DEE">
              <w:rPr>
                <w:sz w:val="22"/>
                <w:szCs w:val="22"/>
                <w:highlight w:val="yellow"/>
              </w:rPr>
              <w:t>&lt;&lt;insert&gt;&gt;</w:t>
            </w:r>
          </w:p>
          <w:p w:rsidR="00732BD0" w:rsidRPr="00393DEE" w:rsidRDefault="00732BD0" w:rsidP="00732BD0">
            <w:pPr>
              <w:pStyle w:val="Tabletext"/>
              <w:tabs>
                <w:tab w:val="left" w:pos="1890"/>
              </w:tabs>
              <w:spacing w:before="180" w:after="60"/>
              <w:rPr>
                <w:sz w:val="22"/>
                <w:szCs w:val="22"/>
              </w:rPr>
            </w:pPr>
            <w:r w:rsidRPr="00393DEE">
              <w:rPr>
                <w:sz w:val="22"/>
                <w:szCs w:val="22"/>
              </w:rPr>
              <w:t xml:space="preserve">Date of contract:  </w:t>
            </w:r>
            <w:r w:rsidRPr="00393DEE">
              <w:rPr>
                <w:sz w:val="22"/>
                <w:szCs w:val="22"/>
                <w:highlight w:val="yellow"/>
              </w:rPr>
              <w:t>&lt;&lt;insert&gt;&gt;</w:t>
            </w:r>
          </w:p>
        </w:tc>
      </w:tr>
    </w:tbl>
    <w:p w:rsidR="00D56D63" w:rsidRDefault="00D562CE" w:rsidP="00393DEE">
      <w:pPr>
        <w:pStyle w:val="Heading1"/>
      </w:pPr>
      <w:bookmarkStart w:id="30" w:name="_Ref389150679"/>
      <w:bookmarkStart w:id="31" w:name="_Toc399848996"/>
      <w:bookmarkStart w:id="32" w:name="_Ref388711560"/>
      <w:bookmarkStart w:id="33" w:name="_Toc388861142"/>
      <w:bookmarkStart w:id="34" w:name="_Toc388867792"/>
      <w:r w:rsidRPr="009728A7">
        <w:t>Background</w:t>
      </w:r>
      <w:bookmarkEnd w:id="30"/>
      <w:bookmarkEnd w:id="31"/>
      <w:r w:rsidR="00D56D63">
        <w:t xml:space="preserve"> </w:t>
      </w:r>
    </w:p>
    <w:p w:rsidR="00B615D0" w:rsidRPr="00393DEE" w:rsidRDefault="00B615D0" w:rsidP="001B240F">
      <w:pPr>
        <w:numPr>
          <w:ilvl w:val="1"/>
          <w:numId w:val="35"/>
        </w:numPr>
        <w:tabs>
          <w:tab w:val="left" w:pos="567"/>
        </w:tabs>
        <w:ind w:left="567" w:hanging="567"/>
        <w:rPr>
          <w:szCs w:val="20"/>
          <w:lang w:eastAsia="en-AU"/>
        </w:rPr>
      </w:pPr>
      <w:bookmarkStart w:id="35" w:name="_Toc392066987"/>
      <w:bookmarkStart w:id="36" w:name="_Toc392066988"/>
      <w:bookmarkStart w:id="37" w:name="_Toc389662806"/>
      <w:bookmarkStart w:id="38" w:name="_Ref396732941"/>
      <w:bookmarkStart w:id="39" w:name="_Toc396733290"/>
      <w:bookmarkStart w:id="40" w:name="_Toc398718328"/>
      <w:bookmarkStart w:id="41" w:name="_Toc399848998"/>
      <w:bookmarkEnd w:id="35"/>
      <w:bookmarkEnd w:id="36"/>
      <w:r w:rsidRPr="00393DEE">
        <w:rPr>
          <w:szCs w:val="20"/>
          <w:lang w:eastAsia="en-AU"/>
        </w:rPr>
        <w:t>The Customer and the Supplier are parties to the Contract.</w:t>
      </w:r>
    </w:p>
    <w:p w:rsidR="00D562CE" w:rsidRPr="00393DEE" w:rsidRDefault="000C5A49" w:rsidP="001B240F">
      <w:pPr>
        <w:numPr>
          <w:ilvl w:val="1"/>
          <w:numId w:val="35"/>
        </w:numPr>
        <w:tabs>
          <w:tab w:val="left" w:pos="567"/>
        </w:tabs>
        <w:ind w:left="567" w:hanging="567"/>
        <w:rPr>
          <w:szCs w:val="20"/>
          <w:lang w:eastAsia="en-AU"/>
        </w:rPr>
      </w:pPr>
      <w:r w:rsidRPr="00393DEE">
        <w:rPr>
          <w:szCs w:val="20"/>
          <w:lang w:eastAsia="en-AU"/>
        </w:rPr>
        <w:t>As one of the Supplier’s Personnel,</w:t>
      </w:r>
      <w:r w:rsidR="00D562CE" w:rsidRPr="00393DEE">
        <w:rPr>
          <w:szCs w:val="20"/>
          <w:lang w:eastAsia="en-AU"/>
        </w:rPr>
        <w:t xml:space="preserve"> the </w:t>
      </w:r>
      <w:r w:rsidR="00554668" w:rsidRPr="00393DEE">
        <w:rPr>
          <w:szCs w:val="20"/>
          <w:lang w:eastAsia="en-AU"/>
        </w:rPr>
        <w:t>Approved Party</w:t>
      </w:r>
      <w:r w:rsidR="00D562CE" w:rsidRPr="00393DEE">
        <w:rPr>
          <w:szCs w:val="20"/>
          <w:lang w:eastAsia="en-AU"/>
        </w:rPr>
        <w:t xml:space="preserve"> may become aware of </w:t>
      </w:r>
      <w:r w:rsidRPr="00393DEE">
        <w:rPr>
          <w:szCs w:val="20"/>
          <w:lang w:eastAsia="en-AU"/>
        </w:rPr>
        <w:t>Confidential Information</w:t>
      </w:r>
      <w:r w:rsidR="009302ED" w:rsidRPr="00393DEE">
        <w:rPr>
          <w:szCs w:val="20"/>
          <w:lang w:eastAsia="en-AU"/>
        </w:rPr>
        <w:t xml:space="preserve"> and/or Personal Information</w:t>
      </w:r>
      <w:r w:rsidR="00B615D0" w:rsidRPr="00393DEE">
        <w:rPr>
          <w:szCs w:val="20"/>
          <w:lang w:eastAsia="en-AU"/>
        </w:rPr>
        <w:t xml:space="preserve"> in connection with the Contract.</w:t>
      </w:r>
    </w:p>
    <w:p w:rsidR="000C5A49" w:rsidRPr="00393DEE" w:rsidRDefault="000C5A49" w:rsidP="001B240F">
      <w:pPr>
        <w:numPr>
          <w:ilvl w:val="1"/>
          <w:numId w:val="35"/>
        </w:numPr>
        <w:tabs>
          <w:tab w:val="left" w:pos="567"/>
        </w:tabs>
        <w:ind w:left="567" w:hanging="567"/>
        <w:rPr>
          <w:szCs w:val="20"/>
          <w:lang w:eastAsia="en-AU"/>
        </w:rPr>
      </w:pPr>
      <w:r w:rsidRPr="00393DEE">
        <w:rPr>
          <w:szCs w:val="20"/>
          <w:lang w:eastAsia="en-AU"/>
        </w:rPr>
        <w:t>Improper use or disclosure of Confidential Information would severely damage the Customer's ability to perform its governmental</w:t>
      </w:r>
      <w:r w:rsidR="00062E0E" w:rsidRPr="00393DEE">
        <w:rPr>
          <w:szCs w:val="20"/>
          <w:lang w:eastAsia="en-AU"/>
        </w:rPr>
        <w:t xml:space="preserve"> or </w:t>
      </w:r>
      <w:r w:rsidRPr="00393DEE">
        <w:rPr>
          <w:szCs w:val="20"/>
          <w:lang w:eastAsia="en-AU"/>
        </w:rPr>
        <w:t>statutory functions.</w:t>
      </w:r>
    </w:p>
    <w:p w:rsidR="001E7436" w:rsidRPr="00393DEE" w:rsidRDefault="00DB1C69" w:rsidP="001B240F">
      <w:pPr>
        <w:numPr>
          <w:ilvl w:val="1"/>
          <w:numId w:val="35"/>
        </w:numPr>
        <w:tabs>
          <w:tab w:val="left" w:pos="567"/>
        </w:tabs>
        <w:ind w:left="567" w:hanging="567"/>
        <w:rPr>
          <w:szCs w:val="20"/>
          <w:lang w:eastAsia="en-AU"/>
        </w:rPr>
      </w:pPr>
      <w:r w:rsidRPr="00393DEE">
        <w:rPr>
          <w:szCs w:val="20"/>
          <w:lang w:eastAsia="en-AU"/>
        </w:rPr>
        <w:t>The Supplier has undertaken that</w:t>
      </w:r>
      <w:r w:rsidR="001E7436" w:rsidRPr="00393DEE">
        <w:rPr>
          <w:szCs w:val="20"/>
          <w:lang w:eastAsia="en-AU"/>
        </w:rPr>
        <w:t>:</w:t>
      </w:r>
    </w:p>
    <w:p w:rsidR="001E7436" w:rsidRPr="00393DEE" w:rsidRDefault="001E7436" w:rsidP="007D69B7">
      <w:pPr>
        <w:numPr>
          <w:ilvl w:val="2"/>
          <w:numId w:val="35"/>
        </w:numPr>
        <w:tabs>
          <w:tab w:val="left" w:pos="567"/>
        </w:tabs>
        <w:ind w:left="1134" w:hanging="567"/>
        <w:rPr>
          <w:szCs w:val="20"/>
          <w:lang w:eastAsia="en-AU"/>
        </w:rPr>
      </w:pPr>
      <w:r w:rsidRPr="00393DEE">
        <w:rPr>
          <w:szCs w:val="20"/>
          <w:lang w:eastAsia="en-AU"/>
        </w:rPr>
        <w:t>in the performance of the Contract</w:t>
      </w:r>
      <w:r w:rsidR="00DB1C69" w:rsidRPr="00393DEE">
        <w:rPr>
          <w:szCs w:val="20"/>
          <w:lang w:eastAsia="en-AU"/>
        </w:rPr>
        <w:t xml:space="preserve"> it will comply with the Information Privacy Act and has made undertakings in relation to the collection, use and disclosure of Personal Information</w:t>
      </w:r>
      <w:r w:rsidRPr="00393DEE">
        <w:rPr>
          <w:szCs w:val="20"/>
          <w:lang w:eastAsia="en-AU"/>
        </w:rPr>
        <w:t>; and</w:t>
      </w:r>
    </w:p>
    <w:p w:rsidR="00DB1C69" w:rsidRPr="00393DEE" w:rsidRDefault="00FB0002" w:rsidP="007D69B7">
      <w:pPr>
        <w:numPr>
          <w:ilvl w:val="2"/>
          <w:numId w:val="35"/>
        </w:numPr>
        <w:tabs>
          <w:tab w:val="left" w:pos="567"/>
        </w:tabs>
        <w:ind w:left="1134" w:hanging="567"/>
        <w:rPr>
          <w:szCs w:val="20"/>
          <w:lang w:eastAsia="en-AU"/>
        </w:rPr>
      </w:pPr>
      <w:r w:rsidRPr="00393DEE">
        <w:rPr>
          <w:szCs w:val="20"/>
          <w:lang w:eastAsia="en-AU"/>
        </w:rPr>
        <w:t>the Supplier and its Personnel do</w:t>
      </w:r>
      <w:r w:rsidR="001E7436" w:rsidRPr="00393DEE">
        <w:rPr>
          <w:szCs w:val="20"/>
          <w:lang w:eastAsia="en-AU"/>
        </w:rPr>
        <w:t xml:space="preserve"> not hold any office or possess any property, </w:t>
      </w:r>
      <w:r w:rsidRPr="00393DEE">
        <w:rPr>
          <w:szCs w:val="20"/>
          <w:lang w:eastAsia="en-AU"/>
        </w:rPr>
        <w:t xml:space="preserve">are </w:t>
      </w:r>
      <w:r w:rsidR="001E7436" w:rsidRPr="00393DEE">
        <w:rPr>
          <w:szCs w:val="20"/>
          <w:lang w:eastAsia="en-AU"/>
        </w:rPr>
        <w:t xml:space="preserve">not engaged in any business or activity </w:t>
      </w:r>
      <w:r w:rsidRPr="00393DEE">
        <w:rPr>
          <w:szCs w:val="20"/>
          <w:lang w:eastAsia="en-AU"/>
        </w:rPr>
        <w:t>and</w:t>
      </w:r>
      <w:r w:rsidR="001E7436" w:rsidRPr="00393DEE">
        <w:rPr>
          <w:szCs w:val="20"/>
          <w:lang w:eastAsia="en-AU"/>
        </w:rPr>
        <w:t xml:space="preserve"> do not have obligations where a Conflict of Interest is created</w:t>
      </w:r>
      <w:r w:rsidR="001E7436" w:rsidRPr="00393DEE">
        <w:rPr>
          <w:szCs w:val="20"/>
        </w:rPr>
        <w:t>, or might appear to be created, in conflict with the Supplier’s obligations under the Contract</w:t>
      </w:r>
      <w:r w:rsidR="00DB1C69" w:rsidRPr="00393DEE">
        <w:rPr>
          <w:szCs w:val="20"/>
          <w:lang w:eastAsia="en-AU"/>
        </w:rPr>
        <w:t>.</w:t>
      </w:r>
    </w:p>
    <w:p w:rsidR="000C5A49" w:rsidRPr="00393DEE" w:rsidRDefault="0038082B" w:rsidP="001B240F">
      <w:pPr>
        <w:numPr>
          <w:ilvl w:val="1"/>
          <w:numId w:val="35"/>
        </w:numPr>
        <w:tabs>
          <w:tab w:val="left" w:pos="567"/>
        </w:tabs>
        <w:ind w:left="567" w:hanging="567"/>
        <w:rPr>
          <w:szCs w:val="20"/>
          <w:lang w:eastAsia="en-AU"/>
        </w:rPr>
      </w:pPr>
      <w:r w:rsidRPr="00393DEE">
        <w:rPr>
          <w:szCs w:val="20"/>
          <w:lang w:eastAsia="en-AU"/>
        </w:rPr>
        <w:t xml:space="preserve">The Customer requires </w:t>
      </w:r>
      <w:r w:rsidR="00554668" w:rsidRPr="00393DEE">
        <w:rPr>
          <w:szCs w:val="20"/>
          <w:lang w:eastAsia="en-AU"/>
        </w:rPr>
        <w:t xml:space="preserve">the Supplier </w:t>
      </w:r>
      <w:r w:rsidRPr="00393DEE">
        <w:rPr>
          <w:szCs w:val="20"/>
          <w:lang w:eastAsia="en-AU"/>
        </w:rPr>
        <w:t xml:space="preserve">to obtain </w:t>
      </w:r>
      <w:r w:rsidR="00554668" w:rsidRPr="00393DEE">
        <w:rPr>
          <w:szCs w:val="20"/>
          <w:lang w:eastAsia="en-AU"/>
        </w:rPr>
        <w:t xml:space="preserve">from </w:t>
      </w:r>
      <w:r w:rsidRPr="00393DEE">
        <w:rPr>
          <w:szCs w:val="20"/>
          <w:lang w:eastAsia="en-AU"/>
        </w:rPr>
        <w:t>the Approved Party</w:t>
      </w:r>
      <w:r w:rsidR="00554668" w:rsidRPr="00393DEE">
        <w:rPr>
          <w:szCs w:val="20"/>
          <w:lang w:eastAsia="en-AU"/>
        </w:rPr>
        <w:t xml:space="preserve"> a</w:t>
      </w:r>
      <w:r w:rsidRPr="00393DEE">
        <w:rPr>
          <w:szCs w:val="20"/>
          <w:lang w:eastAsia="en-AU"/>
        </w:rPr>
        <w:t xml:space="preserve"> signed</w:t>
      </w:r>
      <w:r w:rsidR="00554668" w:rsidRPr="00393DEE">
        <w:rPr>
          <w:szCs w:val="20"/>
          <w:lang w:eastAsia="en-AU"/>
        </w:rPr>
        <w:t xml:space="preserve"> Confidentiality, Privacy and Conflict of Interest Deed</w:t>
      </w:r>
      <w:r w:rsidRPr="00393DEE">
        <w:rPr>
          <w:szCs w:val="20"/>
          <w:lang w:eastAsia="en-AU"/>
        </w:rPr>
        <w:t xml:space="preserve"> in the form of this Deed</w:t>
      </w:r>
      <w:r w:rsidR="00554668" w:rsidRPr="00393DEE">
        <w:rPr>
          <w:szCs w:val="20"/>
          <w:lang w:eastAsia="en-AU"/>
        </w:rPr>
        <w:t>.</w:t>
      </w:r>
    </w:p>
    <w:p w:rsidR="001E7436" w:rsidRPr="00393DEE" w:rsidRDefault="009302ED" w:rsidP="001B240F">
      <w:pPr>
        <w:numPr>
          <w:ilvl w:val="1"/>
          <w:numId w:val="35"/>
        </w:numPr>
        <w:tabs>
          <w:tab w:val="left" w:pos="567"/>
        </w:tabs>
        <w:ind w:left="567" w:hanging="567"/>
        <w:rPr>
          <w:szCs w:val="20"/>
          <w:lang w:eastAsia="en-AU"/>
        </w:rPr>
      </w:pPr>
      <w:r w:rsidRPr="00393DEE">
        <w:rPr>
          <w:szCs w:val="20"/>
          <w:lang w:eastAsia="en-AU"/>
        </w:rPr>
        <w:lastRenderedPageBreak/>
        <w:t>This Deed sets out</w:t>
      </w:r>
      <w:r w:rsidR="001E7436" w:rsidRPr="00393DEE">
        <w:rPr>
          <w:szCs w:val="20"/>
          <w:lang w:eastAsia="en-AU"/>
        </w:rPr>
        <w:t>:</w:t>
      </w:r>
    </w:p>
    <w:p w:rsidR="001E7436" w:rsidRPr="00393DEE" w:rsidRDefault="007D69B7" w:rsidP="007D69B7">
      <w:pPr>
        <w:numPr>
          <w:ilvl w:val="2"/>
          <w:numId w:val="35"/>
        </w:numPr>
        <w:tabs>
          <w:tab w:val="left" w:pos="567"/>
        </w:tabs>
        <w:ind w:left="1134" w:hanging="567"/>
        <w:rPr>
          <w:szCs w:val="20"/>
          <w:lang w:eastAsia="en-AU"/>
        </w:rPr>
      </w:pPr>
      <w:r w:rsidRPr="00393DEE">
        <w:rPr>
          <w:szCs w:val="20"/>
          <w:lang w:eastAsia="en-AU"/>
        </w:rPr>
        <w:t xml:space="preserve">the </w:t>
      </w:r>
      <w:r w:rsidR="009302ED" w:rsidRPr="00393DEE">
        <w:rPr>
          <w:szCs w:val="20"/>
          <w:lang w:eastAsia="en-AU"/>
        </w:rPr>
        <w:t>terms on which the Approved Party will have access to the Confidential Information</w:t>
      </w:r>
      <w:r w:rsidR="001E7436" w:rsidRPr="00393DEE">
        <w:rPr>
          <w:szCs w:val="20"/>
          <w:lang w:eastAsia="en-AU"/>
        </w:rPr>
        <w:t xml:space="preserve"> and Personal Information; and</w:t>
      </w:r>
    </w:p>
    <w:p w:rsidR="009302ED" w:rsidRPr="00393DEE" w:rsidRDefault="001E7436" w:rsidP="007D69B7">
      <w:pPr>
        <w:numPr>
          <w:ilvl w:val="2"/>
          <w:numId w:val="35"/>
        </w:numPr>
        <w:tabs>
          <w:tab w:val="left" w:pos="567"/>
        </w:tabs>
        <w:ind w:left="1134" w:hanging="567"/>
        <w:rPr>
          <w:szCs w:val="20"/>
          <w:lang w:eastAsia="en-AU"/>
        </w:rPr>
      </w:pPr>
      <w:r w:rsidRPr="00393DEE">
        <w:rPr>
          <w:szCs w:val="20"/>
          <w:lang w:eastAsia="en-AU"/>
        </w:rPr>
        <w:t>any declarations of the Approved Party’s Conflict of Interest</w:t>
      </w:r>
      <w:r w:rsidR="00E005F0" w:rsidRPr="00393DEE">
        <w:rPr>
          <w:szCs w:val="20"/>
          <w:lang w:eastAsia="en-AU"/>
        </w:rPr>
        <w:t xml:space="preserve"> (if any)</w:t>
      </w:r>
      <w:r w:rsidR="009302ED" w:rsidRPr="00393DEE">
        <w:rPr>
          <w:szCs w:val="20"/>
          <w:lang w:eastAsia="en-AU"/>
        </w:rPr>
        <w:t>.</w:t>
      </w:r>
    </w:p>
    <w:p w:rsidR="000C5A49" w:rsidRDefault="000C5A49" w:rsidP="001B240F">
      <w:pPr>
        <w:pStyle w:val="Heading1"/>
        <w:ind w:left="567" w:hanging="567"/>
      </w:pPr>
      <w:r w:rsidRPr="009728A7">
        <w:t>Definitions</w:t>
      </w:r>
      <w:r>
        <w:t xml:space="preserve"> and interpretation</w:t>
      </w:r>
    </w:p>
    <w:p w:rsidR="00EA1837" w:rsidRPr="00892816" w:rsidRDefault="00EA1837" w:rsidP="00837BA5">
      <w:pPr>
        <w:numPr>
          <w:ilvl w:val="1"/>
          <w:numId w:val="35"/>
        </w:numPr>
        <w:spacing w:before="120" w:after="120" w:line="240" w:lineRule="auto"/>
        <w:ind w:left="567" w:hanging="567"/>
        <w:jc w:val="both"/>
        <w:rPr>
          <w:b/>
          <w:sz w:val="24"/>
          <w:szCs w:val="20"/>
        </w:rPr>
      </w:pPr>
      <w:r w:rsidRPr="00892816">
        <w:rPr>
          <w:b/>
          <w:sz w:val="24"/>
          <w:szCs w:val="20"/>
        </w:rPr>
        <w:t>Definitions</w:t>
      </w:r>
    </w:p>
    <w:p w:rsidR="00EA1837" w:rsidRPr="00393DEE" w:rsidRDefault="00EA1837" w:rsidP="00F57104">
      <w:pPr>
        <w:tabs>
          <w:tab w:val="left" w:pos="567"/>
        </w:tabs>
        <w:spacing w:before="120" w:after="120" w:line="240" w:lineRule="auto"/>
        <w:ind w:left="567"/>
        <w:jc w:val="both"/>
        <w:rPr>
          <w:szCs w:val="20"/>
        </w:rPr>
      </w:pPr>
      <w:r w:rsidRPr="00393DEE">
        <w:rPr>
          <w:b/>
          <w:szCs w:val="20"/>
        </w:rPr>
        <w:t xml:space="preserve">Approved Party </w:t>
      </w:r>
      <w:r w:rsidRPr="00393DEE">
        <w:rPr>
          <w:szCs w:val="20"/>
        </w:rPr>
        <w:t xml:space="preserve">is specified in the </w:t>
      </w:r>
      <w:r w:rsidR="00E97E72" w:rsidRPr="00393DEE">
        <w:rPr>
          <w:szCs w:val="20"/>
        </w:rPr>
        <w:t>‘General information’ details above</w:t>
      </w:r>
      <w:r w:rsidRPr="00393DEE">
        <w:rPr>
          <w:szCs w:val="20"/>
        </w:rPr>
        <w:t>.</w:t>
      </w:r>
    </w:p>
    <w:p w:rsidR="00825057" w:rsidRPr="00393DEE" w:rsidRDefault="00825057" w:rsidP="00F57104">
      <w:pPr>
        <w:tabs>
          <w:tab w:val="left" w:pos="567"/>
        </w:tabs>
        <w:spacing w:before="120" w:after="120" w:line="240" w:lineRule="auto"/>
        <w:ind w:left="567"/>
        <w:jc w:val="both"/>
        <w:rPr>
          <w:szCs w:val="20"/>
        </w:rPr>
      </w:pPr>
      <w:r w:rsidRPr="00393DEE">
        <w:rPr>
          <w:b/>
          <w:szCs w:val="20"/>
        </w:rPr>
        <w:t xml:space="preserve">Approved Party’s Contract </w:t>
      </w:r>
      <w:r w:rsidRPr="00393DEE">
        <w:rPr>
          <w:szCs w:val="20"/>
        </w:rPr>
        <w:t xml:space="preserve">has the meaning given in clause </w:t>
      </w:r>
      <w:r w:rsidRPr="00393DEE">
        <w:rPr>
          <w:szCs w:val="20"/>
        </w:rPr>
        <w:fldChar w:fldCharType="begin"/>
      </w:r>
      <w:r w:rsidRPr="00393DEE">
        <w:rPr>
          <w:szCs w:val="20"/>
        </w:rPr>
        <w:instrText xml:space="preserve"> REF _Ref442102429 \w \h </w:instrText>
      </w:r>
      <w:r w:rsidR="004D4A30" w:rsidRPr="00393DEE">
        <w:rPr>
          <w:szCs w:val="20"/>
        </w:rPr>
        <w:instrText xml:space="preserve"> \* MERGEFORMAT </w:instrText>
      </w:r>
      <w:r w:rsidRPr="00393DEE">
        <w:rPr>
          <w:szCs w:val="20"/>
        </w:rPr>
      </w:r>
      <w:r w:rsidRPr="00393DEE">
        <w:rPr>
          <w:szCs w:val="20"/>
        </w:rPr>
        <w:fldChar w:fldCharType="separate"/>
      </w:r>
      <w:r w:rsidR="00A27FA6">
        <w:rPr>
          <w:szCs w:val="20"/>
        </w:rPr>
        <w:t>4.2</w:t>
      </w:r>
      <w:r w:rsidRPr="00393DEE">
        <w:rPr>
          <w:szCs w:val="20"/>
        </w:rPr>
        <w:fldChar w:fldCharType="end"/>
      </w:r>
      <w:r w:rsidRPr="00393DEE">
        <w:rPr>
          <w:szCs w:val="20"/>
        </w:rPr>
        <w:fldChar w:fldCharType="begin"/>
      </w:r>
      <w:r w:rsidRPr="00393DEE">
        <w:rPr>
          <w:szCs w:val="20"/>
        </w:rPr>
        <w:instrText xml:space="preserve"> REF _Ref442102413 \w \h </w:instrText>
      </w:r>
      <w:r w:rsidR="004D4A30" w:rsidRPr="00393DEE">
        <w:rPr>
          <w:szCs w:val="20"/>
        </w:rPr>
        <w:instrText xml:space="preserve"> \* MERGEFORMAT </w:instrText>
      </w:r>
      <w:r w:rsidRPr="00393DEE">
        <w:rPr>
          <w:szCs w:val="20"/>
        </w:rPr>
      </w:r>
      <w:r w:rsidRPr="00393DEE">
        <w:rPr>
          <w:szCs w:val="20"/>
        </w:rPr>
        <w:fldChar w:fldCharType="separate"/>
      </w:r>
      <w:r w:rsidR="00A27FA6">
        <w:rPr>
          <w:szCs w:val="20"/>
        </w:rPr>
        <w:t>(a)</w:t>
      </w:r>
      <w:r w:rsidRPr="00393DEE">
        <w:rPr>
          <w:szCs w:val="20"/>
        </w:rPr>
        <w:fldChar w:fldCharType="end"/>
      </w:r>
      <w:r w:rsidRPr="00393DEE">
        <w:rPr>
          <w:szCs w:val="20"/>
        </w:rPr>
        <w:t>.</w:t>
      </w:r>
    </w:p>
    <w:p w:rsidR="00B855F3" w:rsidRPr="00393DEE" w:rsidRDefault="00B855F3" w:rsidP="00B855F3">
      <w:pPr>
        <w:spacing w:before="120" w:after="120" w:line="240" w:lineRule="auto"/>
        <w:ind w:left="567"/>
        <w:jc w:val="both"/>
        <w:rPr>
          <w:szCs w:val="20"/>
        </w:rPr>
      </w:pPr>
      <w:r w:rsidRPr="00393DEE">
        <w:rPr>
          <w:b/>
          <w:szCs w:val="20"/>
        </w:rPr>
        <w:t xml:space="preserve">Confidential Information </w:t>
      </w:r>
      <w:r w:rsidRPr="00393DEE">
        <w:rPr>
          <w:szCs w:val="20"/>
        </w:rPr>
        <w:t>means all information disclosed by or on behalf of the Customer or the Supplier (</w:t>
      </w:r>
      <w:r w:rsidRPr="00393DEE">
        <w:rPr>
          <w:b/>
          <w:szCs w:val="20"/>
        </w:rPr>
        <w:t>Discloser</w:t>
      </w:r>
      <w:r w:rsidRPr="00393DEE">
        <w:rPr>
          <w:szCs w:val="20"/>
        </w:rPr>
        <w:t xml:space="preserve">) to the </w:t>
      </w:r>
      <w:r w:rsidR="00F57104" w:rsidRPr="00393DEE">
        <w:rPr>
          <w:szCs w:val="20"/>
        </w:rPr>
        <w:t>Approved Party</w:t>
      </w:r>
      <w:r w:rsidRPr="00393DEE">
        <w:rPr>
          <w:szCs w:val="20"/>
        </w:rPr>
        <w:t xml:space="preserve"> in connection with the Contract or created using that information, which is confidential in nature</w:t>
      </w:r>
      <w:r w:rsidR="00436BD2" w:rsidRPr="00393DEE">
        <w:rPr>
          <w:szCs w:val="20"/>
        </w:rPr>
        <w:t xml:space="preserve"> and</w:t>
      </w:r>
      <w:r w:rsidRPr="00393DEE">
        <w:rPr>
          <w:szCs w:val="20"/>
        </w:rPr>
        <w:t xml:space="preserve"> designated as confidential or which a reasonable person receiving the information would realise is sensitive or confidential, and all information to the extent it is derived from that information.  Confidential Information does not include any information which:</w:t>
      </w:r>
    </w:p>
    <w:p w:rsidR="00B855F3" w:rsidRPr="00393DEE" w:rsidRDefault="00B855F3" w:rsidP="00B855F3">
      <w:pPr>
        <w:numPr>
          <w:ilvl w:val="2"/>
          <w:numId w:val="35"/>
        </w:numPr>
        <w:spacing w:before="120" w:after="120" w:line="240" w:lineRule="auto"/>
        <w:ind w:left="1134" w:hanging="567"/>
        <w:jc w:val="both"/>
        <w:rPr>
          <w:szCs w:val="20"/>
        </w:rPr>
      </w:pPr>
      <w:r w:rsidRPr="00393DEE">
        <w:rPr>
          <w:szCs w:val="20"/>
        </w:rPr>
        <w:t>is or becomes public, except through breach of a confidentiality obligation;</w:t>
      </w:r>
    </w:p>
    <w:p w:rsidR="00B855F3" w:rsidRPr="00393DEE" w:rsidRDefault="00B855F3" w:rsidP="00B855F3">
      <w:pPr>
        <w:numPr>
          <w:ilvl w:val="2"/>
          <w:numId w:val="35"/>
        </w:numPr>
        <w:spacing w:before="120" w:after="120" w:line="240" w:lineRule="auto"/>
        <w:ind w:left="1134" w:hanging="567"/>
        <w:jc w:val="both"/>
        <w:rPr>
          <w:szCs w:val="20"/>
        </w:rPr>
      </w:pPr>
      <w:r w:rsidRPr="00393DEE">
        <w:rPr>
          <w:szCs w:val="20"/>
        </w:rPr>
        <w:t xml:space="preserve">the </w:t>
      </w:r>
      <w:r w:rsidR="00F57104" w:rsidRPr="00393DEE">
        <w:rPr>
          <w:szCs w:val="20"/>
        </w:rPr>
        <w:t>Approved Party</w:t>
      </w:r>
      <w:r w:rsidRPr="00393DEE">
        <w:rPr>
          <w:szCs w:val="20"/>
        </w:rPr>
        <w:t xml:space="preserve"> can demonstrate was already in its possession or was independently developed by the </w:t>
      </w:r>
      <w:r w:rsidR="00F57104" w:rsidRPr="00393DEE">
        <w:rPr>
          <w:szCs w:val="20"/>
        </w:rPr>
        <w:t>Approved Party</w:t>
      </w:r>
      <w:r w:rsidRPr="00393DEE">
        <w:rPr>
          <w:szCs w:val="20"/>
        </w:rPr>
        <w:t>; or</w:t>
      </w:r>
    </w:p>
    <w:p w:rsidR="00B855F3" w:rsidRPr="00393DEE" w:rsidRDefault="00B855F3" w:rsidP="00B855F3">
      <w:pPr>
        <w:numPr>
          <w:ilvl w:val="2"/>
          <w:numId w:val="35"/>
        </w:numPr>
        <w:spacing w:before="120" w:after="120" w:line="240" w:lineRule="auto"/>
        <w:ind w:left="1134" w:hanging="567"/>
        <w:jc w:val="both"/>
        <w:rPr>
          <w:szCs w:val="20"/>
        </w:rPr>
      </w:pPr>
      <w:r w:rsidRPr="00393DEE">
        <w:rPr>
          <w:szCs w:val="20"/>
        </w:rPr>
        <w:t xml:space="preserve">the </w:t>
      </w:r>
      <w:r w:rsidR="00F57104" w:rsidRPr="00393DEE">
        <w:rPr>
          <w:szCs w:val="20"/>
        </w:rPr>
        <w:t>Approved Party</w:t>
      </w:r>
      <w:r w:rsidRPr="00393DEE">
        <w:rPr>
          <w:szCs w:val="20"/>
        </w:rPr>
        <w:t xml:space="preserve"> receives from another person on a non-confidential basis</w:t>
      </w:r>
      <w:r w:rsidR="00F57104" w:rsidRPr="00393DEE">
        <w:rPr>
          <w:szCs w:val="20"/>
        </w:rPr>
        <w:t>, except through breach of a confidentiality obligation</w:t>
      </w:r>
      <w:r w:rsidRPr="00393DEE">
        <w:rPr>
          <w:szCs w:val="20"/>
        </w:rPr>
        <w:t>.</w:t>
      </w:r>
    </w:p>
    <w:p w:rsidR="00825057" w:rsidRPr="00393DEE" w:rsidRDefault="00825057" w:rsidP="00F57104">
      <w:pPr>
        <w:tabs>
          <w:tab w:val="left" w:pos="567"/>
        </w:tabs>
        <w:spacing w:before="120" w:after="120" w:line="240" w:lineRule="auto"/>
        <w:ind w:left="567"/>
        <w:jc w:val="both"/>
        <w:rPr>
          <w:szCs w:val="20"/>
        </w:rPr>
      </w:pPr>
      <w:r w:rsidRPr="00393DEE">
        <w:rPr>
          <w:b/>
          <w:szCs w:val="20"/>
        </w:rPr>
        <w:t>Conflict of Interest</w:t>
      </w:r>
      <w:r w:rsidRPr="00393DEE">
        <w:rPr>
          <w:szCs w:val="20"/>
        </w:rPr>
        <w:t xml:space="preserve"> includes any actual, reasonably anticipated or perceived conflict of interest, whether personal, financial, professional or otherwise.</w:t>
      </w:r>
    </w:p>
    <w:p w:rsidR="00055024" w:rsidRPr="00393DEE" w:rsidRDefault="00B855F3" w:rsidP="00F57104">
      <w:pPr>
        <w:tabs>
          <w:tab w:val="left" w:pos="567"/>
        </w:tabs>
        <w:spacing w:before="120" w:after="120" w:line="240" w:lineRule="auto"/>
        <w:ind w:left="567"/>
        <w:jc w:val="both"/>
        <w:rPr>
          <w:szCs w:val="20"/>
        </w:rPr>
      </w:pPr>
      <w:r w:rsidRPr="00393DEE">
        <w:rPr>
          <w:b/>
          <w:szCs w:val="20"/>
        </w:rPr>
        <w:t>Contract</w:t>
      </w:r>
      <w:r w:rsidRPr="00393DEE">
        <w:rPr>
          <w:szCs w:val="20"/>
        </w:rPr>
        <w:t xml:space="preserve"> </w:t>
      </w:r>
      <w:r w:rsidR="00055024" w:rsidRPr="00393DEE">
        <w:rPr>
          <w:szCs w:val="20"/>
        </w:rPr>
        <w:t>means the agreement between the Customer and the Supplier</w:t>
      </w:r>
      <w:r w:rsidR="00E02A74" w:rsidRPr="00393DEE">
        <w:rPr>
          <w:szCs w:val="20"/>
        </w:rPr>
        <w:t xml:space="preserve"> described in</w:t>
      </w:r>
      <w:r w:rsidR="00055024" w:rsidRPr="00393DEE">
        <w:rPr>
          <w:szCs w:val="20"/>
        </w:rPr>
        <w:t xml:space="preserve"> the ‘General information’ details above.</w:t>
      </w:r>
    </w:p>
    <w:p w:rsidR="00EA1837" w:rsidRPr="00393DEE" w:rsidRDefault="00EA1837" w:rsidP="00F57104">
      <w:pPr>
        <w:tabs>
          <w:tab w:val="left" w:pos="567"/>
        </w:tabs>
        <w:spacing w:before="120" w:after="120" w:line="240" w:lineRule="auto"/>
        <w:ind w:left="567"/>
        <w:jc w:val="both"/>
        <w:rPr>
          <w:szCs w:val="20"/>
        </w:rPr>
      </w:pPr>
      <w:r w:rsidRPr="00393DEE">
        <w:rPr>
          <w:b/>
          <w:szCs w:val="20"/>
        </w:rPr>
        <w:t xml:space="preserve">Customer </w:t>
      </w:r>
      <w:r w:rsidR="0059261A" w:rsidRPr="00393DEE">
        <w:rPr>
          <w:szCs w:val="20"/>
        </w:rPr>
        <w:t>is</w:t>
      </w:r>
      <w:r w:rsidRPr="00393DEE">
        <w:rPr>
          <w:szCs w:val="20"/>
        </w:rPr>
        <w:t xml:space="preserve"> specified in the </w:t>
      </w:r>
      <w:r w:rsidR="00E97E72" w:rsidRPr="00393DEE">
        <w:rPr>
          <w:szCs w:val="20"/>
        </w:rPr>
        <w:t>‘General information’ details above</w:t>
      </w:r>
      <w:r w:rsidRPr="00393DEE">
        <w:rPr>
          <w:szCs w:val="20"/>
        </w:rPr>
        <w:t>.</w:t>
      </w:r>
    </w:p>
    <w:p w:rsidR="00EA1837" w:rsidRPr="00393DEE" w:rsidRDefault="00EA1837" w:rsidP="00F57104">
      <w:pPr>
        <w:tabs>
          <w:tab w:val="left" w:pos="567"/>
        </w:tabs>
        <w:spacing w:before="120" w:after="120" w:line="240" w:lineRule="auto"/>
        <w:ind w:left="567"/>
        <w:jc w:val="both"/>
        <w:rPr>
          <w:szCs w:val="20"/>
        </w:rPr>
      </w:pPr>
      <w:r w:rsidRPr="00393DEE">
        <w:rPr>
          <w:b/>
          <w:szCs w:val="20"/>
        </w:rPr>
        <w:t xml:space="preserve">Deed </w:t>
      </w:r>
      <w:r w:rsidRPr="00393DEE">
        <w:rPr>
          <w:szCs w:val="20"/>
        </w:rPr>
        <w:t xml:space="preserve">means this document titled </w:t>
      </w:r>
      <w:r w:rsidRPr="00393DEE">
        <w:rPr>
          <w:i/>
          <w:szCs w:val="20"/>
        </w:rPr>
        <w:t>‘</w:t>
      </w:r>
      <w:r w:rsidR="007B0F47">
        <w:rPr>
          <w:i/>
          <w:szCs w:val="20"/>
        </w:rPr>
        <w:t xml:space="preserve">SOA </w:t>
      </w:r>
      <w:r w:rsidR="00E97E72" w:rsidRPr="00393DEE">
        <w:rPr>
          <w:i/>
          <w:szCs w:val="20"/>
        </w:rPr>
        <w:t>Schedule 4 –</w:t>
      </w:r>
      <w:r w:rsidR="00E02A74" w:rsidRPr="00393DEE">
        <w:rPr>
          <w:i/>
          <w:szCs w:val="20"/>
        </w:rPr>
        <w:t xml:space="preserve"> </w:t>
      </w:r>
      <w:r w:rsidRPr="00393DEE">
        <w:rPr>
          <w:i/>
          <w:szCs w:val="20"/>
        </w:rPr>
        <w:t>Confidentiality, Privacy and Conflict of Interest Deed’</w:t>
      </w:r>
      <w:r w:rsidRPr="00393DEE">
        <w:rPr>
          <w:szCs w:val="20"/>
        </w:rPr>
        <w:t>.</w:t>
      </w:r>
    </w:p>
    <w:p w:rsidR="00B855F3" w:rsidRPr="00393DEE" w:rsidRDefault="00B855F3" w:rsidP="00B855F3">
      <w:pPr>
        <w:spacing w:before="120" w:after="120" w:line="240" w:lineRule="auto"/>
        <w:ind w:left="567"/>
        <w:jc w:val="both"/>
        <w:rPr>
          <w:szCs w:val="20"/>
          <w:lang w:val="en-US"/>
        </w:rPr>
      </w:pPr>
      <w:r w:rsidRPr="00393DEE">
        <w:rPr>
          <w:b/>
          <w:szCs w:val="20"/>
        </w:rPr>
        <w:t xml:space="preserve">Discloser </w:t>
      </w:r>
      <w:r w:rsidRPr="00393DEE">
        <w:rPr>
          <w:szCs w:val="20"/>
          <w:lang w:val="en-US"/>
        </w:rPr>
        <w:t>has the meaning given in the definition of Confidential Information.</w:t>
      </w:r>
    </w:p>
    <w:p w:rsidR="00B855F3" w:rsidRPr="00393DEE" w:rsidRDefault="00B855F3" w:rsidP="00B855F3">
      <w:pPr>
        <w:spacing w:before="120" w:after="120" w:line="240" w:lineRule="auto"/>
        <w:ind w:left="567"/>
        <w:jc w:val="both"/>
        <w:rPr>
          <w:szCs w:val="20"/>
        </w:rPr>
      </w:pPr>
      <w:r w:rsidRPr="00393DEE">
        <w:rPr>
          <w:b/>
          <w:szCs w:val="20"/>
        </w:rPr>
        <w:t>Information Privacy Act</w:t>
      </w:r>
      <w:r w:rsidRPr="00393DEE">
        <w:rPr>
          <w:szCs w:val="20"/>
        </w:rPr>
        <w:t xml:space="preserve"> means the </w:t>
      </w:r>
      <w:r w:rsidRPr="00393DEE">
        <w:rPr>
          <w:i/>
          <w:szCs w:val="20"/>
        </w:rPr>
        <w:t>Information Privacy Act 2009</w:t>
      </w:r>
      <w:r w:rsidRPr="00393DEE">
        <w:rPr>
          <w:szCs w:val="20"/>
        </w:rPr>
        <w:t xml:space="preserve"> (Qld).</w:t>
      </w:r>
    </w:p>
    <w:p w:rsidR="00C644AD" w:rsidRPr="00393DEE" w:rsidRDefault="00C644AD" w:rsidP="00C644AD">
      <w:pPr>
        <w:spacing w:before="120" w:after="120" w:line="240" w:lineRule="auto"/>
        <w:ind w:left="567"/>
        <w:jc w:val="both"/>
        <w:rPr>
          <w:szCs w:val="20"/>
        </w:rPr>
      </w:pPr>
      <w:r w:rsidRPr="00393DEE">
        <w:rPr>
          <w:b/>
          <w:szCs w:val="20"/>
        </w:rPr>
        <w:t>Laws</w:t>
      </w:r>
      <w:r w:rsidRPr="00393DEE">
        <w:rPr>
          <w:szCs w:val="20"/>
        </w:rPr>
        <w:t xml:space="preserve"> means all:</w:t>
      </w:r>
    </w:p>
    <w:p w:rsidR="00C644AD" w:rsidRPr="00393DEE" w:rsidRDefault="00C644AD" w:rsidP="00C644AD">
      <w:pPr>
        <w:numPr>
          <w:ilvl w:val="2"/>
          <w:numId w:val="41"/>
        </w:numPr>
        <w:spacing w:before="120" w:after="120" w:line="240" w:lineRule="auto"/>
        <w:ind w:left="1134" w:hanging="567"/>
        <w:jc w:val="both"/>
        <w:rPr>
          <w:szCs w:val="20"/>
        </w:rPr>
      </w:pPr>
      <w:r w:rsidRPr="00393DEE">
        <w:rPr>
          <w:szCs w:val="20"/>
        </w:rPr>
        <w:t xml:space="preserve">Acts, ordinances, regulations, by-laws, orders, awards and proclamations </w:t>
      </w:r>
      <w:r w:rsidR="00C56EAA" w:rsidRPr="00393DEE">
        <w:rPr>
          <w:szCs w:val="20"/>
        </w:rPr>
        <w:t>in force from time to time in Queensland and any other relevant jurisdiction</w:t>
      </w:r>
      <w:r w:rsidRPr="00393DEE">
        <w:rPr>
          <w:szCs w:val="20"/>
        </w:rPr>
        <w:t>;</w:t>
      </w:r>
    </w:p>
    <w:p w:rsidR="00C644AD" w:rsidRPr="00393DEE" w:rsidRDefault="00C644AD" w:rsidP="00C644AD">
      <w:pPr>
        <w:numPr>
          <w:ilvl w:val="2"/>
          <w:numId w:val="41"/>
        </w:numPr>
        <w:spacing w:before="120" w:after="120" w:line="240" w:lineRule="auto"/>
        <w:ind w:left="1134" w:hanging="567"/>
        <w:jc w:val="both"/>
        <w:rPr>
          <w:szCs w:val="20"/>
        </w:rPr>
      </w:pPr>
      <w:r w:rsidRPr="00393DEE">
        <w:rPr>
          <w:szCs w:val="20"/>
        </w:rPr>
        <w:t xml:space="preserve">certificates, licences, consents, permits, approvals and requirements of organisations having jurisdiction in connection with the </w:t>
      </w:r>
      <w:r w:rsidR="00E02A74" w:rsidRPr="00393DEE">
        <w:rPr>
          <w:szCs w:val="20"/>
        </w:rPr>
        <w:t>Contract</w:t>
      </w:r>
      <w:r w:rsidRPr="00393DEE">
        <w:rPr>
          <w:szCs w:val="20"/>
        </w:rPr>
        <w:t>;</w:t>
      </w:r>
      <w:r w:rsidR="00E02A74" w:rsidRPr="00393DEE">
        <w:rPr>
          <w:szCs w:val="20"/>
        </w:rPr>
        <w:t xml:space="preserve"> and</w:t>
      </w:r>
    </w:p>
    <w:p w:rsidR="00C644AD" w:rsidRPr="00393DEE" w:rsidRDefault="00C644AD" w:rsidP="00C644AD">
      <w:pPr>
        <w:numPr>
          <w:ilvl w:val="2"/>
          <w:numId w:val="41"/>
        </w:numPr>
        <w:spacing w:before="120" w:after="120" w:line="240" w:lineRule="auto"/>
        <w:ind w:left="1134" w:hanging="567"/>
        <w:jc w:val="both"/>
        <w:rPr>
          <w:szCs w:val="20"/>
        </w:rPr>
      </w:pPr>
      <w:r w:rsidRPr="00393DEE">
        <w:rPr>
          <w:szCs w:val="20"/>
        </w:rPr>
        <w:t xml:space="preserve">the requirements of any authority with jurisdiction in </w:t>
      </w:r>
      <w:r w:rsidR="00E02A74" w:rsidRPr="00393DEE">
        <w:rPr>
          <w:szCs w:val="20"/>
        </w:rPr>
        <w:t>connection with the Contract</w:t>
      </w:r>
      <w:r w:rsidRPr="00393DEE">
        <w:rPr>
          <w:szCs w:val="20"/>
        </w:rPr>
        <w:t xml:space="preserve"> and/or the Site</w:t>
      </w:r>
      <w:r w:rsidR="00E02A74" w:rsidRPr="00393DEE">
        <w:rPr>
          <w:szCs w:val="20"/>
        </w:rPr>
        <w:t>, as applicable.</w:t>
      </w:r>
    </w:p>
    <w:p w:rsidR="00B855F3" w:rsidRPr="00393DEE" w:rsidRDefault="00B855F3" w:rsidP="00B855F3">
      <w:pPr>
        <w:spacing w:before="120" w:after="120" w:line="240" w:lineRule="auto"/>
        <w:ind w:left="567"/>
        <w:jc w:val="both"/>
        <w:rPr>
          <w:szCs w:val="20"/>
        </w:rPr>
      </w:pPr>
      <w:r w:rsidRPr="00393DEE">
        <w:rPr>
          <w:b/>
          <w:szCs w:val="20"/>
        </w:rPr>
        <w:t xml:space="preserve">Personal Information </w:t>
      </w:r>
      <w:r w:rsidRPr="00393DEE">
        <w:rPr>
          <w:szCs w:val="20"/>
        </w:rPr>
        <w:t>has the meaning given:</w:t>
      </w:r>
    </w:p>
    <w:p w:rsidR="00B855F3" w:rsidRPr="00393DEE" w:rsidRDefault="00B855F3" w:rsidP="00BF1BA3">
      <w:pPr>
        <w:numPr>
          <w:ilvl w:val="2"/>
          <w:numId w:val="44"/>
        </w:numPr>
        <w:spacing w:before="120" w:after="120" w:line="240" w:lineRule="auto"/>
        <w:ind w:left="1134" w:hanging="567"/>
        <w:jc w:val="both"/>
        <w:rPr>
          <w:szCs w:val="20"/>
        </w:rPr>
      </w:pPr>
      <w:r w:rsidRPr="00393DEE">
        <w:rPr>
          <w:szCs w:val="20"/>
        </w:rPr>
        <w:t>for the purpose</w:t>
      </w:r>
      <w:r w:rsidR="0059261A" w:rsidRPr="00393DEE">
        <w:rPr>
          <w:szCs w:val="20"/>
        </w:rPr>
        <w:t>s</w:t>
      </w:r>
      <w:r w:rsidRPr="00393DEE">
        <w:rPr>
          <w:szCs w:val="20"/>
        </w:rPr>
        <w:t xml:space="preserve"> of the Information Privacy Act – in that Act; or</w:t>
      </w:r>
    </w:p>
    <w:p w:rsidR="00B855F3" w:rsidRPr="00393DEE" w:rsidRDefault="00B855F3" w:rsidP="00B855F3">
      <w:pPr>
        <w:numPr>
          <w:ilvl w:val="2"/>
          <w:numId w:val="41"/>
        </w:numPr>
        <w:spacing w:before="120" w:after="120" w:line="240" w:lineRule="auto"/>
        <w:ind w:left="1134" w:hanging="567"/>
        <w:jc w:val="both"/>
        <w:rPr>
          <w:szCs w:val="20"/>
        </w:rPr>
      </w:pPr>
      <w:r w:rsidRPr="00393DEE">
        <w:rPr>
          <w:szCs w:val="20"/>
        </w:rPr>
        <w:t>for the purposes of the Privacy Act – in that Act.</w:t>
      </w:r>
    </w:p>
    <w:p w:rsidR="00B855F3" w:rsidRPr="00393DEE" w:rsidRDefault="00B855F3" w:rsidP="00F57104">
      <w:pPr>
        <w:tabs>
          <w:tab w:val="left" w:pos="567"/>
        </w:tabs>
        <w:spacing w:before="120" w:after="120" w:line="240" w:lineRule="auto"/>
        <w:ind w:left="567"/>
        <w:jc w:val="both"/>
        <w:rPr>
          <w:szCs w:val="20"/>
        </w:rPr>
      </w:pPr>
      <w:r w:rsidRPr="00393DEE">
        <w:rPr>
          <w:b/>
          <w:szCs w:val="20"/>
        </w:rPr>
        <w:lastRenderedPageBreak/>
        <w:t>Personnel</w:t>
      </w:r>
      <w:r w:rsidRPr="00393DEE">
        <w:rPr>
          <w:szCs w:val="20"/>
        </w:rPr>
        <w:t xml:space="preserve"> means officers, directors, employees</w:t>
      </w:r>
      <w:r w:rsidR="0055032B" w:rsidRPr="00393DEE">
        <w:rPr>
          <w:szCs w:val="20"/>
        </w:rPr>
        <w:t xml:space="preserve"> and</w:t>
      </w:r>
      <w:r w:rsidRPr="00393DEE">
        <w:rPr>
          <w:szCs w:val="20"/>
        </w:rPr>
        <w:t xml:space="preserve"> agents</w:t>
      </w:r>
      <w:r w:rsidR="00436BD2" w:rsidRPr="00393DEE">
        <w:rPr>
          <w:szCs w:val="20"/>
        </w:rPr>
        <w:t>,</w:t>
      </w:r>
      <w:r w:rsidR="0055032B" w:rsidRPr="00393DEE">
        <w:rPr>
          <w:szCs w:val="20"/>
        </w:rPr>
        <w:t xml:space="preserve"> and, in the case of the Supplier, includes any</w:t>
      </w:r>
      <w:r w:rsidRPr="00393DEE">
        <w:rPr>
          <w:szCs w:val="20"/>
        </w:rPr>
        <w:t xml:space="preserve"> </w:t>
      </w:r>
      <w:r w:rsidR="00455293" w:rsidRPr="00393DEE">
        <w:rPr>
          <w:szCs w:val="20"/>
        </w:rPr>
        <w:t>S</w:t>
      </w:r>
      <w:r w:rsidRPr="00393DEE">
        <w:rPr>
          <w:szCs w:val="20"/>
        </w:rPr>
        <w:t>ubcontractor</w:t>
      </w:r>
      <w:r w:rsidR="0055032B" w:rsidRPr="00393DEE">
        <w:rPr>
          <w:szCs w:val="20"/>
        </w:rPr>
        <w:t xml:space="preserve"> and the Subcontractor’s</w:t>
      </w:r>
      <w:r w:rsidR="00436BD2" w:rsidRPr="00393DEE">
        <w:rPr>
          <w:szCs w:val="20"/>
        </w:rPr>
        <w:t xml:space="preserve"> officers, direct</w:t>
      </w:r>
      <w:r w:rsidR="00455293" w:rsidRPr="00393DEE">
        <w:rPr>
          <w:szCs w:val="20"/>
        </w:rPr>
        <w:t>ors, employees and agents of a S</w:t>
      </w:r>
      <w:r w:rsidR="00436BD2" w:rsidRPr="00393DEE">
        <w:rPr>
          <w:szCs w:val="20"/>
        </w:rPr>
        <w:t>ubcontractor</w:t>
      </w:r>
      <w:r w:rsidRPr="00393DEE">
        <w:rPr>
          <w:szCs w:val="20"/>
        </w:rPr>
        <w:t>.</w:t>
      </w:r>
    </w:p>
    <w:p w:rsidR="00B855F3" w:rsidRPr="00393DEE" w:rsidRDefault="00B855F3" w:rsidP="00F57104">
      <w:pPr>
        <w:tabs>
          <w:tab w:val="left" w:pos="567"/>
        </w:tabs>
        <w:spacing w:before="120" w:after="120" w:line="240" w:lineRule="auto"/>
        <w:ind w:left="567"/>
        <w:jc w:val="both"/>
        <w:rPr>
          <w:szCs w:val="20"/>
        </w:rPr>
      </w:pPr>
      <w:r w:rsidRPr="00393DEE">
        <w:rPr>
          <w:b/>
          <w:szCs w:val="20"/>
        </w:rPr>
        <w:t xml:space="preserve">Privacy Act </w:t>
      </w:r>
      <w:r w:rsidRPr="00393DEE">
        <w:rPr>
          <w:szCs w:val="20"/>
        </w:rPr>
        <w:t xml:space="preserve">means the </w:t>
      </w:r>
      <w:r w:rsidRPr="00393DEE">
        <w:rPr>
          <w:i/>
          <w:szCs w:val="20"/>
        </w:rPr>
        <w:t>Privacy Act 1988</w:t>
      </w:r>
      <w:r w:rsidRPr="00393DEE">
        <w:rPr>
          <w:szCs w:val="20"/>
        </w:rPr>
        <w:t xml:space="preserve"> (</w:t>
      </w:r>
      <w:proofErr w:type="spellStart"/>
      <w:r w:rsidRPr="00393DEE">
        <w:rPr>
          <w:szCs w:val="20"/>
        </w:rPr>
        <w:t>Cth</w:t>
      </w:r>
      <w:proofErr w:type="spellEnd"/>
      <w:r w:rsidRPr="00393DEE">
        <w:rPr>
          <w:szCs w:val="20"/>
        </w:rPr>
        <w:t>).</w:t>
      </w:r>
    </w:p>
    <w:p w:rsidR="001A0FF0" w:rsidRDefault="00C644AD" w:rsidP="001A0FF0">
      <w:pPr>
        <w:tabs>
          <w:tab w:val="left" w:pos="567"/>
        </w:tabs>
        <w:spacing w:before="120" w:after="120" w:line="240" w:lineRule="auto"/>
        <w:ind w:left="567"/>
        <w:jc w:val="both"/>
        <w:rPr>
          <w:b/>
          <w:szCs w:val="20"/>
        </w:rPr>
      </w:pPr>
      <w:r w:rsidRPr="00393DEE">
        <w:rPr>
          <w:b/>
          <w:szCs w:val="20"/>
        </w:rPr>
        <w:t xml:space="preserve">Site </w:t>
      </w:r>
      <w:r w:rsidRPr="00393DEE">
        <w:rPr>
          <w:szCs w:val="20"/>
        </w:rPr>
        <w:t xml:space="preserve">means each of the site or premises at which the </w:t>
      </w:r>
      <w:r w:rsidR="00BF1BA3" w:rsidRPr="00393DEE">
        <w:rPr>
          <w:szCs w:val="20"/>
        </w:rPr>
        <w:t>Contract will be performed.</w:t>
      </w:r>
    </w:p>
    <w:p w:rsidR="00221DEC" w:rsidRPr="001A0FF0" w:rsidRDefault="00221DEC" w:rsidP="00221DEC">
      <w:pPr>
        <w:tabs>
          <w:tab w:val="left" w:pos="567"/>
        </w:tabs>
        <w:spacing w:before="120" w:after="120" w:line="240" w:lineRule="auto"/>
        <w:ind w:left="567"/>
        <w:jc w:val="both"/>
        <w:rPr>
          <w:szCs w:val="20"/>
        </w:rPr>
      </w:pPr>
      <w:r>
        <w:rPr>
          <w:b/>
          <w:szCs w:val="20"/>
        </w:rPr>
        <w:t xml:space="preserve">SOA </w:t>
      </w:r>
      <w:r w:rsidRPr="00393DEE">
        <w:rPr>
          <w:b/>
          <w:szCs w:val="20"/>
        </w:rPr>
        <w:t>Comprehensive Contract Conditions - ICT Products and</w:t>
      </w:r>
      <w:r w:rsidR="00A82914">
        <w:rPr>
          <w:b/>
          <w:szCs w:val="20"/>
        </w:rPr>
        <w:t>/or</w:t>
      </w:r>
      <w:r w:rsidRPr="00393DEE">
        <w:rPr>
          <w:b/>
          <w:szCs w:val="20"/>
        </w:rPr>
        <w:t xml:space="preserve"> Services </w:t>
      </w:r>
      <w:r w:rsidRPr="00393DEE">
        <w:rPr>
          <w:szCs w:val="20"/>
        </w:rPr>
        <w:t xml:space="preserve">means the document titled </w:t>
      </w:r>
      <w:r w:rsidRPr="00393DEE">
        <w:rPr>
          <w:i/>
          <w:szCs w:val="20"/>
        </w:rPr>
        <w:t>‘</w:t>
      </w:r>
      <w:r>
        <w:rPr>
          <w:i/>
          <w:szCs w:val="20"/>
        </w:rPr>
        <w:t xml:space="preserve">SOA </w:t>
      </w:r>
      <w:r w:rsidRPr="00393DEE">
        <w:rPr>
          <w:i/>
          <w:szCs w:val="20"/>
        </w:rPr>
        <w:t>Comprehensive Contract Conditions – ICT Products and</w:t>
      </w:r>
      <w:r w:rsidR="00A82914">
        <w:rPr>
          <w:i/>
          <w:szCs w:val="20"/>
        </w:rPr>
        <w:t>/or</w:t>
      </w:r>
      <w:r w:rsidRPr="00393DEE">
        <w:rPr>
          <w:i/>
          <w:szCs w:val="20"/>
        </w:rPr>
        <w:t xml:space="preserve"> Services’</w:t>
      </w:r>
      <w:r w:rsidRPr="00393DEE">
        <w:rPr>
          <w:szCs w:val="20"/>
        </w:rPr>
        <w:t>.</w:t>
      </w:r>
    </w:p>
    <w:p w:rsidR="00EA1837" w:rsidRPr="00393DEE" w:rsidRDefault="00EA1837" w:rsidP="00F57104">
      <w:pPr>
        <w:tabs>
          <w:tab w:val="left" w:pos="567"/>
        </w:tabs>
        <w:spacing w:before="120" w:after="120" w:line="240" w:lineRule="auto"/>
        <w:ind w:left="567"/>
        <w:jc w:val="both"/>
        <w:rPr>
          <w:b/>
          <w:szCs w:val="20"/>
        </w:rPr>
      </w:pPr>
      <w:r w:rsidRPr="00393DEE">
        <w:rPr>
          <w:b/>
          <w:szCs w:val="20"/>
        </w:rPr>
        <w:t xml:space="preserve">Supplier </w:t>
      </w:r>
      <w:r w:rsidRPr="00393DEE">
        <w:rPr>
          <w:szCs w:val="20"/>
        </w:rPr>
        <w:t xml:space="preserve">is specified in the </w:t>
      </w:r>
      <w:r w:rsidR="00E97E72" w:rsidRPr="00393DEE">
        <w:rPr>
          <w:szCs w:val="20"/>
        </w:rPr>
        <w:t>‘General information’ details above</w:t>
      </w:r>
      <w:r w:rsidRPr="00393DEE">
        <w:rPr>
          <w:szCs w:val="20"/>
        </w:rPr>
        <w:t>.</w:t>
      </w:r>
    </w:p>
    <w:p w:rsidR="00C644AD" w:rsidRPr="00892816" w:rsidRDefault="00C644AD" w:rsidP="00F57104">
      <w:pPr>
        <w:keepNext/>
        <w:numPr>
          <w:ilvl w:val="1"/>
          <w:numId w:val="35"/>
        </w:numPr>
        <w:spacing w:before="120" w:after="120" w:line="240" w:lineRule="auto"/>
        <w:ind w:left="567" w:hanging="567"/>
        <w:jc w:val="both"/>
        <w:rPr>
          <w:b/>
          <w:sz w:val="24"/>
          <w:szCs w:val="20"/>
        </w:rPr>
      </w:pPr>
      <w:r w:rsidRPr="00892816">
        <w:rPr>
          <w:b/>
          <w:sz w:val="24"/>
          <w:szCs w:val="20"/>
        </w:rPr>
        <w:t>Interpretation</w:t>
      </w:r>
    </w:p>
    <w:p w:rsidR="00C644AD" w:rsidRPr="00393DEE" w:rsidRDefault="00C644AD" w:rsidP="00C644AD">
      <w:pPr>
        <w:spacing w:before="120" w:after="120" w:line="240" w:lineRule="auto"/>
        <w:ind w:left="567"/>
        <w:jc w:val="both"/>
        <w:rPr>
          <w:szCs w:val="20"/>
        </w:rPr>
      </w:pPr>
      <w:r w:rsidRPr="00393DEE">
        <w:rPr>
          <w:szCs w:val="20"/>
        </w:rPr>
        <w:t>Unless it is expressly stated that a different rule of interpretation will apply:</w:t>
      </w:r>
    </w:p>
    <w:p w:rsidR="00C644AD" w:rsidRPr="00393DEE" w:rsidRDefault="00C644AD" w:rsidP="00C644AD">
      <w:pPr>
        <w:numPr>
          <w:ilvl w:val="2"/>
          <w:numId w:val="42"/>
        </w:numPr>
        <w:spacing w:before="120" w:after="120" w:line="240" w:lineRule="auto"/>
        <w:ind w:left="1134" w:hanging="567"/>
        <w:jc w:val="both"/>
        <w:rPr>
          <w:szCs w:val="20"/>
        </w:rPr>
      </w:pPr>
      <w:r w:rsidRPr="00393DEE">
        <w:rPr>
          <w:szCs w:val="20"/>
        </w:rPr>
        <w:t>(</w:t>
      </w:r>
      <w:r w:rsidRPr="00393DEE">
        <w:rPr>
          <w:b/>
          <w:szCs w:val="20"/>
        </w:rPr>
        <w:t>agreement</w:t>
      </w:r>
      <w:r w:rsidRPr="00393DEE">
        <w:rPr>
          <w:szCs w:val="20"/>
        </w:rPr>
        <w:t>) a reference to an agreement includes any variation or replacement of the agreement;</w:t>
      </w:r>
    </w:p>
    <w:p w:rsidR="00C644AD" w:rsidRPr="00393DEE" w:rsidRDefault="00C644AD" w:rsidP="00C644AD">
      <w:pPr>
        <w:numPr>
          <w:ilvl w:val="2"/>
          <w:numId w:val="42"/>
        </w:numPr>
        <w:spacing w:before="120" w:after="120" w:line="240" w:lineRule="auto"/>
        <w:ind w:left="1134" w:hanging="567"/>
        <w:jc w:val="both"/>
        <w:rPr>
          <w:szCs w:val="20"/>
        </w:rPr>
      </w:pPr>
      <w:r w:rsidRPr="00393DEE">
        <w:rPr>
          <w:szCs w:val="20"/>
        </w:rPr>
        <w:t>(</w:t>
      </w:r>
      <w:r w:rsidRPr="00393DEE">
        <w:rPr>
          <w:b/>
          <w:szCs w:val="20"/>
        </w:rPr>
        <w:t>currency</w:t>
      </w:r>
      <w:r w:rsidRPr="00393DEE">
        <w:rPr>
          <w:szCs w:val="20"/>
        </w:rPr>
        <w:t>) all currency amounts are in Australian dollars;</w:t>
      </w:r>
    </w:p>
    <w:p w:rsidR="00C644AD" w:rsidRPr="00393DEE" w:rsidRDefault="00C644AD" w:rsidP="00C644AD">
      <w:pPr>
        <w:numPr>
          <w:ilvl w:val="2"/>
          <w:numId w:val="42"/>
        </w:numPr>
        <w:spacing w:before="120" w:after="120" w:line="240" w:lineRule="auto"/>
        <w:ind w:left="1134" w:hanging="567"/>
        <w:jc w:val="both"/>
        <w:rPr>
          <w:szCs w:val="20"/>
        </w:rPr>
      </w:pPr>
      <w:r w:rsidRPr="00393DEE">
        <w:rPr>
          <w:szCs w:val="20"/>
        </w:rPr>
        <w:t>(</w:t>
      </w:r>
      <w:r w:rsidRPr="00393DEE">
        <w:rPr>
          <w:b/>
          <w:szCs w:val="20"/>
        </w:rPr>
        <w:t>headings</w:t>
      </w:r>
      <w:r w:rsidRPr="00393DEE">
        <w:rPr>
          <w:szCs w:val="20"/>
        </w:rPr>
        <w:t xml:space="preserve">) headings are provided for convenience and do not affect the interpretation of </w:t>
      </w:r>
      <w:r w:rsidR="00E97E72" w:rsidRPr="00393DEE">
        <w:rPr>
          <w:szCs w:val="20"/>
        </w:rPr>
        <w:t>this Deed</w:t>
      </w:r>
      <w:r w:rsidRPr="00393DEE">
        <w:rPr>
          <w:szCs w:val="20"/>
        </w:rPr>
        <w:t>;</w:t>
      </w:r>
    </w:p>
    <w:p w:rsidR="00C644AD" w:rsidRPr="00393DEE" w:rsidRDefault="00C644AD" w:rsidP="00C644AD">
      <w:pPr>
        <w:numPr>
          <w:ilvl w:val="2"/>
          <w:numId w:val="42"/>
        </w:numPr>
        <w:spacing w:before="120" w:after="120" w:line="240" w:lineRule="auto"/>
        <w:ind w:left="1134" w:hanging="567"/>
        <w:jc w:val="both"/>
        <w:rPr>
          <w:szCs w:val="20"/>
        </w:rPr>
      </w:pPr>
      <w:r w:rsidRPr="00393DEE">
        <w:rPr>
          <w:szCs w:val="20"/>
        </w:rPr>
        <w:t>(</w:t>
      </w:r>
      <w:r w:rsidRPr="00393DEE">
        <w:rPr>
          <w:b/>
          <w:szCs w:val="20"/>
        </w:rPr>
        <w:t>includes</w:t>
      </w:r>
      <w:r w:rsidRPr="00393DEE">
        <w:rPr>
          <w:szCs w:val="20"/>
        </w:rPr>
        <w:t>) “include”, “includes” and “including” must be read as if followed by the words “without limitation”;</w:t>
      </w:r>
    </w:p>
    <w:p w:rsidR="00E23C36" w:rsidRPr="00393DEE" w:rsidRDefault="00E23C36" w:rsidP="00C644AD">
      <w:pPr>
        <w:numPr>
          <w:ilvl w:val="2"/>
          <w:numId w:val="42"/>
        </w:numPr>
        <w:spacing w:before="120" w:after="120" w:line="240" w:lineRule="auto"/>
        <w:ind w:left="1134" w:hanging="567"/>
        <w:jc w:val="both"/>
        <w:rPr>
          <w:szCs w:val="20"/>
        </w:rPr>
      </w:pPr>
      <w:r w:rsidRPr="00393DEE">
        <w:rPr>
          <w:szCs w:val="20"/>
        </w:rPr>
        <w:t>(</w:t>
      </w:r>
      <w:r w:rsidRPr="00393DEE">
        <w:rPr>
          <w:b/>
          <w:szCs w:val="20"/>
        </w:rPr>
        <w:t>corresponding meaning</w:t>
      </w:r>
      <w:r w:rsidRPr="00393DEE">
        <w:rPr>
          <w:szCs w:val="20"/>
        </w:rPr>
        <w:t>) if a word or phrase is defined its other grammatical forms have corresponding meanings;</w:t>
      </w:r>
    </w:p>
    <w:p w:rsidR="00C644AD" w:rsidRPr="00393DEE" w:rsidRDefault="00C644AD" w:rsidP="00C644AD">
      <w:pPr>
        <w:numPr>
          <w:ilvl w:val="2"/>
          <w:numId w:val="42"/>
        </w:numPr>
        <w:spacing w:before="120" w:after="120" w:line="240" w:lineRule="auto"/>
        <w:ind w:left="1134" w:hanging="567"/>
        <w:jc w:val="both"/>
        <w:rPr>
          <w:szCs w:val="20"/>
        </w:rPr>
      </w:pPr>
      <w:r w:rsidRPr="00393DEE">
        <w:rPr>
          <w:szCs w:val="20"/>
        </w:rPr>
        <w:t>(</w:t>
      </w:r>
      <w:r w:rsidRPr="00393DEE">
        <w:rPr>
          <w:b/>
          <w:szCs w:val="20"/>
        </w:rPr>
        <w:t>law</w:t>
      </w:r>
      <w:r w:rsidRPr="00393DEE">
        <w:rPr>
          <w:szCs w:val="20"/>
        </w:rPr>
        <w:t xml:space="preserve">) </w:t>
      </w:r>
      <w:r w:rsidR="00C56EAA" w:rsidRPr="00393DEE">
        <w:rPr>
          <w:szCs w:val="20"/>
        </w:rPr>
        <w:t>a reference to any legislation includes any consolidation, amendment, re-enactment or replacement of legislation</w:t>
      </w:r>
      <w:r w:rsidRPr="00393DEE">
        <w:rPr>
          <w:szCs w:val="20"/>
        </w:rPr>
        <w:t>;</w:t>
      </w:r>
    </w:p>
    <w:p w:rsidR="00C644AD" w:rsidRPr="00393DEE" w:rsidRDefault="00C644AD" w:rsidP="00C644AD">
      <w:pPr>
        <w:numPr>
          <w:ilvl w:val="2"/>
          <w:numId w:val="42"/>
        </w:numPr>
        <w:spacing w:before="120" w:after="120" w:line="240" w:lineRule="auto"/>
        <w:ind w:left="1134" w:hanging="567"/>
        <w:jc w:val="both"/>
        <w:rPr>
          <w:szCs w:val="20"/>
        </w:rPr>
      </w:pPr>
      <w:r w:rsidRPr="00393DEE">
        <w:rPr>
          <w:szCs w:val="20"/>
        </w:rPr>
        <w:t>(</w:t>
      </w:r>
      <w:r w:rsidRPr="00393DEE">
        <w:rPr>
          <w:b/>
          <w:szCs w:val="20"/>
        </w:rPr>
        <w:t>person</w:t>
      </w:r>
      <w:r w:rsidRPr="00393DEE">
        <w:rPr>
          <w:szCs w:val="20"/>
        </w:rPr>
        <w:t xml:space="preserve">) a person includes the person’s executors, administrators, </w:t>
      </w:r>
      <w:proofErr w:type="spellStart"/>
      <w:r w:rsidRPr="00393DEE">
        <w:rPr>
          <w:szCs w:val="20"/>
        </w:rPr>
        <w:t>novatees</w:t>
      </w:r>
      <w:proofErr w:type="spellEnd"/>
      <w:r w:rsidRPr="00393DEE">
        <w:rPr>
          <w:szCs w:val="20"/>
        </w:rPr>
        <w:t xml:space="preserve"> and assignees;</w:t>
      </w:r>
    </w:p>
    <w:p w:rsidR="00C644AD" w:rsidRPr="00393DEE" w:rsidRDefault="00C644AD" w:rsidP="00E97E72">
      <w:pPr>
        <w:numPr>
          <w:ilvl w:val="2"/>
          <w:numId w:val="42"/>
        </w:numPr>
        <w:spacing w:before="120" w:after="120" w:line="240" w:lineRule="auto"/>
        <w:ind w:left="1134" w:hanging="567"/>
        <w:jc w:val="both"/>
        <w:rPr>
          <w:szCs w:val="20"/>
        </w:rPr>
      </w:pPr>
      <w:r w:rsidRPr="00393DEE">
        <w:rPr>
          <w:szCs w:val="20"/>
        </w:rPr>
        <w:t>(</w:t>
      </w:r>
      <w:r w:rsidRPr="00393DEE">
        <w:rPr>
          <w:b/>
          <w:szCs w:val="20"/>
        </w:rPr>
        <w:t>construction</w:t>
      </w:r>
      <w:r w:rsidRPr="00393DEE">
        <w:rPr>
          <w:szCs w:val="20"/>
        </w:rPr>
        <w:t>) no rule of construction will apply to a provision of a document to the disadvantage of a party merely because that party drafted the provision or would otherwise benefit from it;</w:t>
      </w:r>
      <w:r w:rsidR="00E97E72" w:rsidRPr="00393DEE">
        <w:rPr>
          <w:szCs w:val="20"/>
        </w:rPr>
        <w:t xml:space="preserve"> and</w:t>
      </w:r>
    </w:p>
    <w:p w:rsidR="00C644AD" w:rsidRPr="00393DEE" w:rsidRDefault="00C644AD" w:rsidP="00C644AD">
      <w:pPr>
        <w:numPr>
          <w:ilvl w:val="2"/>
          <w:numId w:val="42"/>
        </w:numPr>
        <w:spacing w:before="120" w:after="120" w:line="240" w:lineRule="auto"/>
        <w:ind w:left="1134" w:hanging="567"/>
        <w:jc w:val="both"/>
        <w:rPr>
          <w:szCs w:val="20"/>
        </w:rPr>
      </w:pPr>
      <w:r w:rsidRPr="00393DEE">
        <w:rPr>
          <w:szCs w:val="20"/>
        </w:rPr>
        <w:t>(</w:t>
      </w:r>
      <w:r w:rsidRPr="00393DEE">
        <w:rPr>
          <w:b/>
          <w:szCs w:val="20"/>
        </w:rPr>
        <w:t>severability</w:t>
      </w:r>
      <w:r w:rsidRPr="00393DEE">
        <w:rPr>
          <w:szCs w:val="20"/>
        </w:rPr>
        <w:t xml:space="preserve">) if any part of </w:t>
      </w:r>
      <w:r w:rsidR="00E97E72" w:rsidRPr="00393DEE">
        <w:rPr>
          <w:szCs w:val="20"/>
        </w:rPr>
        <w:t>this Deed</w:t>
      </w:r>
      <w:r w:rsidRPr="00393DEE">
        <w:rPr>
          <w:szCs w:val="20"/>
        </w:rPr>
        <w:t xml:space="preserve"> is invalid, unlawful or unenforceable, the invalid, unlawful or unenforceable part of the Contract will not apply but the other parts</w:t>
      </w:r>
      <w:r w:rsidR="004224CE">
        <w:rPr>
          <w:szCs w:val="20"/>
        </w:rPr>
        <w:t xml:space="preserve"> of</w:t>
      </w:r>
      <w:r w:rsidRPr="00393DEE">
        <w:rPr>
          <w:szCs w:val="20"/>
        </w:rPr>
        <w:t xml:space="preserve"> </w:t>
      </w:r>
      <w:r w:rsidR="00E97E72" w:rsidRPr="00393DEE">
        <w:rPr>
          <w:szCs w:val="20"/>
        </w:rPr>
        <w:t>this Deed</w:t>
      </w:r>
      <w:r w:rsidRPr="00393DEE">
        <w:rPr>
          <w:szCs w:val="20"/>
        </w:rPr>
        <w:t xml:space="preserve"> will not be affected.</w:t>
      </w:r>
    </w:p>
    <w:p w:rsidR="00AF30B4" w:rsidRDefault="00AF30B4" w:rsidP="001B240F">
      <w:pPr>
        <w:pStyle w:val="Heading1"/>
        <w:ind w:left="567" w:hanging="567"/>
      </w:pPr>
      <w:r>
        <w:t>Undertaking</w:t>
      </w:r>
    </w:p>
    <w:p w:rsidR="00AF30B4" w:rsidRPr="00393DEE" w:rsidRDefault="00AF30B4" w:rsidP="00DB1C69">
      <w:pPr>
        <w:spacing w:before="120" w:after="120" w:line="240" w:lineRule="auto"/>
        <w:ind w:left="567" w:hanging="567"/>
        <w:jc w:val="both"/>
        <w:rPr>
          <w:szCs w:val="20"/>
        </w:rPr>
      </w:pPr>
      <w:r w:rsidRPr="00393DEE">
        <w:rPr>
          <w:szCs w:val="20"/>
        </w:rPr>
        <w:t>The Approved Party undertakes</w:t>
      </w:r>
      <w:r w:rsidR="00DB1C69" w:rsidRPr="00393DEE">
        <w:rPr>
          <w:szCs w:val="20"/>
        </w:rPr>
        <w:t xml:space="preserve"> </w:t>
      </w:r>
      <w:r w:rsidRPr="00393DEE">
        <w:rPr>
          <w:szCs w:val="20"/>
        </w:rPr>
        <w:t>to comply with the terms of this Deed.</w:t>
      </w:r>
    </w:p>
    <w:p w:rsidR="00113C3A" w:rsidRDefault="00606815" w:rsidP="001B240F">
      <w:pPr>
        <w:pStyle w:val="Heading1"/>
        <w:ind w:left="567" w:hanging="567"/>
      </w:pPr>
      <w:r>
        <w:t>Confidential</w:t>
      </w:r>
      <w:r w:rsidR="00C03324">
        <w:t>ity</w:t>
      </w:r>
    </w:p>
    <w:p w:rsidR="00606815" w:rsidRPr="00393DEE" w:rsidRDefault="00113C3A" w:rsidP="0042028F">
      <w:pPr>
        <w:numPr>
          <w:ilvl w:val="1"/>
          <w:numId w:val="35"/>
        </w:numPr>
        <w:spacing w:before="120" w:after="120" w:line="240" w:lineRule="auto"/>
        <w:ind w:left="567" w:hanging="567"/>
        <w:jc w:val="both"/>
        <w:rPr>
          <w:szCs w:val="20"/>
        </w:rPr>
      </w:pPr>
      <w:r w:rsidRPr="00393DEE">
        <w:rPr>
          <w:szCs w:val="20"/>
        </w:rPr>
        <w:t xml:space="preserve">The </w:t>
      </w:r>
      <w:r w:rsidR="003E7E08" w:rsidRPr="00393DEE">
        <w:rPr>
          <w:szCs w:val="20"/>
        </w:rPr>
        <w:t>Approved Party</w:t>
      </w:r>
      <w:r w:rsidRPr="00393DEE">
        <w:rPr>
          <w:szCs w:val="20"/>
        </w:rPr>
        <w:t xml:space="preserve"> </w:t>
      </w:r>
      <w:r w:rsidR="00062E0E" w:rsidRPr="00393DEE">
        <w:rPr>
          <w:szCs w:val="20"/>
        </w:rPr>
        <w:t>must</w:t>
      </w:r>
      <w:r w:rsidR="00606815" w:rsidRPr="00393DEE">
        <w:rPr>
          <w:szCs w:val="20"/>
        </w:rPr>
        <w:t>:</w:t>
      </w:r>
    </w:p>
    <w:p w:rsidR="00C03324" w:rsidRPr="00393DEE" w:rsidRDefault="00C03324" w:rsidP="0042028F">
      <w:pPr>
        <w:numPr>
          <w:ilvl w:val="2"/>
          <w:numId w:val="35"/>
        </w:numPr>
        <w:spacing w:before="120" w:after="120" w:line="240" w:lineRule="auto"/>
        <w:ind w:left="1134" w:hanging="567"/>
        <w:jc w:val="both"/>
        <w:rPr>
          <w:szCs w:val="20"/>
        </w:rPr>
      </w:pPr>
      <w:r w:rsidRPr="00393DEE">
        <w:rPr>
          <w:szCs w:val="20"/>
        </w:rPr>
        <w:t>keep all Confidential Information confidential;</w:t>
      </w:r>
    </w:p>
    <w:p w:rsidR="00190E3A" w:rsidRPr="00393DEE" w:rsidRDefault="00DC7179" w:rsidP="0042028F">
      <w:pPr>
        <w:numPr>
          <w:ilvl w:val="2"/>
          <w:numId w:val="35"/>
        </w:numPr>
        <w:spacing w:before="120" w:after="120" w:line="240" w:lineRule="auto"/>
        <w:ind w:left="1134" w:hanging="567"/>
        <w:jc w:val="both"/>
        <w:rPr>
          <w:szCs w:val="20"/>
        </w:rPr>
      </w:pPr>
      <w:r w:rsidRPr="00393DEE">
        <w:rPr>
          <w:szCs w:val="20"/>
        </w:rPr>
        <w:t xml:space="preserve">not </w:t>
      </w:r>
      <w:r w:rsidR="00606815" w:rsidRPr="00393DEE">
        <w:rPr>
          <w:szCs w:val="20"/>
        </w:rPr>
        <w:t xml:space="preserve">use the Confidential Information </w:t>
      </w:r>
      <w:r w:rsidRPr="00393DEE">
        <w:rPr>
          <w:szCs w:val="20"/>
        </w:rPr>
        <w:t xml:space="preserve">except </w:t>
      </w:r>
      <w:r w:rsidR="00606815" w:rsidRPr="00393DEE">
        <w:rPr>
          <w:szCs w:val="20"/>
        </w:rPr>
        <w:t>for the purpose</w:t>
      </w:r>
      <w:r w:rsidRPr="00393DEE">
        <w:rPr>
          <w:szCs w:val="20"/>
        </w:rPr>
        <w:t>s</w:t>
      </w:r>
      <w:r w:rsidR="00606815" w:rsidRPr="00393DEE">
        <w:rPr>
          <w:szCs w:val="20"/>
        </w:rPr>
        <w:t xml:space="preserve"> of </w:t>
      </w:r>
      <w:r w:rsidR="008E3DED" w:rsidRPr="00393DEE">
        <w:rPr>
          <w:szCs w:val="20"/>
        </w:rPr>
        <w:t>the Contract</w:t>
      </w:r>
      <w:r w:rsidR="00606815" w:rsidRPr="00393DEE">
        <w:rPr>
          <w:szCs w:val="20"/>
        </w:rPr>
        <w:t>;</w:t>
      </w:r>
    </w:p>
    <w:p w:rsidR="00606815" w:rsidRPr="00393DEE" w:rsidRDefault="00190E3A" w:rsidP="0042028F">
      <w:pPr>
        <w:numPr>
          <w:ilvl w:val="2"/>
          <w:numId w:val="35"/>
        </w:numPr>
        <w:spacing w:before="120" w:after="120" w:line="240" w:lineRule="auto"/>
        <w:ind w:left="1134" w:hanging="567"/>
        <w:jc w:val="both"/>
        <w:rPr>
          <w:szCs w:val="20"/>
        </w:rPr>
      </w:pPr>
      <w:r w:rsidRPr="00393DEE">
        <w:rPr>
          <w:szCs w:val="20"/>
        </w:rPr>
        <w:t>ensure that any Confidential Information in its possession or control is protected against loss</w:t>
      </w:r>
      <w:r w:rsidR="00264E15" w:rsidRPr="00393DEE">
        <w:rPr>
          <w:szCs w:val="20"/>
        </w:rPr>
        <w:t xml:space="preserve"> or</w:t>
      </w:r>
      <w:r w:rsidRPr="00393DEE">
        <w:rPr>
          <w:szCs w:val="20"/>
        </w:rPr>
        <w:t xml:space="preserve"> unauthorised access, use, modification</w:t>
      </w:r>
      <w:r w:rsidR="00264E15" w:rsidRPr="00393DEE">
        <w:rPr>
          <w:szCs w:val="20"/>
        </w:rPr>
        <w:t xml:space="preserve"> or</w:t>
      </w:r>
      <w:r w:rsidRPr="00393DEE">
        <w:rPr>
          <w:szCs w:val="20"/>
        </w:rPr>
        <w:t xml:space="preserve"> disclosure or other misuse;</w:t>
      </w:r>
      <w:r w:rsidR="00606815" w:rsidRPr="00393DEE">
        <w:rPr>
          <w:szCs w:val="20"/>
        </w:rPr>
        <w:t xml:space="preserve"> and</w:t>
      </w:r>
    </w:p>
    <w:p w:rsidR="00606815" w:rsidRPr="00393DEE" w:rsidRDefault="00113C3A" w:rsidP="0042028F">
      <w:pPr>
        <w:numPr>
          <w:ilvl w:val="2"/>
          <w:numId w:val="35"/>
        </w:numPr>
        <w:spacing w:before="120" w:after="120" w:line="240" w:lineRule="auto"/>
        <w:ind w:left="1134" w:hanging="567"/>
        <w:jc w:val="both"/>
        <w:rPr>
          <w:szCs w:val="20"/>
        </w:rPr>
      </w:pPr>
      <w:r w:rsidRPr="00393DEE">
        <w:rPr>
          <w:szCs w:val="20"/>
        </w:rPr>
        <w:t>not disclose the Confidential Information to any person</w:t>
      </w:r>
      <w:r w:rsidR="00606815" w:rsidRPr="00393DEE">
        <w:rPr>
          <w:szCs w:val="20"/>
        </w:rPr>
        <w:t xml:space="preserve"> except:</w:t>
      </w:r>
    </w:p>
    <w:p w:rsidR="00606815" w:rsidRPr="00393DEE" w:rsidRDefault="00606815" w:rsidP="00CF7E60">
      <w:pPr>
        <w:numPr>
          <w:ilvl w:val="3"/>
          <w:numId w:val="35"/>
        </w:numPr>
        <w:spacing w:before="120" w:after="120" w:line="240" w:lineRule="auto"/>
        <w:ind w:left="1729" w:hanging="595"/>
        <w:jc w:val="both"/>
        <w:rPr>
          <w:szCs w:val="20"/>
        </w:rPr>
      </w:pPr>
      <w:r w:rsidRPr="00393DEE">
        <w:rPr>
          <w:szCs w:val="20"/>
        </w:rPr>
        <w:lastRenderedPageBreak/>
        <w:t xml:space="preserve">with </w:t>
      </w:r>
      <w:r w:rsidR="00113C3A" w:rsidRPr="00393DEE">
        <w:rPr>
          <w:szCs w:val="20"/>
        </w:rPr>
        <w:t xml:space="preserve">the </w:t>
      </w:r>
      <w:r w:rsidRPr="00393DEE">
        <w:rPr>
          <w:szCs w:val="20"/>
        </w:rPr>
        <w:t xml:space="preserve">Customer’s </w:t>
      </w:r>
      <w:r w:rsidR="00113C3A" w:rsidRPr="00393DEE">
        <w:rPr>
          <w:szCs w:val="20"/>
        </w:rPr>
        <w:t>prior written consent</w:t>
      </w:r>
      <w:r w:rsidRPr="00393DEE">
        <w:rPr>
          <w:szCs w:val="20"/>
        </w:rPr>
        <w:t xml:space="preserve"> (at the absolute discretion of, and subject to any conditions imposed by, the Customer);</w:t>
      </w:r>
      <w:r w:rsidR="008450B8" w:rsidRPr="00393DEE">
        <w:rPr>
          <w:szCs w:val="20"/>
        </w:rPr>
        <w:t xml:space="preserve"> or</w:t>
      </w:r>
    </w:p>
    <w:p w:rsidR="00D562CE" w:rsidRPr="00393DEE" w:rsidRDefault="00DC7179" w:rsidP="00CF7E60">
      <w:pPr>
        <w:numPr>
          <w:ilvl w:val="3"/>
          <w:numId w:val="35"/>
        </w:numPr>
        <w:spacing w:before="120" w:after="120" w:line="240" w:lineRule="auto"/>
        <w:ind w:left="1729" w:hanging="595"/>
        <w:jc w:val="both"/>
        <w:rPr>
          <w:szCs w:val="20"/>
        </w:rPr>
      </w:pPr>
      <w:r w:rsidRPr="00393DEE">
        <w:rPr>
          <w:szCs w:val="20"/>
        </w:rPr>
        <w:t xml:space="preserve">to the extent </w:t>
      </w:r>
      <w:r w:rsidR="008E3DED" w:rsidRPr="00393DEE">
        <w:rPr>
          <w:szCs w:val="20"/>
        </w:rPr>
        <w:t>required by L</w:t>
      </w:r>
      <w:r w:rsidR="00185DED" w:rsidRPr="00393DEE">
        <w:rPr>
          <w:szCs w:val="20"/>
        </w:rPr>
        <w:t>aw.</w:t>
      </w:r>
    </w:p>
    <w:p w:rsidR="00C00F08" w:rsidRPr="00393DEE" w:rsidRDefault="009F5624" w:rsidP="0042028F">
      <w:pPr>
        <w:numPr>
          <w:ilvl w:val="1"/>
          <w:numId w:val="35"/>
        </w:numPr>
        <w:spacing w:before="120" w:after="120" w:line="240" w:lineRule="auto"/>
        <w:ind w:left="567" w:hanging="567"/>
        <w:jc w:val="both"/>
        <w:rPr>
          <w:szCs w:val="20"/>
        </w:rPr>
      </w:pPr>
      <w:bookmarkStart w:id="42" w:name="_Ref442102429"/>
      <w:r w:rsidRPr="00393DEE">
        <w:rPr>
          <w:szCs w:val="20"/>
        </w:rPr>
        <w:t xml:space="preserve">The </w:t>
      </w:r>
      <w:r w:rsidR="003E7E08" w:rsidRPr="00393DEE">
        <w:rPr>
          <w:szCs w:val="20"/>
        </w:rPr>
        <w:t>Approved Party</w:t>
      </w:r>
      <w:r w:rsidRPr="00393DEE">
        <w:rPr>
          <w:szCs w:val="20"/>
        </w:rPr>
        <w:t xml:space="preserve"> must</w:t>
      </w:r>
      <w:r w:rsidR="00C00F08" w:rsidRPr="00393DEE">
        <w:rPr>
          <w:szCs w:val="20"/>
        </w:rPr>
        <w:t>:</w:t>
      </w:r>
      <w:bookmarkEnd w:id="42"/>
    </w:p>
    <w:p w:rsidR="00C00F08" w:rsidRPr="00393DEE" w:rsidRDefault="00C00F08" w:rsidP="0042028F">
      <w:pPr>
        <w:numPr>
          <w:ilvl w:val="0"/>
          <w:numId w:val="38"/>
        </w:numPr>
        <w:spacing w:before="120" w:after="120" w:line="240" w:lineRule="auto"/>
        <w:ind w:left="1134" w:hanging="567"/>
        <w:jc w:val="both"/>
        <w:rPr>
          <w:szCs w:val="20"/>
        </w:rPr>
      </w:pPr>
      <w:bookmarkStart w:id="43" w:name="_Ref442102413"/>
      <w:r w:rsidRPr="00393DEE">
        <w:rPr>
          <w:szCs w:val="20"/>
        </w:rPr>
        <w:t xml:space="preserve">not take or retain any material containing any Confidential Information after the end of the Contract or </w:t>
      </w:r>
      <w:r w:rsidR="007E6887" w:rsidRPr="00393DEE">
        <w:rPr>
          <w:szCs w:val="20"/>
        </w:rPr>
        <w:t>the contract providing for the performance of services by the Approved Party</w:t>
      </w:r>
      <w:r w:rsidR="003C30CB" w:rsidRPr="00393DEE">
        <w:rPr>
          <w:szCs w:val="20"/>
        </w:rPr>
        <w:t xml:space="preserve"> (</w:t>
      </w:r>
      <w:r w:rsidR="003C30CB" w:rsidRPr="00393DEE">
        <w:rPr>
          <w:b/>
          <w:szCs w:val="20"/>
        </w:rPr>
        <w:t>Approved Party’s Contract</w:t>
      </w:r>
      <w:r w:rsidR="003C30CB" w:rsidRPr="00393DEE">
        <w:rPr>
          <w:szCs w:val="20"/>
        </w:rPr>
        <w:t>)</w:t>
      </w:r>
      <w:r w:rsidRPr="00393DEE">
        <w:rPr>
          <w:szCs w:val="20"/>
        </w:rPr>
        <w:t>; and</w:t>
      </w:r>
      <w:bookmarkEnd w:id="43"/>
    </w:p>
    <w:p w:rsidR="009F5624" w:rsidRPr="00393DEE" w:rsidRDefault="009F5624" w:rsidP="0042028F">
      <w:pPr>
        <w:numPr>
          <w:ilvl w:val="0"/>
          <w:numId w:val="38"/>
        </w:numPr>
        <w:spacing w:before="120" w:after="120" w:line="240" w:lineRule="auto"/>
        <w:ind w:left="1134" w:hanging="567"/>
        <w:jc w:val="both"/>
        <w:rPr>
          <w:szCs w:val="20"/>
        </w:rPr>
      </w:pPr>
      <w:r w:rsidRPr="00393DEE">
        <w:rPr>
          <w:szCs w:val="20"/>
        </w:rPr>
        <w:t>immediately deliver up to the Customer, at the Customer’s request, all documents (in any media) in its possession or control containing the Confidential Information.</w:t>
      </w:r>
    </w:p>
    <w:p w:rsidR="00C03324" w:rsidRDefault="00CF7E60" w:rsidP="001B240F">
      <w:pPr>
        <w:pStyle w:val="Heading1"/>
        <w:ind w:left="567" w:hanging="567"/>
      </w:pPr>
      <w:bookmarkStart w:id="44" w:name="_Ref440385245"/>
      <w:r>
        <w:t>Privacy</w:t>
      </w:r>
      <w:bookmarkEnd w:id="44"/>
    </w:p>
    <w:p w:rsidR="00CF7E60" w:rsidRPr="00393DEE" w:rsidRDefault="00C03324" w:rsidP="0042028F">
      <w:pPr>
        <w:numPr>
          <w:ilvl w:val="1"/>
          <w:numId w:val="35"/>
        </w:numPr>
        <w:spacing w:before="120" w:after="120" w:line="240" w:lineRule="auto"/>
        <w:ind w:left="567" w:hanging="567"/>
        <w:jc w:val="both"/>
        <w:rPr>
          <w:szCs w:val="20"/>
        </w:rPr>
      </w:pPr>
      <w:r w:rsidRPr="00393DEE">
        <w:rPr>
          <w:szCs w:val="20"/>
        </w:rPr>
        <w:t>Th</w:t>
      </w:r>
      <w:r w:rsidR="00CF7E60" w:rsidRPr="00393DEE">
        <w:rPr>
          <w:szCs w:val="20"/>
        </w:rPr>
        <w:t>is clause</w:t>
      </w:r>
      <w:r w:rsidR="008E3DED" w:rsidRPr="00393DEE">
        <w:rPr>
          <w:szCs w:val="20"/>
        </w:rPr>
        <w:t xml:space="preserve"> </w:t>
      </w:r>
      <w:r w:rsidR="008E3DED" w:rsidRPr="00393DEE">
        <w:rPr>
          <w:szCs w:val="20"/>
        </w:rPr>
        <w:fldChar w:fldCharType="begin"/>
      </w:r>
      <w:r w:rsidR="008E3DED" w:rsidRPr="00393DEE">
        <w:rPr>
          <w:szCs w:val="20"/>
        </w:rPr>
        <w:instrText xml:space="preserve"> REF _Ref440385245 \r \h </w:instrText>
      </w:r>
      <w:r w:rsidR="004D4A30" w:rsidRPr="00393DEE">
        <w:rPr>
          <w:szCs w:val="20"/>
        </w:rPr>
        <w:instrText xml:space="preserve"> \* MERGEFORMAT </w:instrText>
      </w:r>
      <w:r w:rsidR="008E3DED" w:rsidRPr="00393DEE">
        <w:rPr>
          <w:szCs w:val="20"/>
        </w:rPr>
      </w:r>
      <w:r w:rsidR="008E3DED" w:rsidRPr="00393DEE">
        <w:rPr>
          <w:szCs w:val="20"/>
        </w:rPr>
        <w:fldChar w:fldCharType="separate"/>
      </w:r>
      <w:r w:rsidR="00A27FA6">
        <w:rPr>
          <w:szCs w:val="20"/>
        </w:rPr>
        <w:t>5</w:t>
      </w:r>
      <w:r w:rsidR="008E3DED" w:rsidRPr="00393DEE">
        <w:rPr>
          <w:szCs w:val="20"/>
        </w:rPr>
        <w:fldChar w:fldCharType="end"/>
      </w:r>
      <w:r w:rsidR="00CF7E60" w:rsidRPr="00393DEE">
        <w:rPr>
          <w:szCs w:val="20"/>
        </w:rPr>
        <w:t xml:space="preserve"> applies to Personal Information:</w:t>
      </w:r>
    </w:p>
    <w:p w:rsidR="00CF7E60" w:rsidRPr="00393DEE" w:rsidRDefault="00CF7E60" w:rsidP="0042028F">
      <w:pPr>
        <w:numPr>
          <w:ilvl w:val="0"/>
          <w:numId w:val="37"/>
        </w:numPr>
        <w:spacing w:before="120" w:after="120" w:line="240" w:lineRule="auto"/>
        <w:ind w:left="1134" w:hanging="567"/>
        <w:jc w:val="both"/>
        <w:rPr>
          <w:szCs w:val="20"/>
        </w:rPr>
      </w:pPr>
      <w:r w:rsidRPr="00393DEE">
        <w:rPr>
          <w:szCs w:val="20"/>
        </w:rPr>
        <w:t>in the Customer’s documents and other material or information systems; or</w:t>
      </w:r>
    </w:p>
    <w:p w:rsidR="00CF7E60" w:rsidRPr="00393DEE" w:rsidRDefault="00CF7E60" w:rsidP="0042028F">
      <w:pPr>
        <w:numPr>
          <w:ilvl w:val="0"/>
          <w:numId w:val="37"/>
        </w:numPr>
        <w:spacing w:before="120" w:after="120" w:line="240" w:lineRule="auto"/>
        <w:ind w:left="1134" w:hanging="567"/>
        <w:jc w:val="both"/>
        <w:rPr>
          <w:szCs w:val="20"/>
        </w:rPr>
      </w:pPr>
      <w:r w:rsidRPr="00393DEE">
        <w:rPr>
          <w:szCs w:val="20"/>
        </w:rPr>
        <w:t xml:space="preserve">collected or accessed by the </w:t>
      </w:r>
      <w:r w:rsidR="00C03324" w:rsidRPr="00393DEE">
        <w:rPr>
          <w:szCs w:val="20"/>
        </w:rPr>
        <w:t xml:space="preserve">Approved Party </w:t>
      </w:r>
      <w:r w:rsidRPr="00393DEE">
        <w:rPr>
          <w:szCs w:val="20"/>
        </w:rPr>
        <w:t>in connection with the Contract.</w:t>
      </w:r>
    </w:p>
    <w:p w:rsidR="00C03324" w:rsidRPr="00393DEE" w:rsidRDefault="00C03324" w:rsidP="0042028F">
      <w:pPr>
        <w:numPr>
          <w:ilvl w:val="1"/>
          <w:numId w:val="35"/>
        </w:numPr>
        <w:spacing w:before="120" w:after="120" w:line="240" w:lineRule="auto"/>
        <w:ind w:left="567" w:hanging="567"/>
        <w:jc w:val="both"/>
        <w:rPr>
          <w:szCs w:val="20"/>
        </w:rPr>
      </w:pPr>
      <w:r w:rsidRPr="00393DEE">
        <w:rPr>
          <w:szCs w:val="20"/>
        </w:rPr>
        <w:t>The Approved Party must:</w:t>
      </w:r>
    </w:p>
    <w:p w:rsidR="00CF7E60" w:rsidRPr="00393DEE" w:rsidRDefault="00CF7E60" w:rsidP="0042028F">
      <w:pPr>
        <w:numPr>
          <w:ilvl w:val="2"/>
          <w:numId w:val="35"/>
        </w:numPr>
        <w:spacing w:before="120" w:after="120" w:line="240" w:lineRule="auto"/>
        <w:ind w:left="1134" w:hanging="567"/>
        <w:jc w:val="both"/>
        <w:rPr>
          <w:szCs w:val="20"/>
        </w:rPr>
      </w:pPr>
      <w:r w:rsidRPr="00393DEE">
        <w:rPr>
          <w:szCs w:val="20"/>
        </w:rPr>
        <w:t>not access, use, modify or retain Personal Information except for the purpose for which the Approved Party is given access to the Personal Information;</w:t>
      </w:r>
    </w:p>
    <w:p w:rsidR="00C03324" w:rsidRPr="00393DEE" w:rsidRDefault="00CF7E60" w:rsidP="0042028F">
      <w:pPr>
        <w:numPr>
          <w:ilvl w:val="2"/>
          <w:numId w:val="35"/>
        </w:numPr>
        <w:spacing w:before="120" w:after="120" w:line="240" w:lineRule="auto"/>
        <w:ind w:left="1134" w:hanging="567"/>
        <w:jc w:val="both"/>
        <w:rPr>
          <w:szCs w:val="20"/>
        </w:rPr>
      </w:pPr>
      <w:r w:rsidRPr="00393DEE">
        <w:rPr>
          <w:szCs w:val="20"/>
        </w:rPr>
        <w:t>not disclose the Personal Information without the Customer’s prior written consent;</w:t>
      </w:r>
    </w:p>
    <w:p w:rsidR="00CF7E60" w:rsidRPr="00393DEE" w:rsidRDefault="00CF7E60" w:rsidP="0042028F">
      <w:pPr>
        <w:numPr>
          <w:ilvl w:val="2"/>
          <w:numId w:val="35"/>
        </w:numPr>
        <w:spacing w:before="120" w:after="120" w:line="240" w:lineRule="auto"/>
        <w:ind w:left="1134" w:hanging="567"/>
        <w:jc w:val="both"/>
        <w:rPr>
          <w:szCs w:val="20"/>
        </w:rPr>
      </w:pPr>
      <w:r w:rsidRPr="00393DEE">
        <w:rPr>
          <w:szCs w:val="20"/>
        </w:rPr>
        <w:t>not transfer any Personal Information outside of Australia, except with the Customer’s prior written consent;</w:t>
      </w:r>
      <w:r w:rsidR="00DC7179" w:rsidRPr="00393DEE">
        <w:rPr>
          <w:szCs w:val="20"/>
        </w:rPr>
        <w:t xml:space="preserve"> and</w:t>
      </w:r>
    </w:p>
    <w:p w:rsidR="00CF7E60" w:rsidRPr="00393DEE" w:rsidRDefault="00CF7E60" w:rsidP="0042028F">
      <w:pPr>
        <w:numPr>
          <w:ilvl w:val="2"/>
          <w:numId w:val="35"/>
        </w:numPr>
        <w:spacing w:before="120" w:after="120" w:line="240" w:lineRule="auto"/>
        <w:ind w:left="1134" w:hanging="567"/>
        <w:jc w:val="both"/>
        <w:rPr>
          <w:szCs w:val="20"/>
        </w:rPr>
      </w:pPr>
      <w:r w:rsidRPr="00393DEE">
        <w:rPr>
          <w:szCs w:val="20"/>
        </w:rPr>
        <w:t xml:space="preserve">take </w:t>
      </w:r>
      <w:r w:rsidR="003E51F3" w:rsidRPr="00393DEE">
        <w:rPr>
          <w:szCs w:val="20"/>
        </w:rPr>
        <w:t>any steps to prevent unauthorised use or disclosure of Personal Information as notified by the Customer.</w:t>
      </w:r>
    </w:p>
    <w:p w:rsidR="00C00F08" w:rsidRPr="00393DEE" w:rsidRDefault="00C03324" w:rsidP="0042028F">
      <w:pPr>
        <w:numPr>
          <w:ilvl w:val="1"/>
          <w:numId w:val="35"/>
        </w:numPr>
        <w:spacing w:before="120" w:after="120" w:line="240" w:lineRule="auto"/>
        <w:ind w:left="567" w:hanging="567"/>
        <w:jc w:val="both"/>
        <w:rPr>
          <w:szCs w:val="20"/>
        </w:rPr>
      </w:pPr>
      <w:r w:rsidRPr="00393DEE">
        <w:rPr>
          <w:szCs w:val="20"/>
        </w:rPr>
        <w:t>The Approved Party must</w:t>
      </w:r>
      <w:r w:rsidR="00C00F08" w:rsidRPr="00393DEE">
        <w:rPr>
          <w:szCs w:val="20"/>
        </w:rPr>
        <w:t>:</w:t>
      </w:r>
    </w:p>
    <w:p w:rsidR="00C00F08" w:rsidRPr="00393DEE" w:rsidRDefault="00C00F08" w:rsidP="0042028F">
      <w:pPr>
        <w:numPr>
          <w:ilvl w:val="0"/>
          <w:numId w:val="39"/>
        </w:numPr>
        <w:spacing w:before="120" w:after="120" w:line="240" w:lineRule="auto"/>
        <w:ind w:left="1134" w:hanging="567"/>
        <w:jc w:val="both"/>
        <w:rPr>
          <w:szCs w:val="20"/>
        </w:rPr>
      </w:pPr>
      <w:r w:rsidRPr="00393DEE">
        <w:rPr>
          <w:szCs w:val="20"/>
        </w:rPr>
        <w:t xml:space="preserve">not take or retain any material containing any Personal Information after the end of the Contract or the </w:t>
      </w:r>
      <w:r w:rsidR="007E6887" w:rsidRPr="00393DEE">
        <w:rPr>
          <w:szCs w:val="20"/>
        </w:rPr>
        <w:t>Approved Party</w:t>
      </w:r>
      <w:r w:rsidR="003C30CB" w:rsidRPr="00393DEE">
        <w:rPr>
          <w:szCs w:val="20"/>
        </w:rPr>
        <w:t>’s Contract</w:t>
      </w:r>
      <w:r w:rsidRPr="00393DEE">
        <w:rPr>
          <w:szCs w:val="20"/>
        </w:rPr>
        <w:t>; and</w:t>
      </w:r>
    </w:p>
    <w:p w:rsidR="00C03324" w:rsidRPr="00393DEE" w:rsidRDefault="00C03324" w:rsidP="0042028F">
      <w:pPr>
        <w:numPr>
          <w:ilvl w:val="0"/>
          <w:numId w:val="39"/>
        </w:numPr>
        <w:spacing w:before="120" w:after="120" w:line="240" w:lineRule="auto"/>
        <w:ind w:left="1134" w:hanging="567"/>
        <w:jc w:val="both"/>
        <w:rPr>
          <w:szCs w:val="20"/>
        </w:rPr>
      </w:pPr>
      <w:r w:rsidRPr="00393DEE">
        <w:rPr>
          <w:szCs w:val="20"/>
        </w:rPr>
        <w:t xml:space="preserve">immediately deliver up to the Customer, at the Customer’s request, all </w:t>
      </w:r>
      <w:r w:rsidR="003E51F3" w:rsidRPr="00393DEE">
        <w:rPr>
          <w:szCs w:val="20"/>
        </w:rPr>
        <w:t xml:space="preserve">material </w:t>
      </w:r>
      <w:r w:rsidRPr="00393DEE">
        <w:rPr>
          <w:szCs w:val="20"/>
        </w:rPr>
        <w:t xml:space="preserve">in its possession or control containing </w:t>
      </w:r>
      <w:r w:rsidR="003E51F3" w:rsidRPr="00393DEE">
        <w:rPr>
          <w:szCs w:val="20"/>
        </w:rPr>
        <w:t>Personal Information</w:t>
      </w:r>
      <w:r w:rsidRPr="00393DEE">
        <w:rPr>
          <w:szCs w:val="20"/>
        </w:rPr>
        <w:t>.</w:t>
      </w:r>
    </w:p>
    <w:p w:rsidR="00393DEE" w:rsidRDefault="00393DEE">
      <w:pPr>
        <w:spacing w:before="0" w:after="0" w:line="240" w:lineRule="auto"/>
        <w:rPr>
          <w:b/>
          <w:bCs/>
          <w:color w:val="003E69"/>
          <w:sz w:val="36"/>
          <w:szCs w:val="20"/>
          <w:lang w:val="x-none" w:eastAsia="x-none"/>
        </w:rPr>
      </w:pPr>
      <w:r>
        <w:br w:type="page"/>
      </w:r>
    </w:p>
    <w:p w:rsidR="007E6887" w:rsidRDefault="007E6887" w:rsidP="001B240F">
      <w:pPr>
        <w:pStyle w:val="Heading1"/>
        <w:ind w:left="567" w:hanging="567"/>
      </w:pPr>
      <w:r>
        <w:lastRenderedPageBreak/>
        <w:t>Conflict of Interest</w:t>
      </w:r>
    </w:p>
    <w:p w:rsidR="008428CE" w:rsidRPr="00393DEE" w:rsidRDefault="008428CE" w:rsidP="0042028F">
      <w:pPr>
        <w:numPr>
          <w:ilvl w:val="1"/>
          <w:numId w:val="35"/>
        </w:numPr>
        <w:spacing w:before="120" w:after="120" w:line="240" w:lineRule="auto"/>
        <w:ind w:left="567" w:hanging="567"/>
        <w:jc w:val="both"/>
        <w:rPr>
          <w:szCs w:val="20"/>
        </w:rPr>
      </w:pPr>
      <w:bookmarkStart w:id="45" w:name="_Ref428444859"/>
      <w:r w:rsidRPr="00393DEE">
        <w:rPr>
          <w:szCs w:val="20"/>
        </w:rPr>
        <w:t xml:space="preserve">The Approved Party declares that </w:t>
      </w:r>
      <w:r w:rsidR="0059261A" w:rsidRPr="00393DEE">
        <w:rPr>
          <w:szCs w:val="20"/>
        </w:rPr>
        <w:t>it</w:t>
      </w:r>
      <w:r w:rsidRPr="00393DEE">
        <w:rPr>
          <w:szCs w:val="20"/>
        </w:rPr>
        <w:t>:</w:t>
      </w:r>
      <w:bookmarkEnd w:id="45"/>
    </w:p>
    <w:p w:rsidR="008428CE" w:rsidRPr="00393DEE" w:rsidRDefault="008428CE" w:rsidP="0042028F">
      <w:pPr>
        <w:numPr>
          <w:ilvl w:val="0"/>
          <w:numId w:val="40"/>
        </w:numPr>
        <w:spacing w:before="120" w:after="120" w:line="240" w:lineRule="auto"/>
        <w:ind w:left="1134" w:hanging="567"/>
        <w:jc w:val="both"/>
        <w:rPr>
          <w:szCs w:val="20"/>
        </w:rPr>
      </w:pPr>
      <w:r w:rsidRPr="00393DEE">
        <w:rPr>
          <w:szCs w:val="20"/>
        </w:rPr>
        <w:t>do</w:t>
      </w:r>
      <w:r w:rsidR="0059261A" w:rsidRPr="00393DEE">
        <w:rPr>
          <w:szCs w:val="20"/>
        </w:rPr>
        <w:t>es</w:t>
      </w:r>
      <w:r w:rsidRPr="00393DEE">
        <w:rPr>
          <w:szCs w:val="20"/>
        </w:rPr>
        <w:t xml:space="preserve"> not hold any office or possess any property;</w:t>
      </w:r>
    </w:p>
    <w:p w:rsidR="008428CE" w:rsidRPr="00393DEE" w:rsidRDefault="0059261A" w:rsidP="0042028F">
      <w:pPr>
        <w:numPr>
          <w:ilvl w:val="0"/>
          <w:numId w:val="40"/>
        </w:numPr>
        <w:spacing w:before="120" w:after="120" w:line="240" w:lineRule="auto"/>
        <w:ind w:left="1134" w:hanging="567"/>
        <w:jc w:val="both"/>
        <w:rPr>
          <w:szCs w:val="20"/>
        </w:rPr>
      </w:pPr>
      <w:r w:rsidRPr="00393DEE">
        <w:rPr>
          <w:szCs w:val="20"/>
        </w:rPr>
        <w:t>is</w:t>
      </w:r>
      <w:r w:rsidR="008428CE" w:rsidRPr="00393DEE">
        <w:rPr>
          <w:szCs w:val="20"/>
        </w:rPr>
        <w:t xml:space="preserve"> not engaged in any business or activity; </w:t>
      </w:r>
      <w:r w:rsidR="001E7436" w:rsidRPr="00393DEE">
        <w:rPr>
          <w:szCs w:val="20"/>
        </w:rPr>
        <w:t>or</w:t>
      </w:r>
    </w:p>
    <w:p w:rsidR="008428CE" w:rsidRPr="00393DEE" w:rsidRDefault="008428CE" w:rsidP="0042028F">
      <w:pPr>
        <w:numPr>
          <w:ilvl w:val="0"/>
          <w:numId w:val="40"/>
        </w:numPr>
        <w:spacing w:before="120" w:after="120" w:line="240" w:lineRule="auto"/>
        <w:ind w:left="1134" w:hanging="567"/>
        <w:jc w:val="both"/>
        <w:rPr>
          <w:szCs w:val="20"/>
        </w:rPr>
      </w:pPr>
      <w:r w:rsidRPr="00393DEE">
        <w:rPr>
          <w:szCs w:val="20"/>
        </w:rPr>
        <w:t>do</w:t>
      </w:r>
      <w:r w:rsidR="0059261A" w:rsidRPr="00393DEE">
        <w:rPr>
          <w:szCs w:val="20"/>
        </w:rPr>
        <w:t>es</w:t>
      </w:r>
      <w:r w:rsidRPr="00393DEE">
        <w:rPr>
          <w:szCs w:val="20"/>
        </w:rPr>
        <w:t xml:space="preserve"> not have any obligations,</w:t>
      </w:r>
    </w:p>
    <w:p w:rsidR="008428CE" w:rsidRPr="00393DEE" w:rsidRDefault="008428CE" w:rsidP="0042028F">
      <w:pPr>
        <w:spacing w:before="120" w:after="120" w:line="240" w:lineRule="auto"/>
        <w:ind w:left="567"/>
        <w:jc w:val="both"/>
        <w:rPr>
          <w:szCs w:val="20"/>
        </w:rPr>
      </w:pPr>
      <w:r w:rsidRPr="00393DEE">
        <w:rPr>
          <w:szCs w:val="20"/>
        </w:rPr>
        <w:t xml:space="preserve">where a Conflict of Interest is created, or might appear to be created, in conflict with the </w:t>
      </w:r>
      <w:r w:rsidR="005E79A3" w:rsidRPr="00393DEE">
        <w:rPr>
          <w:szCs w:val="20"/>
        </w:rPr>
        <w:t>Approved Party’s</w:t>
      </w:r>
      <w:r w:rsidRPr="00393DEE">
        <w:rPr>
          <w:szCs w:val="20"/>
        </w:rPr>
        <w:t xml:space="preserve"> obligations, except as follows:</w:t>
      </w:r>
    </w:p>
    <w:tbl>
      <w:tblPr>
        <w:tblW w:w="0" w:type="auto"/>
        <w:tblInd w:w="675"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179"/>
      </w:tblGrid>
      <w:tr w:rsidR="008428CE" w:rsidRPr="00393DEE" w:rsidTr="0042028F">
        <w:tc>
          <w:tcPr>
            <w:tcW w:w="9179" w:type="dxa"/>
            <w:shd w:val="solid" w:color="000000" w:fill="FFFFFF"/>
          </w:tcPr>
          <w:p w:rsidR="008428CE" w:rsidRPr="00393DEE" w:rsidRDefault="008428CE" w:rsidP="00774569">
            <w:pPr>
              <w:spacing w:before="120" w:after="120" w:line="240" w:lineRule="auto"/>
              <w:jc w:val="both"/>
              <w:rPr>
                <w:b/>
                <w:bCs/>
                <w:color w:val="FFFFFF"/>
                <w:szCs w:val="20"/>
              </w:rPr>
            </w:pPr>
            <w:r w:rsidRPr="00393DEE">
              <w:rPr>
                <w:b/>
                <w:bCs/>
                <w:color w:val="FFFFFF"/>
                <w:szCs w:val="20"/>
              </w:rPr>
              <w:t>Conflict of Interest details</w:t>
            </w:r>
          </w:p>
        </w:tc>
      </w:tr>
      <w:tr w:rsidR="008428CE" w:rsidRPr="00393DEE" w:rsidTr="0042028F">
        <w:tc>
          <w:tcPr>
            <w:tcW w:w="9179" w:type="dxa"/>
            <w:shd w:val="clear" w:color="auto" w:fill="auto"/>
          </w:tcPr>
          <w:p w:rsidR="008428CE" w:rsidRPr="00393DEE" w:rsidRDefault="008428CE" w:rsidP="00774569">
            <w:pPr>
              <w:spacing w:before="120" w:after="120" w:line="240" w:lineRule="auto"/>
              <w:jc w:val="both"/>
              <w:rPr>
                <w:i/>
                <w:szCs w:val="20"/>
              </w:rPr>
            </w:pPr>
            <w:r w:rsidRPr="00393DEE">
              <w:rPr>
                <w:i/>
                <w:szCs w:val="20"/>
              </w:rPr>
              <w:t>Provide a brief outline of any actual, reasonably anticipated or perceived conflict of interest, whether personal, financial, professional or otherwise.</w:t>
            </w:r>
          </w:p>
          <w:p w:rsidR="008569AE" w:rsidRPr="00393DEE" w:rsidRDefault="008428CE" w:rsidP="008569AE">
            <w:pPr>
              <w:spacing w:before="120" w:after="120" w:line="240" w:lineRule="auto"/>
              <w:jc w:val="both"/>
              <w:rPr>
                <w:i/>
                <w:szCs w:val="20"/>
              </w:rPr>
            </w:pPr>
            <w:r w:rsidRPr="00393DEE">
              <w:rPr>
                <w:i/>
                <w:szCs w:val="20"/>
              </w:rPr>
              <w:t>If there is no Conflict of Interest, leave blank or insert ‘nil’.</w:t>
            </w:r>
            <w:r w:rsidR="008569AE" w:rsidRPr="00393DEE">
              <w:rPr>
                <w:i/>
                <w:szCs w:val="20"/>
              </w:rPr>
              <w:t xml:space="preserve"> </w:t>
            </w:r>
          </w:p>
          <w:p w:rsidR="008569AE" w:rsidRPr="00393DEE" w:rsidRDefault="008569AE" w:rsidP="008569AE">
            <w:pPr>
              <w:spacing w:before="120" w:after="120" w:line="240" w:lineRule="auto"/>
              <w:jc w:val="both"/>
              <w:rPr>
                <w:i/>
                <w:szCs w:val="20"/>
              </w:rPr>
            </w:pPr>
          </w:p>
          <w:p w:rsidR="008569AE" w:rsidRPr="00393DEE" w:rsidRDefault="008569AE" w:rsidP="008569AE">
            <w:pPr>
              <w:spacing w:before="120" w:after="120" w:line="240" w:lineRule="auto"/>
              <w:jc w:val="both"/>
              <w:rPr>
                <w:i/>
                <w:szCs w:val="20"/>
              </w:rPr>
            </w:pPr>
          </w:p>
          <w:p w:rsidR="008569AE" w:rsidRPr="00393DEE" w:rsidRDefault="008569AE" w:rsidP="008569AE">
            <w:pPr>
              <w:spacing w:before="120" w:after="120" w:line="240" w:lineRule="auto"/>
              <w:jc w:val="both"/>
              <w:rPr>
                <w:i/>
                <w:szCs w:val="20"/>
              </w:rPr>
            </w:pPr>
          </w:p>
          <w:p w:rsidR="008569AE" w:rsidRPr="00393DEE" w:rsidRDefault="008569AE" w:rsidP="008569AE">
            <w:pPr>
              <w:spacing w:before="120" w:after="120" w:line="240" w:lineRule="auto"/>
              <w:jc w:val="both"/>
              <w:rPr>
                <w:i/>
                <w:szCs w:val="20"/>
              </w:rPr>
            </w:pPr>
          </w:p>
          <w:p w:rsidR="008569AE" w:rsidRPr="00393DEE" w:rsidRDefault="008569AE" w:rsidP="008569AE">
            <w:pPr>
              <w:spacing w:before="120" w:after="120" w:line="240" w:lineRule="auto"/>
              <w:jc w:val="both"/>
              <w:rPr>
                <w:i/>
                <w:szCs w:val="20"/>
              </w:rPr>
            </w:pPr>
          </w:p>
          <w:p w:rsidR="008569AE" w:rsidRPr="00393DEE" w:rsidRDefault="008569AE" w:rsidP="008569AE">
            <w:pPr>
              <w:spacing w:before="120" w:after="120" w:line="240" w:lineRule="auto"/>
              <w:jc w:val="both"/>
              <w:rPr>
                <w:i/>
                <w:szCs w:val="20"/>
              </w:rPr>
            </w:pPr>
          </w:p>
        </w:tc>
      </w:tr>
    </w:tbl>
    <w:p w:rsidR="007E6887" w:rsidRPr="00393DEE" w:rsidRDefault="007E6887" w:rsidP="007D69B7">
      <w:pPr>
        <w:keepNext/>
        <w:numPr>
          <w:ilvl w:val="1"/>
          <w:numId w:val="35"/>
        </w:numPr>
        <w:spacing w:before="120" w:after="120" w:line="240" w:lineRule="auto"/>
        <w:ind w:left="567" w:hanging="567"/>
        <w:jc w:val="both"/>
        <w:rPr>
          <w:szCs w:val="20"/>
        </w:rPr>
      </w:pPr>
      <w:r w:rsidRPr="00393DEE">
        <w:rPr>
          <w:szCs w:val="20"/>
        </w:rPr>
        <w:t>The Approved Party must:</w:t>
      </w:r>
    </w:p>
    <w:p w:rsidR="007E6887" w:rsidRPr="00393DEE" w:rsidRDefault="008428CE" w:rsidP="007D69B7">
      <w:pPr>
        <w:keepNext/>
        <w:numPr>
          <w:ilvl w:val="2"/>
          <w:numId w:val="35"/>
        </w:numPr>
        <w:spacing w:before="120" w:after="120" w:line="240" w:lineRule="auto"/>
        <w:ind w:left="1134" w:hanging="567"/>
        <w:jc w:val="both"/>
        <w:rPr>
          <w:szCs w:val="20"/>
        </w:rPr>
      </w:pPr>
      <w:r w:rsidRPr="00393DEE">
        <w:rPr>
          <w:szCs w:val="20"/>
        </w:rPr>
        <w:t xml:space="preserve">keep the declaration under clause </w:t>
      </w:r>
      <w:r w:rsidRPr="00393DEE">
        <w:rPr>
          <w:szCs w:val="20"/>
        </w:rPr>
        <w:fldChar w:fldCharType="begin"/>
      </w:r>
      <w:r w:rsidRPr="00393DEE">
        <w:rPr>
          <w:szCs w:val="20"/>
        </w:rPr>
        <w:instrText xml:space="preserve"> REF _Ref428444859 \r \h </w:instrText>
      </w:r>
      <w:r w:rsidR="004D4A30" w:rsidRPr="00393DEE">
        <w:rPr>
          <w:szCs w:val="20"/>
        </w:rPr>
        <w:instrText xml:space="preserve"> \* MERGEFORMAT </w:instrText>
      </w:r>
      <w:r w:rsidRPr="00393DEE">
        <w:rPr>
          <w:szCs w:val="20"/>
        </w:rPr>
      </w:r>
      <w:r w:rsidRPr="00393DEE">
        <w:rPr>
          <w:szCs w:val="20"/>
        </w:rPr>
        <w:fldChar w:fldCharType="separate"/>
      </w:r>
      <w:r w:rsidR="00A27FA6">
        <w:rPr>
          <w:szCs w:val="20"/>
        </w:rPr>
        <w:t>6.1</w:t>
      </w:r>
      <w:r w:rsidRPr="00393DEE">
        <w:rPr>
          <w:szCs w:val="20"/>
        </w:rPr>
        <w:fldChar w:fldCharType="end"/>
      </w:r>
      <w:r w:rsidRPr="00393DEE">
        <w:rPr>
          <w:szCs w:val="20"/>
        </w:rPr>
        <w:t xml:space="preserve"> </w:t>
      </w:r>
      <w:r w:rsidR="008E3DED" w:rsidRPr="00393DEE">
        <w:rPr>
          <w:szCs w:val="20"/>
        </w:rPr>
        <w:t xml:space="preserve">of this Deed </w:t>
      </w:r>
      <w:r w:rsidRPr="00393DEE">
        <w:rPr>
          <w:szCs w:val="20"/>
        </w:rPr>
        <w:t>updated throughout the term of the Approved Party</w:t>
      </w:r>
      <w:r w:rsidR="003C30CB" w:rsidRPr="00393DEE">
        <w:rPr>
          <w:szCs w:val="20"/>
        </w:rPr>
        <w:t>’s Contract</w:t>
      </w:r>
      <w:r w:rsidRPr="00393DEE">
        <w:rPr>
          <w:szCs w:val="20"/>
        </w:rPr>
        <w:t>; and</w:t>
      </w:r>
    </w:p>
    <w:p w:rsidR="007E6887" w:rsidRPr="00393DEE" w:rsidRDefault="008428CE" w:rsidP="0042028F">
      <w:pPr>
        <w:numPr>
          <w:ilvl w:val="2"/>
          <w:numId w:val="35"/>
        </w:numPr>
        <w:spacing w:before="120" w:after="120" w:line="240" w:lineRule="auto"/>
        <w:ind w:left="1134" w:hanging="567"/>
        <w:jc w:val="both"/>
        <w:rPr>
          <w:szCs w:val="20"/>
        </w:rPr>
      </w:pPr>
      <w:r w:rsidRPr="00393DEE">
        <w:rPr>
          <w:szCs w:val="20"/>
        </w:rPr>
        <w:t>comply with the Customer’s requirements to manage, mitigate or eliminate any Conflict of Interest.</w:t>
      </w:r>
    </w:p>
    <w:p w:rsidR="00606815" w:rsidRDefault="00606815" w:rsidP="001B240F">
      <w:pPr>
        <w:pStyle w:val="Heading1"/>
        <w:ind w:left="567" w:hanging="567"/>
      </w:pPr>
      <w:r>
        <w:t>General</w:t>
      </w:r>
    </w:p>
    <w:p w:rsidR="00A53CB2" w:rsidRPr="00393DEE" w:rsidRDefault="00A53CB2" w:rsidP="0042028F">
      <w:pPr>
        <w:numPr>
          <w:ilvl w:val="1"/>
          <w:numId w:val="35"/>
        </w:numPr>
        <w:spacing w:before="120" w:after="120" w:line="240" w:lineRule="auto"/>
        <w:ind w:left="567" w:hanging="567"/>
        <w:jc w:val="both"/>
        <w:rPr>
          <w:szCs w:val="22"/>
        </w:rPr>
      </w:pPr>
      <w:r w:rsidRPr="00393DEE">
        <w:rPr>
          <w:szCs w:val="22"/>
        </w:rPr>
        <w:t>This Deed is executed as a deed poll for the benefit of the Customer</w:t>
      </w:r>
      <w:r w:rsidR="00E37545" w:rsidRPr="00393DEE">
        <w:rPr>
          <w:szCs w:val="22"/>
        </w:rPr>
        <w:t xml:space="preserve"> and the Supplier</w:t>
      </w:r>
      <w:r w:rsidRPr="00393DEE">
        <w:rPr>
          <w:szCs w:val="22"/>
        </w:rPr>
        <w:t xml:space="preserve">.  The Customer </w:t>
      </w:r>
      <w:r w:rsidR="00B774B0" w:rsidRPr="00393DEE">
        <w:rPr>
          <w:szCs w:val="22"/>
        </w:rPr>
        <w:t xml:space="preserve">and </w:t>
      </w:r>
      <w:r w:rsidR="00E37545" w:rsidRPr="00393DEE">
        <w:rPr>
          <w:szCs w:val="22"/>
        </w:rPr>
        <w:t xml:space="preserve">the Supplier </w:t>
      </w:r>
      <w:r w:rsidRPr="00393DEE">
        <w:rPr>
          <w:szCs w:val="22"/>
        </w:rPr>
        <w:t>may enforce this Deed, despite not being a party to it.</w:t>
      </w:r>
    </w:p>
    <w:p w:rsidR="00606815" w:rsidRPr="00393DEE" w:rsidRDefault="009F5624" w:rsidP="0042028F">
      <w:pPr>
        <w:numPr>
          <w:ilvl w:val="1"/>
          <w:numId w:val="35"/>
        </w:numPr>
        <w:spacing w:before="120" w:after="120" w:line="240" w:lineRule="auto"/>
        <w:ind w:left="567" w:hanging="567"/>
        <w:jc w:val="both"/>
        <w:rPr>
          <w:szCs w:val="22"/>
        </w:rPr>
      </w:pPr>
      <w:r w:rsidRPr="00393DEE">
        <w:rPr>
          <w:szCs w:val="22"/>
        </w:rPr>
        <w:t xml:space="preserve">The obligations under this Deed will continue after the end of the </w:t>
      </w:r>
      <w:r w:rsidR="007E6887" w:rsidRPr="00393DEE">
        <w:rPr>
          <w:szCs w:val="22"/>
        </w:rPr>
        <w:t>Contract and the</w:t>
      </w:r>
      <w:r w:rsidR="003C30CB" w:rsidRPr="00393DEE">
        <w:rPr>
          <w:szCs w:val="22"/>
        </w:rPr>
        <w:t xml:space="preserve"> </w:t>
      </w:r>
      <w:r w:rsidR="003E7E08" w:rsidRPr="00393DEE">
        <w:rPr>
          <w:szCs w:val="22"/>
        </w:rPr>
        <w:t>Approved Party</w:t>
      </w:r>
      <w:r w:rsidR="003C30CB" w:rsidRPr="00393DEE">
        <w:rPr>
          <w:szCs w:val="22"/>
        </w:rPr>
        <w:t>’s Contract</w:t>
      </w:r>
      <w:r w:rsidRPr="00393DEE">
        <w:rPr>
          <w:szCs w:val="22"/>
        </w:rPr>
        <w:t>.</w:t>
      </w:r>
    </w:p>
    <w:p w:rsidR="00CD11F6" w:rsidRPr="00393DEE" w:rsidRDefault="00CD11F6" w:rsidP="0042028F">
      <w:pPr>
        <w:numPr>
          <w:ilvl w:val="1"/>
          <w:numId w:val="35"/>
        </w:numPr>
        <w:spacing w:before="120" w:after="120" w:line="240" w:lineRule="auto"/>
        <w:ind w:left="567" w:hanging="567"/>
        <w:jc w:val="both"/>
        <w:rPr>
          <w:szCs w:val="22"/>
        </w:rPr>
      </w:pPr>
      <w:r w:rsidRPr="00393DEE">
        <w:rPr>
          <w:szCs w:val="22"/>
        </w:rPr>
        <w:t xml:space="preserve">This Deed may only be varied by a deed </w:t>
      </w:r>
      <w:proofErr w:type="gramStart"/>
      <w:r w:rsidRPr="00393DEE">
        <w:rPr>
          <w:szCs w:val="22"/>
        </w:rPr>
        <w:t>entered into</w:t>
      </w:r>
      <w:proofErr w:type="gramEnd"/>
      <w:r w:rsidRPr="00393DEE">
        <w:rPr>
          <w:szCs w:val="22"/>
        </w:rPr>
        <w:t xml:space="preserve"> by the Customer, the Supplier and the Approved Party.</w:t>
      </w:r>
    </w:p>
    <w:p w:rsidR="0032428D" w:rsidRPr="00393DEE" w:rsidRDefault="0032428D" w:rsidP="0042028F">
      <w:pPr>
        <w:numPr>
          <w:ilvl w:val="1"/>
          <w:numId w:val="35"/>
        </w:numPr>
        <w:spacing w:before="120" w:after="120" w:line="240" w:lineRule="auto"/>
        <w:ind w:left="567" w:hanging="567"/>
        <w:jc w:val="both"/>
        <w:rPr>
          <w:szCs w:val="22"/>
        </w:rPr>
      </w:pPr>
      <w:r w:rsidRPr="00393DEE">
        <w:rPr>
          <w:szCs w:val="22"/>
        </w:rPr>
        <w:t xml:space="preserve">This Deed does not exclude the operation of any </w:t>
      </w:r>
      <w:r w:rsidR="009302ED" w:rsidRPr="00393DEE">
        <w:rPr>
          <w:szCs w:val="22"/>
        </w:rPr>
        <w:t xml:space="preserve">Laws concerning Personal Information or </w:t>
      </w:r>
      <w:r w:rsidRPr="00393DEE">
        <w:rPr>
          <w:szCs w:val="22"/>
        </w:rPr>
        <w:t>principle of law or equity concerning Confidential Information.</w:t>
      </w:r>
    </w:p>
    <w:p w:rsidR="00966B4E" w:rsidRPr="00393DEE" w:rsidRDefault="00605726" w:rsidP="0042028F">
      <w:pPr>
        <w:numPr>
          <w:ilvl w:val="1"/>
          <w:numId w:val="35"/>
        </w:numPr>
        <w:spacing w:before="120" w:after="120" w:line="240" w:lineRule="auto"/>
        <w:ind w:left="567" w:hanging="567"/>
        <w:jc w:val="both"/>
        <w:rPr>
          <w:szCs w:val="22"/>
        </w:rPr>
      </w:pPr>
      <w:r w:rsidRPr="00393DEE">
        <w:rPr>
          <w:szCs w:val="22"/>
        </w:rPr>
        <w:t xml:space="preserve">The Customer’s rights concerning this Deed will not be deemed to be waived except by notice in writing signed by the Customer.  </w:t>
      </w:r>
      <w:r w:rsidR="00A53CB2" w:rsidRPr="00393DEE">
        <w:rPr>
          <w:szCs w:val="22"/>
        </w:rPr>
        <w:t xml:space="preserve">Failure or delay </w:t>
      </w:r>
      <w:r w:rsidRPr="00393DEE">
        <w:rPr>
          <w:szCs w:val="22"/>
        </w:rPr>
        <w:t xml:space="preserve">by the Customer to enforce any provision of this Deed will </w:t>
      </w:r>
      <w:r w:rsidR="00A53CB2" w:rsidRPr="00393DEE">
        <w:rPr>
          <w:szCs w:val="22"/>
        </w:rPr>
        <w:t xml:space="preserve">not waive the </w:t>
      </w:r>
      <w:r w:rsidRPr="00393DEE">
        <w:rPr>
          <w:szCs w:val="22"/>
        </w:rPr>
        <w:t>Customer’s</w:t>
      </w:r>
      <w:r w:rsidR="00A53CB2" w:rsidRPr="00393DEE">
        <w:rPr>
          <w:szCs w:val="22"/>
        </w:rPr>
        <w:t xml:space="preserve"> rights.</w:t>
      </w:r>
    </w:p>
    <w:p w:rsidR="0051604B" w:rsidRPr="00393DEE" w:rsidRDefault="0051604B" w:rsidP="0042028F">
      <w:pPr>
        <w:numPr>
          <w:ilvl w:val="1"/>
          <w:numId w:val="35"/>
        </w:numPr>
        <w:spacing w:before="120" w:after="120" w:line="240" w:lineRule="auto"/>
        <w:ind w:left="567" w:hanging="567"/>
        <w:jc w:val="both"/>
        <w:rPr>
          <w:szCs w:val="22"/>
        </w:rPr>
      </w:pPr>
      <w:r w:rsidRPr="00393DEE">
        <w:rPr>
          <w:szCs w:val="22"/>
        </w:rPr>
        <w:t xml:space="preserve">The laws of the State of Queensland govern this Deed and the </w:t>
      </w:r>
      <w:r w:rsidR="003E7E08" w:rsidRPr="00393DEE">
        <w:rPr>
          <w:szCs w:val="22"/>
        </w:rPr>
        <w:t>Approved Party</w:t>
      </w:r>
      <w:r w:rsidRPr="00393DEE">
        <w:rPr>
          <w:szCs w:val="22"/>
        </w:rPr>
        <w:t xml:space="preserve"> submits to the non-exclusive jurisdiction of the courts of Queensland.</w:t>
      </w:r>
    </w:p>
    <w:bookmarkEnd w:id="32"/>
    <w:bookmarkEnd w:id="33"/>
    <w:bookmarkEnd w:id="34"/>
    <w:bookmarkEnd w:id="37"/>
    <w:bookmarkEnd w:id="38"/>
    <w:bookmarkEnd w:id="39"/>
    <w:bookmarkEnd w:id="40"/>
    <w:bookmarkEnd w:id="41"/>
    <w:p w:rsidR="00CA2C0E" w:rsidRPr="00393DEE" w:rsidRDefault="00393DEE" w:rsidP="00393DEE">
      <w:pPr>
        <w:tabs>
          <w:tab w:val="left" w:pos="5665"/>
        </w:tabs>
        <w:rPr>
          <w:b/>
          <w:szCs w:val="22"/>
          <w:lang w:eastAsia="en-AU"/>
        </w:rPr>
      </w:pPr>
      <w:r w:rsidRPr="00393DEE">
        <w:rPr>
          <w:b/>
          <w:szCs w:val="22"/>
          <w:lang w:eastAsia="en-AU"/>
        </w:rPr>
        <w:tab/>
      </w:r>
    </w:p>
    <w:p w:rsidR="00575148" w:rsidRPr="00393DEE" w:rsidRDefault="00CA2C0E" w:rsidP="00F57104">
      <w:pPr>
        <w:keepNext/>
        <w:rPr>
          <w:b/>
          <w:sz w:val="24"/>
          <w:szCs w:val="22"/>
          <w:lang w:eastAsia="en-AU"/>
        </w:rPr>
      </w:pPr>
      <w:r w:rsidRPr="00393DEE">
        <w:rPr>
          <w:b/>
          <w:sz w:val="24"/>
          <w:szCs w:val="22"/>
          <w:lang w:eastAsia="en-AU"/>
        </w:rPr>
        <w:lastRenderedPageBreak/>
        <w:t xml:space="preserve">Where the </w:t>
      </w:r>
      <w:r w:rsidR="003E7E08" w:rsidRPr="00393DEE">
        <w:rPr>
          <w:b/>
          <w:sz w:val="24"/>
          <w:szCs w:val="22"/>
          <w:lang w:eastAsia="en-AU"/>
        </w:rPr>
        <w:t>Approved Party</w:t>
      </w:r>
      <w:r w:rsidRPr="00393DEE">
        <w:rPr>
          <w:b/>
          <w:sz w:val="24"/>
          <w:szCs w:val="22"/>
          <w:lang w:eastAsia="en-AU"/>
        </w:rPr>
        <w:t xml:space="preserve"> is an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854"/>
      </w:tblGrid>
      <w:tr w:rsidR="00D56D63" w:rsidRPr="00393DEE" w:rsidTr="00DA2414">
        <w:tc>
          <w:tcPr>
            <w:tcW w:w="9854" w:type="dxa"/>
            <w:shd w:val="clear" w:color="auto" w:fill="DBE5F1"/>
          </w:tcPr>
          <w:tbl>
            <w:tblPr>
              <w:tblW w:w="5000" w:type="pct"/>
              <w:tblCellMar>
                <w:left w:w="107" w:type="dxa"/>
                <w:right w:w="107" w:type="dxa"/>
              </w:tblCellMar>
              <w:tblLook w:val="04A0" w:firstRow="1" w:lastRow="0" w:firstColumn="1" w:lastColumn="0" w:noHBand="0" w:noVBand="1"/>
            </w:tblPr>
            <w:tblGrid>
              <w:gridCol w:w="3916"/>
              <w:gridCol w:w="288"/>
              <w:gridCol w:w="5434"/>
            </w:tblGrid>
            <w:tr w:rsidR="00D56D63" w:rsidRPr="00393DEE" w:rsidTr="00DA2414">
              <w:trPr>
                <w:cantSplit/>
              </w:trPr>
              <w:tc>
                <w:tcPr>
                  <w:tcW w:w="2032" w:type="pct"/>
                </w:tcPr>
                <w:p w:rsidR="00D56D63" w:rsidRPr="00393DEE" w:rsidRDefault="00D56D63" w:rsidP="001D16F8">
                  <w:pPr>
                    <w:tabs>
                      <w:tab w:val="right" w:leader="dot" w:pos="3528"/>
                    </w:tabs>
                    <w:spacing w:before="0" w:after="0" w:line="240" w:lineRule="auto"/>
                    <w:rPr>
                      <w:szCs w:val="22"/>
                    </w:rPr>
                  </w:pPr>
                </w:p>
                <w:p w:rsidR="00D56D63" w:rsidRPr="00393DEE" w:rsidRDefault="00D56D63" w:rsidP="001D16F8">
                  <w:pPr>
                    <w:tabs>
                      <w:tab w:val="right" w:leader="dot" w:pos="6521"/>
                    </w:tabs>
                    <w:spacing w:before="0" w:after="0" w:line="240" w:lineRule="auto"/>
                    <w:rPr>
                      <w:szCs w:val="22"/>
                    </w:rPr>
                  </w:pPr>
                  <w:r w:rsidRPr="00393DEE">
                    <w:rPr>
                      <w:szCs w:val="22"/>
                    </w:rPr>
                    <w:t>Date …………………………………</w:t>
                  </w:r>
                  <w:proofErr w:type="gramStart"/>
                  <w:r w:rsidRPr="00393DEE">
                    <w:rPr>
                      <w:szCs w:val="22"/>
                    </w:rPr>
                    <w:t>…..</w:t>
                  </w:r>
                  <w:proofErr w:type="gramEnd"/>
                </w:p>
                <w:p w:rsidR="00D56D63" w:rsidRPr="00393DEE" w:rsidRDefault="00D56D63" w:rsidP="001D16F8">
                  <w:pPr>
                    <w:tabs>
                      <w:tab w:val="right" w:leader="dot" w:pos="6521"/>
                    </w:tabs>
                    <w:spacing w:before="0" w:after="0" w:line="240" w:lineRule="auto"/>
                    <w:rPr>
                      <w:szCs w:val="22"/>
                    </w:rPr>
                  </w:pPr>
                </w:p>
                <w:p w:rsidR="00D56D63" w:rsidRPr="00393DEE" w:rsidRDefault="004B54CD" w:rsidP="001D16F8">
                  <w:pPr>
                    <w:spacing w:before="0" w:after="0" w:line="240" w:lineRule="auto"/>
                    <w:rPr>
                      <w:szCs w:val="22"/>
                    </w:rPr>
                  </w:pPr>
                  <w:r w:rsidRPr="00393DEE">
                    <w:rPr>
                      <w:b/>
                      <w:szCs w:val="22"/>
                    </w:rPr>
                    <w:t>SIGNED</w:t>
                  </w:r>
                  <w:r w:rsidR="00BD5C27" w:rsidRPr="00393DEE">
                    <w:rPr>
                      <w:b/>
                      <w:szCs w:val="22"/>
                    </w:rPr>
                    <w:t>, SEALED</w:t>
                  </w:r>
                  <w:r w:rsidRPr="00393DEE">
                    <w:rPr>
                      <w:b/>
                      <w:szCs w:val="22"/>
                    </w:rPr>
                    <w:t xml:space="preserve"> AND DELIVERED</w:t>
                  </w:r>
                  <w:r w:rsidR="00D56D63" w:rsidRPr="00393DEE">
                    <w:rPr>
                      <w:b/>
                      <w:szCs w:val="22"/>
                    </w:rPr>
                    <w:t xml:space="preserve"> </w:t>
                  </w:r>
                  <w:r w:rsidR="00D562CE" w:rsidRPr="00393DEE">
                    <w:rPr>
                      <w:b/>
                      <w:szCs w:val="22"/>
                    </w:rPr>
                    <w:t xml:space="preserve">as a deed </w:t>
                  </w:r>
                  <w:r w:rsidR="0001741C" w:rsidRPr="00393DEE">
                    <w:rPr>
                      <w:b/>
                      <w:szCs w:val="22"/>
                    </w:rPr>
                    <w:t xml:space="preserve">poll </w:t>
                  </w:r>
                  <w:r w:rsidR="00D562CE" w:rsidRPr="00393DEE">
                    <w:rPr>
                      <w:b/>
                      <w:szCs w:val="22"/>
                    </w:rPr>
                    <w:t>by</w:t>
                  </w:r>
                  <w:r w:rsidR="00D56D63" w:rsidRPr="00393DEE">
                    <w:rPr>
                      <w:szCs w:val="22"/>
                    </w:rPr>
                    <w:t>:</w:t>
                  </w:r>
                </w:p>
                <w:p w:rsidR="00D56D63" w:rsidRPr="00393DEE" w:rsidRDefault="00D56D63" w:rsidP="001D16F8">
                  <w:pPr>
                    <w:spacing w:before="0" w:after="0" w:line="240" w:lineRule="auto"/>
                    <w:rPr>
                      <w:szCs w:val="22"/>
                    </w:rPr>
                  </w:pPr>
                </w:p>
                <w:p w:rsidR="00D56D63" w:rsidRPr="00393DEE" w:rsidRDefault="00D56D63" w:rsidP="001D16F8">
                  <w:pPr>
                    <w:tabs>
                      <w:tab w:val="right" w:leader="dot" w:pos="3528"/>
                    </w:tabs>
                    <w:spacing w:before="0" w:after="0" w:line="240" w:lineRule="auto"/>
                    <w:rPr>
                      <w:szCs w:val="22"/>
                    </w:rPr>
                  </w:pPr>
                  <w:r w:rsidRPr="00393DEE">
                    <w:rPr>
                      <w:szCs w:val="22"/>
                    </w:rPr>
                    <w:tab/>
                  </w:r>
                </w:p>
                <w:p w:rsidR="00D56D63" w:rsidRPr="00393DEE" w:rsidRDefault="00D56D63" w:rsidP="001D16F8">
                  <w:pPr>
                    <w:spacing w:before="0" w:after="0" w:line="240" w:lineRule="auto"/>
                    <w:rPr>
                      <w:szCs w:val="22"/>
                    </w:rPr>
                  </w:pPr>
                  <w:r w:rsidRPr="00393DEE">
                    <w:rPr>
                      <w:szCs w:val="22"/>
                    </w:rPr>
                    <w:t xml:space="preserve">Name of </w:t>
                  </w:r>
                  <w:r w:rsidR="003E7E08" w:rsidRPr="00393DEE">
                    <w:rPr>
                      <w:szCs w:val="22"/>
                    </w:rPr>
                    <w:t>Approved Party</w:t>
                  </w:r>
                </w:p>
                <w:p w:rsidR="00D562CE" w:rsidRPr="00393DEE" w:rsidRDefault="00D562CE" w:rsidP="001D16F8">
                  <w:pPr>
                    <w:spacing w:before="0" w:after="0" w:line="240" w:lineRule="auto"/>
                    <w:rPr>
                      <w:szCs w:val="22"/>
                    </w:rPr>
                  </w:pPr>
                </w:p>
                <w:p w:rsidR="00D56D63" w:rsidRPr="00393DEE" w:rsidRDefault="00D56D63" w:rsidP="001D16F8">
                  <w:pPr>
                    <w:spacing w:before="0" w:after="0" w:line="240" w:lineRule="auto"/>
                    <w:rPr>
                      <w:szCs w:val="22"/>
                    </w:rPr>
                  </w:pPr>
                  <w:r w:rsidRPr="00393DEE">
                    <w:rPr>
                      <w:szCs w:val="22"/>
                    </w:rPr>
                    <w:t>in the presence of:</w:t>
                  </w:r>
                </w:p>
                <w:p w:rsidR="00D56D63" w:rsidRPr="00393DEE" w:rsidRDefault="00D56D63" w:rsidP="001D16F8">
                  <w:pPr>
                    <w:spacing w:before="0" w:after="0" w:line="240" w:lineRule="auto"/>
                    <w:rPr>
                      <w:szCs w:val="22"/>
                    </w:rPr>
                  </w:pPr>
                </w:p>
                <w:p w:rsidR="00D56D63" w:rsidRPr="00393DEE" w:rsidRDefault="00D56D63" w:rsidP="001D16F8">
                  <w:pPr>
                    <w:tabs>
                      <w:tab w:val="right" w:leader="dot" w:pos="3528"/>
                    </w:tabs>
                    <w:spacing w:before="0" w:after="0" w:line="240" w:lineRule="auto"/>
                    <w:rPr>
                      <w:szCs w:val="22"/>
                    </w:rPr>
                  </w:pPr>
                  <w:r w:rsidRPr="00393DEE">
                    <w:rPr>
                      <w:szCs w:val="22"/>
                    </w:rPr>
                    <w:tab/>
                  </w:r>
                </w:p>
                <w:p w:rsidR="00D56D63" w:rsidRPr="00393DEE" w:rsidRDefault="00D56D63" w:rsidP="001D16F8">
                  <w:pPr>
                    <w:spacing w:before="0" w:after="0" w:line="240" w:lineRule="auto"/>
                    <w:rPr>
                      <w:szCs w:val="22"/>
                    </w:rPr>
                  </w:pPr>
                  <w:r w:rsidRPr="00393DEE">
                    <w:rPr>
                      <w:szCs w:val="22"/>
                    </w:rPr>
                    <w:t>Signature of witness</w:t>
                  </w:r>
                </w:p>
                <w:p w:rsidR="00D56D63" w:rsidRPr="00393DEE" w:rsidRDefault="00D56D63" w:rsidP="001D16F8">
                  <w:pPr>
                    <w:spacing w:before="0" w:after="0" w:line="240" w:lineRule="auto"/>
                    <w:rPr>
                      <w:szCs w:val="22"/>
                    </w:rPr>
                  </w:pPr>
                </w:p>
                <w:p w:rsidR="00D56D63" w:rsidRPr="00393DEE" w:rsidRDefault="00D56D63" w:rsidP="001D16F8">
                  <w:pPr>
                    <w:tabs>
                      <w:tab w:val="right" w:leader="dot" w:pos="3528"/>
                    </w:tabs>
                    <w:spacing w:before="0" w:after="0" w:line="240" w:lineRule="auto"/>
                    <w:rPr>
                      <w:szCs w:val="22"/>
                    </w:rPr>
                  </w:pPr>
                  <w:r w:rsidRPr="00393DEE">
                    <w:rPr>
                      <w:szCs w:val="22"/>
                    </w:rPr>
                    <w:tab/>
                  </w:r>
                </w:p>
                <w:p w:rsidR="00D56D63" w:rsidRPr="00393DEE" w:rsidRDefault="00D56D63" w:rsidP="001D16F8">
                  <w:pPr>
                    <w:spacing w:before="0" w:after="0" w:line="240" w:lineRule="auto"/>
                    <w:rPr>
                      <w:szCs w:val="22"/>
                    </w:rPr>
                  </w:pPr>
                  <w:r w:rsidRPr="00393DEE">
                    <w:rPr>
                      <w:szCs w:val="22"/>
                    </w:rPr>
                    <w:t>Name of witness (block letters)</w:t>
                  </w:r>
                </w:p>
                <w:p w:rsidR="00D56D63" w:rsidRPr="00393DEE" w:rsidRDefault="00D56D63" w:rsidP="001D16F8">
                  <w:pPr>
                    <w:spacing w:before="0" w:after="0" w:line="240" w:lineRule="auto"/>
                    <w:rPr>
                      <w:szCs w:val="22"/>
                    </w:rPr>
                  </w:pPr>
                </w:p>
                <w:p w:rsidR="00D56D63" w:rsidRPr="00393DEE" w:rsidRDefault="00D56D63" w:rsidP="001D16F8">
                  <w:pPr>
                    <w:tabs>
                      <w:tab w:val="right" w:leader="dot" w:pos="3528"/>
                    </w:tabs>
                    <w:spacing w:before="0" w:after="0" w:line="240" w:lineRule="auto"/>
                    <w:rPr>
                      <w:szCs w:val="22"/>
                    </w:rPr>
                  </w:pPr>
                </w:p>
              </w:tc>
              <w:tc>
                <w:tcPr>
                  <w:tcW w:w="149" w:type="pct"/>
                  <w:hideMark/>
                </w:tcPr>
                <w:p w:rsidR="00D56D63" w:rsidRPr="00393DEE" w:rsidRDefault="00D56D63" w:rsidP="00DA2414">
                  <w:pPr>
                    <w:keepNext/>
                    <w:keepLines/>
                    <w:spacing w:before="0" w:after="0" w:line="240" w:lineRule="auto"/>
                    <w:rPr>
                      <w:szCs w:val="22"/>
                    </w:rPr>
                  </w:pPr>
                </w:p>
                <w:p w:rsidR="00D56D63" w:rsidRPr="00393DEE" w:rsidRDefault="00D56D63" w:rsidP="00DA2414">
                  <w:pPr>
                    <w:keepNext/>
                    <w:keepLines/>
                    <w:spacing w:before="0" w:after="0" w:line="240" w:lineRule="auto"/>
                    <w:rPr>
                      <w:szCs w:val="22"/>
                    </w:rPr>
                  </w:pPr>
                </w:p>
                <w:p w:rsidR="00D56D63" w:rsidRPr="00393DEE" w:rsidRDefault="00D56D63" w:rsidP="00DA2414">
                  <w:pPr>
                    <w:keepNext/>
                    <w:keepLines/>
                    <w:spacing w:before="0" w:after="0" w:line="240" w:lineRule="auto"/>
                    <w:rPr>
                      <w:szCs w:val="22"/>
                    </w:rPr>
                  </w:pPr>
                </w:p>
                <w:p w:rsidR="00D56D63" w:rsidRPr="00393DEE" w:rsidRDefault="00D56D63" w:rsidP="00DA2414">
                  <w:pPr>
                    <w:keepNext/>
                    <w:keepLines/>
                    <w:spacing w:before="0" w:after="0" w:line="240" w:lineRule="auto"/>
                    <w:rPr>
                      <w:szCs w:val="22"/>
                    </w:rPr>
                  </w:pPr>
                  <w:r w:rsidRPr="00393DEE">
                    <w:rPr>
                      <w:szCs w:val="22"/>
                    </w:rPr>
                    <w:t>)</w:t>
                  </w:r>
                </w:p>
                <w:p w:rsidR="00D56D63" w:rsidRPr="00393DEE" w:rsidRDefault="00D56D63" w:rsidP="00DA2414">
                  <w:pPr>
                    <w:keepNext/>
                    <w:keepLines/>
                    <w:spacing w:before="0" w:after="0" w:line="240" w:lineRule="auto"/>
                    <w:rPr>
                      <w:szCs w:val="22"/>
                    </w:rPr>
                  </w:pPr>
                  <w:r w:rsidRPr="00393DEE">
                    <w:rPr>
                      <w:szCs w:val="22"/>
                    </w:rPr>
                    <w:t>)</w:t>
                  </w:r>
                </w:p>
                <w:p w:rsidR="00D56D63" w:rsidRPr="00393DEE" w:rsidRDefault="00D56D63" w:rsidP="00DA2414">
                  <w:pPr>
                    <w:keepNext/>
                    <w:keepLines/>
                    <w:spacing w:before="0" w:after="0" w:line="240" w:lineRule="auto"/>
                    <w:rPr>
                      <w:szCs w:val="22"/>
                    </w:rPr>
                  </w:pPr>
                  <w:r w:rsidRPr="00393DEE">
                    <w:rPr>
                      <w:szCs w:val="22"/>
                    </w:rPr>
                    <w:t>)</w:t>
                  </w:r>
                </w:p>
                <w:p w:rsidR="00D56D63" w:rsidRPr="00393DEE" w:rsidRDefault="00D56D63" w:rsidP="00DA2414">
                  <w:pPr>
                    <w:keepNext/>
                    <w:keepLines/>
                    <w:spacing w:before="0" w:after="0" w:line="240" w:lineRule="auto"/>
                    <w:rPr>
                      <w:szCs w:val="22"/>
                    </w:rPr>
                  </w:pPr>
                  <w:r w:rsidRPr="00393DEE">
                    <w:rPr>
                      <w:szCs w:val="22"/>
                    </w:rPr>
                    <w:t>)</w:t>
                  </w:r>
                </w:p>
                <w:p w:rsidR="00D56D63" w:rsidRPr="00393DEE" w:rsidRDefault="00D56D63" w:rsidP="00DA2414">
                  <w:pPr>
                    <w:keepNext/>
                    <w:keepLines/>
                    <w:spacing w:before="0" w:after="0" w:line="240" w:lineRule="auto"/>
                    <w:rPr>
                      <w:szCs w:val="22"/>
                    </w:rPr>
                  </w:pPr>
                  <w:r w:rsidRPr="00393DEE">
                    <w:rPr>
                      <w:szCs w:val="22"/>
                    </w:rPr>
                    <w:t>)</w:t>
                  </w:r>
                </w:p>
                <w:p w:rsidR="00D56D63" w:rsidRPr="00393DEE" w:rsidRDefault="00D56D63" w:rsidP="00DA2414">
                  <w:pPr>
                    <w:keepNext/>
                    <w:keepLines/>
                    <w:spacing w:before="0" w:after="0" w:line="240" w:lineRule="auto"/>
                    <w:rPr>
                      <w:szCs w:val="22"/>
                    </w:rPr>
                  </w:pPr>
                  <w:r w:rsidRPr="00393DEE">
                    <w:rPr>
                      <w:szCs w:val="22"/>
                    </w:rPr>
                    <w:t>)</w:t>
                  </w:r>
                </w:p>
                <w:p w:rsidR="00D56D63" w:rsidRPr="00393DEE" w:rsidRDefault="00D56D63" w:rsidP="00DA2414">
                  <w:pPr>
                    <w:keepNext/>
                    <w:keepLines/>
                    <w:spacing w:before="0" w:after="0" w:line="240" w:lineRule="auto"/>
                    <w:rPr>
                      <w:szCs w:val="22"/>
                    </w:rPr>
                  </w:pPr>
                  <w:r w:rsidRPr="00393DEE">
                    <w:rPr>
                      <w:szCs w:val="22"/>
                    </w:rPr>
                    <w:t>)</w:t>
                  </w:r>
                </w:p>
                <w:p w:rsidR="00D56D63" w:rsidRPr="00393DEE" w:rsidRDefault="00D56D63" w:rsidP="00DA2414">
                  <w:pPr>
                    <w:keepNext/>
                    <w:keepLines/>
                    <w:spacing w:before="0" w:after="0" w:line="240" w:lineRule="auto"/>
                    <w:rPr>
                      <w:szCs w:val="22"/>
                    </w:rPr>
                  </w:pPr>
                  <w:r w:rsidRPr="00393DEE">
                    <w:rPr>
                      <w:szCs w:val="22"/>
                    </w:rPr>
                    <w:t>)</w:t>
                  </w:r>
                </w:p>
                <w:p w:rsidR="00D56D63" w:rsidRPr="00393DEE" w:rsidRDefault="00D56D63" w:rsidP="00DA2414">
                  <w:pPr>
                    <w:keepNext/>
                    <w:keepLines/>
                    <w:spacing w:before="0" w:after="0" w:line="240" w:lineRule="auto"/>
                    <w:rPr>
                      <w:szCs w:val="22"/>
                    </w:rPr>
                  </w:pPr>
                  <w:r w:rsidRPr="00393DEE">
                    <w:rPr>
                      <w:szCs w:val="22"/>
                    </w:rPr>
                    <w:t>)</w:t>
                  </w:r>
                </w:p>
                <w:p w:rsidR="00D56D63" w:rsidRPr="00393DEE" w:rsidRDefault="00D56D63" w:rsidP="00DA2414">
                  <w:pPr>
                    <w:keepNext/>
                    <w:keepLines/>
                    <w:spacing w:before="0" w:after="0" w:line="240" w:lineRule="auto"/>
                    <w:rPr>
                      <w:szCs w:val="22"/>
                    </w:rPr>
                  </w:pPr>
                  <w:r w:rsidRPr="00393DEE">
                    <w:rPr>
                      <w:szCs w:val="22"/>
                    </w:rPr>
                    <w:t>)</w:t>
                  </w:r>
                </w:p>
                <w:p w:rsidR="00D56D63" w:rsidRPr="00393DEE" w:rsidRDefault="00D56D63" w:rsidP="00DA2414">
                  <w:pPr>
                    <w:keepNext/>
                    <w:keepLines/>
                    <w:spacing w:before="0" w:after="0" w:line="240" w:lineRule="auto"/>
                    <w:rPr>
                      <w:szCs w:val="22"/>
                    </w:rPr>
                  </w:pPr>
                  <w:r w:rsidRPr="00393DEE">
                    <w:rPr>
                      <w:szCs w:val="22"/>
                    </w:rPr>
                    <w:t>)</w:t>
                  </w:r>
                </w:p>
                <w:p w:rsidR="00D56D63" w:rsidRPr="00393DEE" w:rsidRDefault="00D56D63" w:rsidP="00DA2414">
                  <w:pPr>
                    <w:keepNext/>
                    <w:keepLines/>
                    <w:spacing w:before="0" w:after="0" w:line="240" w:lineRule="auto"/>
                    <w:rPr>
                      <w:szCs w:val="22"/>
                    </w:rPr>
                  </w:pPr>
                  <w:r w:rsidRPr="00393DEE">
                    <w:rPr>
                      <w:szCs w:val="22"/>
                    </w:rPr>
                    <w:t>)</w:t>
                  </w:r>
                </w:p>
                <w:p w:rsidR="00CA2C0E" w:rsidRPr="00393DEE" w:rsidRDefault="00D56D63" w:rsidP="00DA2414">
                  <w:pPr>
                    <w:keepNext/>
                    <w:keepLines/>
                    <w:spacing w:before="0" w:after="0" w:line="240" w:lineRule="auto"/>
                    <w:rPr>
                      <w:szCs w:val="22"/>
                    </w:rPr>
                  </w:pPr>
                  <w:r w:rsidRPr="00393DEE">
                    <w:rPr>
                      <w:szCs w:val="22"/>
                    </w:rPr>
                    <w:t>)</w:t>
                  </w:r>
                </w:p>
              </w:tc>
              <w:tc>
                <w:tcPr>
                  <w:tcW w:w="2819" w:type="pct"/>
                </w:tcPr>
                <w:p w:rsidR="00D56D63" w:rsidRPr="00393DEE" w:rsidRDefault="00D56D63" w:rsidP="00DA2414">
                  <w:pPr>
                    <w:keepNext/>
                    <w:keepLines/>
                    <w:spacing w:before="0" w:after="0" w:line="240" w:lineRule="auto"/>
                    <w:rPr>
                      <w:szCs w:val="22"/>
                    </w:rPr>
                  </w:pPr>
                </w:p>
                <w:p w:rsidR="00D56D63" w:rsidRPr="00393DEE" w:rsidRDefault="00D56D63" w:rsidP="00DA2414">
                  <w:pPr>
                    <w:keepNext/>
                    <w:keepLines/>
                    <w:spacing w:before="0" w:after="0" w:line="240" w:lineRule="auto"/>
                    <w:rPr>
                      <w:szCs w:val="22"/>
                    </w:rPr>
                  </w:pPr>
                </w:p>
                <w:p w:rsidR="00D56D63" w:rsidRPr="00393DEE" w:rsidRDefault="00D56D63" w:rsidP="00DA2414">
                  <w:pPr>
                    <w:keepNext/>
                    <w:keepLines/>
                    <w:spacing w:before="0" w:after="0" w:line="240" w:lineRule="auto"/>
                    <w:rPr>
                      <w:szCs w:val="22"/>
                    </w:rPr>
                  </w:pPr>
                </w:p>
                <w:p w:rsidR="00D56D63" w:rsidRPr="00393DEE" w:rsidRDefault="00D56D63" w:rsidP="00DA2414">
                  <w:pPr>
                    <w:keepNext/>
                    <w:keepLines/>
                    <w:spacing w:before="0" w:after="0" w:line="240" w:lineRule="auto"/>
                    <w:rPr>
                      <w:szCs w:val="22"/>
                    </w:rPr>
                  </w:pPr>
                </w:p>
                <w:p w:rsidR="00D56D63" w:rsidRPr="00393DEE" w:rsidRDefault="00D56D63" w:rsidP="00DA2414">
                  <w:pPr>
                    <w:keepNext/>
                    <w:keepLines/>
                    <w:spacing w:before="0" w:after="0" w:line="240" w:lineRule="auto"/>
                    <w:rPr>
                      <w:szCs w:val="22"/>
                    </w:rPr>
                  </w:pPr>
                </w:p>
                <w:p w:rsidR="00296BE8" w:rsidRPr="00393DEE" w:rsidRDefault="00296BE8" w:rsidP="00DA2414">
                  <w:pPr>
                    <w:keepNext/>
                    <w:keepLines/>
                    <w:spacing w:before="0" w:after="0" w:line="240" w:lineRule="auto"/>
                    <w:rPr>
                      <w:szCs w:val="22"/>
                    </w:rPr>
                  </w:pPr>
                </w:p>
                <w:p w:rsidR="00D56D63" w:rsidRPr="00393DEE" w:rsidRDefault="00D56D63" w:rsidP="00DA2414">
                  <w:pPr>
                    <w:keepNext/>
                    <w:keepLines/>
                    <w:tabs>
                      <w:tab w:val="right" w:leader="dot" w:pos="3528"/>
                    </w:tabs>
                    <w:spacing w:before="0" w:after="0" w:line="240" w:lineRule="auto"/>
                    <w:rPr>
                      <w:szCs w:val="22"/>
                    </w:rPr>
                  </w:pPr>
                  <w:r w:rsidRPr="00393DEE">
                    <w:rPr>
                      <w:szCs w:val="22"/>
                    </w:rPr>
                    <w:tab/>
                  </w:r>
                </w:p>
                <w:p w:rsidR="00D56D63" w:rsidRPr="00393DEE" w:rsidRDefault="00D56D63" w:rsidP="00DA2414">
                  <w:pPr>
                    <w:keepNext/>
                    <w:keepLines/>
                    <w:spacing w:before="0" w:after="0" w:line="240" w:lineRule="auto"/>
                    <w:rPr>
                      <w:szCs w:val="22"/>
                    </w:rPr>
                  </w:pPr>
                  <w:r w:rsidRPr="00393DEE">
                    <w:rPr>
                      <w:szCs w:val="22"/>
                    </w:rPr>
                    <w:t xml:space="preserve">Signature of </w:t>
                  </w:r>
                  <w:r w:rsidR="003E7E08" w:rsidRPr="00393DEE">
                    <w:rPr>
                      <w:szCs w:val="22"/>
                    </w:rPr>
                    <w:t>Approved Party</w:t>
                  </w:r>
                </w:p>
                <w:p w:rsidR="00D56D63" w:rsidRPr="00393DEE" w:rsidRDefault="00D56D63" w:rsidP="00DA2414">
                  <w:pPr>
                    <w:keepNext/>
                    <w:keepLines/>
                    <w:spacing w:before="0" w:after="0" w:line="240" w:lineRule="auto"/>
                    <w:rPr>
                      <w:caps/>
                      <w:szCs w:val="22"/>
                    </w:rPr>
                  </w:pPr>
                </w:p>
                <w:p w:rsidR="00D562CE" w:rsidRPr="00393DEE" w:rsidRDefault="00D562CE" w:rsidP="00DA2414">
                  <w:pPr>
                    <w:keepNext/>
                    <w:keepLines/>
                    <w:spacing w:before="0" w:after="0" w:line="240" w:lineRule="auto"/>
                    <w:rPr>
                      <w:caps/>
                      <w:szCs w:val="22"/>
                    </w:rPr>
                  </w:pPr>
                </w:p>
                <w:p w:rsidR="00D56D63" w:rsidRPr="00393DEE" w:rsidRDefault="00D56D63" w:rsidP="00DA2414">
                  <w:pPr>
                    <w:keepNext/>
                    <w:keepLines/>
                    <w:spacing w:before="0" w:after="0" w:line="240" w:lineRule="auto"/>
                    <w:rPr>
                      <w:szCs w:val="22"/>
                    </w:rPr>
                  </w:pPr>
                </w:p>
                <w:p w:rsidR="00D56D63" w:rsidRPr="00393DEE" w:rsidRDefault="00D56D63" w:rsidP="00DA2414">
                  <w:pPr>
                    <w:keepNext/>
                    <w:keepLines/>
                    <w:tabs>
                      <w:tab w:val="right" w:leader="dot" w:pos="6521"/>
                    </w:tabs>
                    <w:spacing w:before="0" w:after="0" w:line="240" w:lineRule="auto"/>
                    <w:rPr>
                      <w:szCs w:val="22"/>
                    </w:rPr>
                  </w:pPr>
                </w:p>
                <w:p w:rsidR="00D56D63" w:rsidRPr="00393DEE" w:rsidRDefault="00D56D63" w:rsidP="00DA2414">
                  <w:pPr>
                    <w:keepNext/>
                    <w:keepLines/>
                    <w:tabs>
                      <w:tab w:val="right" w:leader="dot" w:pos="6521"/>
                    </w:tabs>
                    <w:spacing w:before="0" w:after="0" w:line="240" w:lineRule="auto"/>
                    <w:rPr>
                      <w:szCs w:val="22"/>
                    </w:rPr>
                  </w:pPr>
                </w:p>
              </w:tc>
            </w:tr>
          </w:tbl>
          <w:p w:rsidR="00D56D63" w:rsidRPr="00393DEE" w:rsidRDefault="00D56D63" w:rsidP="00DA2414">
            <w:pPr>
              <w:keepNext/>
              <w:keepLines/>
              <w:rPr>
                <w:szCs w:val="22"/>
                <w:lang w:eastAsia="en-AU"/>
              </w:rPr>
            </w:pPr>
          </w:p>
        </w:tc>
      </w:tr>
    </w:tbl>
    <w:p w:rsidR="00CA2C0E" w:rsidRPr="00393DEE" w:rsidRDefault="00CA2C0E" w:rsidP="00CA2C0E">
      <w:pPr>
        <w:keepNext/>
        <w:rPr>
          <w:b/>
          <w:sz w:val="24"/>
          <w:lang w:eastAsia="en-AU"/>
        </w:rPr>
      </w:pPr>
      <w:r w:rsidRPr="00393DEE">
        <w:rPr>
          <w:b/>
          <w:sz w:val="24"/>
          <w:lang w:eastAsia="en-AU"/>
        </w:rPr>
        <w:t xml:space="preserve">Where the </w:t>
      </w:r>
      <w:r w:rsidR="003E7E08" w:rsidRPr="00393DEE">
        <w:rPr>
          <w:b/>
          <w:sz w:val="24"/>
          <w:lang w:eastAsia="en-AU"/>
        </w:rPr>
        <w:t>Approved Party</w:t>
      </w:r>
      <w:r w:rsidRPr="00393DEE">
        <w:rPr>
          <w:b/>
          <w:sz w:val="24"/>
          <w:lang w:eastAsia="en-AU"/>
        </w:rPr>
        <w:t xml:space="preserve"> is a </w:t>
      </w:r>
      <w:r w:rsidR="00076F8A" w:rsidRPr="00393DEE">
        <w:rPr>
          <w:b/>
          <w:sz w:val="24"/>
          <w:lang w:eastAsia="en-AU"/>
        </w:rPr>
        <w:t>company</w:t>
      </w:r>
      <w:r w:rsidR="00B63C15" w:rsidRPr="00393DEE">
        <w:rPr>
          <w:b/>
          <w:sz w:val="24"/>
          <w:lang w:eastAsia="en-AU"/>
        </w:rPr>
        <w:t xml:space="preserve"> under the </w:t>
      </w:r>
      <w:r w:rsidR="00B63C15" w:rsidRPr="00393DEE">
        <w:rPr>
          <w:b/>
          <w:i/>
          <w:sz w:val="24"/>
          <w:lang w:eastAsia="en-AU"/>
        </w:rPr>
        <w:t xml:space="preserve">Corporations Act 2001 </w:t>
      </w:r>
      <w:r w:rsidR="00B63C15" w:rsidRPr="00393DEE">
        <w:rPr>
          <w:b/>
          <w:sz w:val="24"/>
          <w:lang w:eastAsia="en-AU"/>
        </w:rPr>
        <w:t>(</w:t>
      </w:r>
      <w:proofErr w:type="spellStart"/>
      <w:r w:rsidR="00B63C15" w:rsidRPr="00393DEE">
        <w:rPr>
          <w:b/>
          <w:sz w:val="24"/>
          <w:lang w:eastAsia="en-AU"/>
        </w:rPr>
        <w:t>Cth</w:t>
      </w:r>
      <w:proofErr w:type="spellEnd"/>
      <w:r w:rsidR="00B63C15" w:rsidRPr="00393DEE">
        <w:rPr>
          <w:b/>
          <w:sz w:val="24"/>
          <w:lang w:eastAsia="en-AU"/>
        </w:rPr>
        <w:t>)</w:t>
      </w:r>
      <w:r w:rsidRPr="00393DEE">
        <w:rPr>
          <w:b/>
          <w:sz w:val="24"/>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854"/>
      </w:tblGrid>
      <w:tr w:rsidR="00CA2C0E" w:rsidRPr="00C25326" w:rsidTr="00575148">
        <w:tc>
          <w:tcPr>
            <w:tcW w:w="9854" w:type="dxa"/>
            <w:shd w:val="clear" w:color="auto" w:fill="DBE5F1"/>
          </w:tcPr>
          <w:tbl>
            <w:tblPr>
              <w:tblW w:w="5000" w:type="pct"/>
              <w:tblCellMar>
                <w:left w:w="107" w:type="dxa"/>
                <w:right w:w="107" w:type="dxa"/>
              </w:tblCellMar>
              <w:tblLook w:val="04A0" w:firstRow="1" w:lastRow="0" w:firstColumn="1" w:lastColumn="0" w:noHBand="0" w:noVBand="1"/>
            </w:tblPr>
            <w:tblGrid>
              <w:gridCol w:w="3916"/>
              <w:gridCol w:w="288"/>
              <w:gridCol w:w="5434"/>
            </w:tblGrid>
            <w:tr w:rsidR="00CA2C0E" w:rsidRPr="009F7D87" w:rsidTr="002243DA">
              <w:trPr>
                <w:cantSplit/>
              </w:trPr>
              <w:tc>
                <w:tcPr>
                  <w:tcW w:w="2032" w:type="pct"/>
                </w:tcPr>
                <w:p w:rsidR="00CA2C0E" w:rsidRPr="00393DEE" w:rsidRDefault="00CA2C0E" w:rsidP="002243DA">
                  <w:pPr>
                    <w:keepNext/>
                    <w:keepLines/>
                    <w:tabs>
                      <w:tab w:val="right" w:leader="dot" w:pos="3528"/>
                    </w:tabs>
                    <w:spacing w:before="0" w:after="0" w:line="240" w:lineRule="auto"/>
                    <w:rPr>
                      <w:rFonts w:cs="Arial"/>
                      <w:szCs w:val="22"/>
                    </w:rPr>
                  </w:pPr>
                </w:p>
                <w:p w:rsidR="00CA2C0E" w:rsidRPr="00393DEE" w:rsidRDefault="00CA2C0E" w:rsidP="002243DA">
                  <w:pPr>
                    <w:keepNext/>
                    <w:keepLines/>
                    <w:tabs>
                      <w:tab w:val="right" w:leader="dot" w:pos="6521"/>
                    </w:tabs>
                    <w:spacing w:before="0" w:after="0" w:line="240" w:lineRule="auto"/>
                    <w:rPr>
                      <w:rFonts w:cs="Arial"/>
                      <w:szCs w:val="22"/>
                    </w:rPr>
                  </w:pPr>
                  <w:r w:rsidRPr="00393DEE">
                    <w:rPr>
                      <w:rFonts w:cs="Arial"/>
                      <w:szCs w:val="22"/>
                    </w:rPr>
                    <w:t>Date …………………………………</w:t>
                  </w:r>
                  <w:proofErr w:type="gramStart"/>
                  <w:r w:rsidRPr="00393DEE">
                    <w:rPr>
                      <w:rFonts w:cs="Arial"/>
                      <w:szCs w:val="22"/>
                    </w:rPr>
                    <w:t>…..</w:t>
                  </w:r>
                  <w:proofErr w:type="gramEnd"/>
                </w:p>
                <w:p w:rsidR="00CA2C0E" w:rsidRPr="00393DEE" w:rsidRDefault="00CA2C0E" w:rsidP="00393DEE">
                  <w:pPr>
                    <w:keepNext/>
                    <w:keepLines/>
                    <w:tabs>
                      <w:tab w:val="right" w:leader="dot" w:pos="6521"/>
                    </w:tabs>
                    <w:spacing w:before="0" w:after="0" w:line="240" w:lineRule="auto"/>
                    <w:ind w:firstLine="720"/>
                    <w:rPr>
                      <w:rFonts w:cs="Arial"/>
                      <w:szCs w:val="22"/>
                    </w:rPr>
                  </w:pPr>
                </w:p>
                <w:p w:rsidR="00CA2C0E" w:rsidRPr="00393DEE" w:rsidRDefault="00560E90" w:rsidP="002243DA">
                  <w:pPr>
                    <w:keepNext/>
                    <w:keepLines/>
                    <w:spacing w:before="0" w:after="0" w:line="240" w:lineRule="auto"/>
                    <w:rPr>
                      <w:rFonts w:cs="Arial"/>
                      <w:szCs w:val="22"/>
                    </w:rPr>
                  </w:pPr>
                  <w:r w:rsidRPr="00393DEE">
                    <w:rPr>
                      <w:rFonts w:cs="Arial"/>
                      <w:b/>
                      <w:szCs w:val="22"/>
                    </w:rPr>
                    <w:t xml:space="preserve">EXECUTED as a </w:t>
                  </w:r>
                  <w:r w:rsidR="00CA2C0E" w:rsidRPr="00393DEE">
                    <w:rPr>
                      <w:rFonts w:cs="Arial"/>
                      <w:b/>
                      <w:szCs w:val="22"/>
                    </w:rPr>
                    <w:t>deed by</w:t>
                  </w:r>
                  <w:r w:rsidR="00CA2C0E" w:rsidRPr="00393DEE">
                    <w:rPr>
                      <w:rFonts w:cs="Arial"/>
                      <w:szCs w:val="22"/>
                    </w:rPr>
                    <w:t>:</w:t>
                  </w: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tabs>
                      <w:tab w:val="right" w:leader="dot" w:pos="3528"/>
                    </w:tabs>
                    <w:spacing w:before="0" w:after="0" w:line="240" w:lineRule="auto"/>
                    <w:rPr>
                      <w:rFonts w:cs="Arial"/>
                      <w:szCs w:val="22"/>
                    </w:rPr>
                  </w:pPr>
                  <w:r w:rsidRPr="00393DEE">
                    <w:rPr>
                      <w:rFonts w:cs="Arial"/>
                      <w:szCs w:val="22"/>
                    </w:rPr>
                    <w:tab/>
                  </w:r>
                </w:p>
                <w:p w:rsidR="00CA2C0E" w:rsidRPr="00393DEE" w:rsidRDefault="00CA2C0E" w:rsidP="002243DA">
                  <w:pPr>
                    <w:keepNext/>
                    <w:keepLines/>
                    <w:spacing w:before="0" w:after="0" w:line="240" w:lineRule="auto"/>
                    <w:rPr>
                      <w:rFonts w:cs="Arial"/>
                      <w:szCs w:val="22"/>
                    </w:rPr>
                  </w:pPr>
                  <w:r w:rsidRPr="00393DEE">
                    <w:rPr>
                      <w:rFonts w:cs="Arial"/>
                      <w:szCs w:val="22"/>
                    </w:rPr>
                    <w:t xml:space="preserve">Name of </w:t>
                  </w:r>
                  <w:r w:rsidR="003E7E08" w:rsidRPr="00393DEE">
                    <w:rPr>
                      <w:rFonts w:cs="Arial"/>
                      <w:szCs w:val="22"/>
                    </w:rPr>
                    <w:t>Approved Party</w:t>
                  </w:r>
                  <w:r w:rsidRPr="00393DEE">
                    <w:rPr>
                      <w:rFonts w:cs="Arial"/>
                      <w:szCs w:val="22"/>
                    </w:rPr>
                    <w:t>; ACN and ABN</w:t>
                  </w: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r w:rsidRPr="00393DEE">
                    <w:rPr>
                      <w:rFonts w:cs="Arial"/>
                      <w:szCs w:val="22"/>
                    </w:rPr>
                    <w:t xml:space="preserve">in accordance with s.127 of the </w:t>
                  </w:r>
                  <w:r w:rsidRPr="00393DEE">
                    <w:rPr>
                      <w:rFonts w:cs="Arial"/>
                      <w:i/>
                      <w:szCs w:val="22"/>
                    </w:rPr>
                    <w:t>Corporations Act 2001</w:t>
                  </w:r>
                  <w:r w:rsidRPr="00393DEE">
                    <w:rPr>
                      <w:rFonts w:cs="Arial"/>
                      <w:szCs w:val="22"/>
                    </w:rPr>
                    <w:t xml:space="preserve"> (</w:t>
                  </w:r>
                  <w:proofErr w:type="spellStart"/>
                  <w:r w:rsidRPr="00393DEE">
                    <w:rPr>
                      <w:rFonts w:cs="Arial"/>
                      <w:szCs w:val="22"/>
                    </w:rPr>
                    <w:t>Cth</w:t>
                  </w:r>
                  <w:proofErr w:type="spellEnd"/>
                  <w:r w:rsidRPr="00393DEE">
                    <w:rPr>
                      <w:rFonts w:cs="Arial"/>
                      <w:szCs w:val="22"/>
                    </w:rPr>
                    <w:t>)</w:t>
                  </w: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tabs>
                      <w:tab w:val="right" w:leader="dot" w:pos="3528"/>
                    </w:tabs>
                    <w:spacing w:before="0" w:after="0" w:line="240" w:lineRule="auto"/>
                    <w:rPr>
                      <w:rFonts w:cs="Arial"/>
                      <w:szCs w:val="22"/>
                    </w:rPr>
                  </w:pPr>
                  <w:r w:rsidRPr="00393DEE">
                    <w:rPr>
                      <w:rFonts w:cs="Arial"/>
                      <w:szCs w:val="22"/>
                    </w:rPr>
                    <w:tab/>
                  </w:r>
                </w:p>
                <w:p w:rsidR="00CA2C0E" w:rsidRPr="00393DEE" w:rsidRDefault="00CA2C0E" w:rsidP="002243DA">
                  <w:pPr>
                    <w:keepNext/>
                    <w:keepLines/>
                    <w:spacing w:before="0" w:after="0" w:line="240" w:lineRule="auto"/>
                    <w:rPr>
                      <w:rFonts w:cs="Arial"/>
                      <w:szCs w:val="22"/>
                    </w:rPr>
                  </w:pPr>
                  <w:r w:rsidRPr="00393DEE">
                    <w:rPr>
                      <w:rFonts w:cs="Arial"/>
                      <w:szCs w:val="22"/>
                    </w:rPr>
                    <w:t>Name of Director</w:t>
                  </w: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tabs>
                      <w:tab w:val="right" w:leader="dot" w:pos="3528"/>
                    </w:tabs>
                    <w:spacing w:before="0" w:after="0" w:line="240" w:lineRule="auto"/>
                    <w:rPr>
                      <w:rFonts w:cs="Arial"/>
                      <w:szCs w:val="22"/>
                    </w:rPr>
                  </w:pPr>
                  <w:r w:rsidRPr="00393DEE">
                    <w:rPr>
                      <w:rFonts w:cs="Arial"/>
                      <w:szCs w:val="22"/>
                    </w:rPr>
                    <w:tab/>
                  </w:r>
                </w:p>
                <w:p w:rsidR="00CA2C0E" w:rsidRPr="00393DEE" w:rsidRDefault="00CA2C0E" w:rsidP="00CA2C0E">
                  <w:pPr>
                    <w:keepNext/>
                    <w:keepLines/>
                    <w:spacing w:before="0" w:after="0" w:line="240" w:lineRule="auto"/>
                    <w:rPr>
                      <w:rFonts w:cs="Arial"/>
                      <w:szCs w:val="22"/>
                    </w:rPr>
                  </w:pPr>
                  <w:r w:rsidRPr="00393DEE">
                    <w:rPr>
                      <w:rFonts w:cs="Arial"/>
                      <w:szCs w:val="22"/>
                    </w:rPr>
                    <w:t>Name of Director/Secretary</w:t>
                  </w:r>
                </w:p>
              </w:tc>
              <w:tc>
                <w:tcPr>
                  <w:tcW w:w="149" w:type="pct"/>
                  <w:hideMark/>
                </w:tcPr>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p w:rsidR="00CA2C0E" w:rsidRPr="00393DEE" w:rsidRDefault="00CA2C0E" w:rsidP="002243DA">
                  <w:pPr>
                    <w:keepNext/>
                    <w:keepLines/>
                    <w:spacing w:before="0" w:after="0" w:line="240" w:lineRule="auto"/>
                    <w:rPr>
                      <w:rFonts w:cs="Arial"/>
                      <w:szCs w:val="22"/>
                    </w:rPr>
                  </w:pPr>
                  <w:r w:rsidRPr="00393DEE">
                    <w:rPr>
                      <w:rFonts w:cs="Arial"/>
                      <w:szCs w:val="22"/>
                    </w:rPr>
                    <w:t>)</w:t>
                  </w:r>
                </w:p>
              </w:tc>
              <w:tc>
                <w:tcPr>
                  <w:tcW w:w="2819" w:type="pct"/>
                </w:tcPr>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spacing w:before="0" w:after="0" w:line="240" w:lineRule="auto"/>
                    <w:rPr>
                      <w:rFonts w:cs="Arial"/>
                      <w:szCs w:val="22"/>
                    </w:rPr>
                  </w:pPr>
                </w:p>
                <w:p w:rsidR="00CA2C0E" w:rsidRPr="00393DEE" w:rsidRDefault="00CA2C0E" w:rsidP="002243DA">
                  <w:pPr>
                    <w:keepNext/>
                    <w:keepLines/>
                    <w:tabs>
                      <w:tab w:val="right" w:leader="dot" w:pos="3528"/>
                    </w:tabs>
                    <w:spacing w:before="0" w:after="0" w:line="240" w:lineRule="auto"/>
                    <w:rPr>
                      <w:rFonts w:cs="Arial"/>
                      <w:szCs w:val="22"/>
                    </w:rPr>
                  </w:pPr>
                </w:p>
                <w:p w:rsidR="00CA2C0E" w:rsidRPr="00393DEE" w:rsidRDefault="00CA2C0E" w:rsidP="002243DA">
                  <w:pPr>
                    <w:keepNext/>
                    <w:keepLines/>
                    <w:tabs>
                      <w:tab w:val="right" w:leader="dot" w:pos="3528"/>
                    </w:tabs>
                    <w:spacing w:before="0" w:after="0" w:line="240" w:lineRule="auto"/>
                    <w:rPr>
                      <w:rFonts w:cs="Arial"/>
                      <w:szCs w:val="22"/>
                    </w:rPr>
                  </w:pPr>
                </w:p>
                <w:p w:rsidR="00CA2C0E" w:rsidRPr="00393DEE" w:rsidRDefault="00CA2C0E" w:rsidP="002243DA">
                  <w:pPr>
                    <w:keepNext/>
                    <w:keepLines/>
                    <w:tabs>
                      <w:tab w:val="right" w:leader="dot" w:pos="3528"/>
                    </w:tabs>
                    <w:spacing w:before="0" w:after="0" w:line="240" w:lineRule="auto"/>
                    <w:rPr>
                      <w:rFonts w:cs="Arial"/>
                      <w:szCs w:val="22"/>
                    </w:rPr>
                  </w:pPr>
                </w:p>
                <w:p w:rsidR="00CA2C0E" w:rsidRPr="00393DEE" w:rsidRDefault="00CA2C0E" w:rsidP="002243DA">
                  <w:pPr>
                    <w:keepNext/>
                    <w:keepLines/>
                    <w:tabs>
                      <w:tab w:val="right" w:leader="dot" w:pos="3528"/>
                    </w:tabs>
                    <w:spacing w:before="0" w:after="0" w:line="240" w:lineRule="auto"/>
                    <w:rPr>
                      <w:rFonts w:cs="Arial"/>
                      <w:szCs w:val="22"/>
                    </w:rPr>
                  </w:pPr>
                </w:p>
                <w:p w:rsidR="00CA2C0E" w:rsidRPr="00393DEE" w:rsidRDefault="00CA2C0E" w:rsidP="002243DA">
                  <w:pPr>
                    <w:keepNext/>
                    <w:keepLines/>
                    <w:tabs>
                      <w:tab w:val="right" w:leader="dot" w:pos="3528"/>
                    </w:tabs>
                    <w:spacing w:before="0" w:after="0" w:line="240" w:lineRule="auto"/>
                    <w:rPr>
                      <w:rFonts w:cs="Arial"/>
                      <w:szCs w:val="22"/>
                    </w:rPr>
                  </w:pPr>
                </w:p>
                <w:p w:rsidR="00CA2C0E" w:rsidRPr="00393DEE" w:rsidRDefault="00CA2C0E" w:rsidP="002243DA">
                  <w:pPr>
                    <w:keepNext/>
                    <w:keepLines/>
                    <w:tabs>
                      <w:tab w:val="right" w:leader="dot" w:pos="3528"/>
                    </w:tabs>
                    <w:spacing w:before="0" w:after="0" w:line="240" w:lineRule="auto"/>
                    <w:rPr>
                      <w:rFonts w:cs="Arial"/>
                      <w:szCs w:val="22"/>
                    </w:rPr>
                  </w:pPr>
                </w:p>
                <w:p w:rsidR="00CA2C0E" w:rsidRPr="00393DEE" w:rsidRDefault="00CA2C0E" w:rsidP="002243DA">
                  <w:pPr>
                    <w:keepNext/>
                    <w:keepLines/>
                    <w:tabs>
                      <w:tab w:val="right" w:leader="dot" w:pos="3528"/>
                    </w:tabs>
                    <w:spacing w:before="0" w:after="0" w:line="240" w:lineRule="auto"/>
                    <w:rPr>
                      <w:rFonts w:cs="Arial"/>
                      <w:szCs w:val="22"/>
                    </w:rPr>
                  </w:pPr>
                  <w:r w:rsidRPr="00393DEE">
                    <w:rPr>
                      <w:rFonts w:cs="Arial"/>
                      <w:szCs w:val="22"/>
                    </w:rPr>
                    <w:tab/>
                  </w:r>
                </w:p>
                <w:p w:rsidR="00CA2C0E" w:rsidRPr="00393DEE" w:rsidRDefault="00CA2C0E" w:rsidP="002243DA">
                  <w:pPr>
                    <w:keepNext/>
                    <w:keepLines/>
                    <w:spacing w:before="0" w:after="0" w:line="240" w:lineRule="auto"/>
                    <w:rPr>
                      <w:rFonts w:cs="Arial"/>
                      <w:szCs w:val="22"/>
                    </w:rPr>
                  </w:pPr>
                  <w:r w:rsidRPr="00393DEE">
                    <w:rPr>
                      <w:rFonts w:cs="Arial"/>
                      <w:szCs w:val="22"/>
                    </w:rPr>
                    <w:t>Signature of Director</w:t>
                  </w:r>
                </w:p>
                <w:p w:rsidR="00CA2C0E" w:rsidRPr="00393DEE" w:rsidRDefault="00CA2C0E" w:rsidP="002243DA">
                  <w:pPr>
                    <w:keepNext/>
                    <w:keepLines/>
                    <w:spacing w:before="0" w:after="0" w:line="240" w:lineRule="auto"/>
                    <w:rPr>
                      <w:rFonts w:cs="Arial"/>
                      <w:caps/>
                      <w:szCs w:val="22"/>
                    </w:rPr>
                  </w:pPr>
                </w:p>
                <w:p w:rsidR="00CA2C0E" w:rsidRPr="00393DEE" w:rsidRDefault="00CA2C0E" w:rsidP="002243DA">
                  <w:pPr>
                    <w:keepNext/>
                    <w:keepLines/>
                    <w:spacing w:before="0" w:after="0" w:line="240" w:lineRule="auto"/>
                    <w:rPr>
                      <w:rFonts w:cs="Arial"/>
                      <w:caps/>
                      <w:szCs w:val="22"/>
                    </w:rPr>
                  </w:pPr>
                </w:p>
                <w:p w:rsidR="00CA2C0E" w:rsidRPr="00393DEE" w:rsidRDefault="00CA2C0E" w:rsidP="002243DA">
                  <w:pPr>
                    <w:keepNext/>
                    <w:keepLines/>
                    <w:spacing w:before="0" w:after="0" w:line="240" w:lineRule="auto"/>
                    <w:rPr>
                      <w:rFonts w:cs="Arial"/>
                      <w:caps/>
                      <w:szCs w:val="22"/>
                    </w:rPr>
                  </w:pPr>
                </w:p>
                <w:p w:rsidR="00CA2C0E" w:rsidRPr="00393DEE" w:rsidRDefault="00CA2C0E" w:rsidP="00CA2C0E">
                  <w:pPr>
                    <w:keepNext/>
                    <w:keepLines/>
                    <w:tabs>
                      <w:tab w:val="right" w:leader="dot" w:pos="3528"/>
                    </w:tabs>
                    <w:spacing w:before="0" w:after="0" w:line="240" w:lineRule="auto"/>
                    <w:rPr>
                      <w:rFonts w:cs="Arial"/>
                      <w:szCs w:val="22"/>
                    </w:rPr>
                  </w:pPr>
                  <w:r w:rsidRPr="00393DEE">
                    <w:rPr>
                      <w:rFonts w:cs="Arial"/>
                      <w:szCs w:val="22"/>
                    </w:rPr>
                    <w:tab/>
                  </w:r>
                </w:p>
                <w:p w:rsidR="00CA2C0E" w:rsidRPr="00393DEE" w:rsidRDefault="00CA2C0E" w:rsidP="00CA2C0E">
                  <w:pPr>
                    <w:keepNext/>
                    <w:keepLines/>
                    <w:spacing w:before="0" w:after="0" w:line="240" w:lineRule="auto"/>
                    <w:rPr>
                      <w:rFonts w:cs="Arial"/>
                      <w:szCs w:val="22"/>
                    </w:rPr>
                  </w:pPr>
                  <w:r w:rsidRPr="00393DEE">
                    <w:rPr>
                      <w:rFonts w:cs="Arial"/>
                      <w:szCs w:val="22"/>
                    </w:rPr>
                    <w:t>Signature of Director/Secretary</w:t>
                  </w:r>
                </w:p>
              </w:tc>
            </w:tr>
          </w:tbl>
          <w:p w:rsidR="00CA2C0E" w:rsidRPr="00C25326" w:rsidRDefault="00CA2C0E" w:rsidP="002243DA">
            <w:pPr>
              <w:keepNext/>
              <w:keepLines/>
              <w:rPr>
                <w:sz w:val="20"/>
                <w:szCs w:val="20"/>
                <w:lang w:eastAsia="en-AU"/>
              </w:rPr>
            </w:pPr>
          </w:p>
        </w:tc>
      </w:tr>
    </w:tbl>
    <w:p w:rsidR="00B15A63" w:rsidRDefault="00B15A63" w:rsidP="001D16F8">
      <w:pPr>
        <w:pStyle w:val="Heading3"/>
        <w:rPr>
          <w:sz w:val="21"/>
          <w:szCs w:val="21"/>
        </w:rPr>
      </w:pPr>
    </w:p>
    <w:sectPr w:rsidR="00B15A63" w:rsidSect="00D562CE">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482" w:footer="482" w:gutter="0"/>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F43" w:rsidRDefault="005E2F43" w:rsidP="003E5091">
      <w:r>
        <w:separator/>
      </w:r>
    </w:p>
    <w:p w:rsidR="005E2F43" w:rsidRDefault="005E2F43" w:rsidP="003E5091"/>
  </w:endnote>
  <w:endnote w:type="continuationSeparator" w:id="0">
    <w:p w:rsidR="005E2F43" w:rsidRDefault="005E2F43" w:rsidP="003E5091">
      <w:r>
        <w:continuationSeparator/>
      </w:r>
    </w:p>
    <w:p w:rsidR="005E2F43" w:rsidRDefault="005E2F43"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FA" w:rsidRDefault="00261CFA">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6560CA">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6560CA">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6560CA">
      <w:rPr>
        <w:b/>
        <w:bCs/>
        <w:noProof/>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8A" w:rsidRPr="004D29DD" w:rsidRDefault="00CB7F19" w:rsidP="00040C27">
    <w:pPr>
      <w:rPr>
        <w:sz w:val="18"/>
      </w:rPr>
    </w:pPr>
    <w:r w:rsidRPr="008B7B5F">
      <w:rPr>
        <w:noProof/>
        <w:lang w:eastAsia="en-AU"/>
      </w:rPr>
      <mc:AlternateContent>
        <mc:Choice Requires="wps">
          <w:drawing>
            <wp:anchor distT="0" distB="0" distL="114935" distR="114935" simplePos="0" relativeHeight="251660800" behindDoc="0" locked="0" layoutInCell="0" allowOverlap="1" wp14:anchorId="145BBE97" wp14:editId="1EAB59E2">
              <wp:simplePos x="0" y="0"/>
              <wp:positionH relativeFrom="page">
                <wp:posOffset>0</wp:posOffset>
              </wp:positionH>
              <wp:positionV relativeFrom="paragraph">
                <wp:posOffset>-17145</wp:posOffset>
              </wp:positionV>
              <wp:extent cx="10800080" cy="0"/>
              <wp:effectExtent l="0" t="0" r="20320" b="1905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E211D" id="Line 146" o:spid="_x0000_s1026" style="position:absolute;z-index:25166080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0,-1.35pt" to="850.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uKFwIAACsEAAAOAAAAZHJzL2Uyb0RvYy54bWysU8GO2jAQvVfqP1i+QxIaWIgIq1UCvWy7&#10;SLv9AGM7xKpjW7YhoKr/3rEhiG0vVdVDnLFn5vnNvPHy8dRJdOTWCa1KnI1TjLiimgm1L/G3t81o&#10;jpHzRDEiteIlPnOHH1cfPyx7U/CJbrVk3CIAUa7oTYlb702RJI62vCNurA1X4Gy07YiHrd0nzJIe&#10;0DuZTNJ0lvTaMmM15c7BaX1x4lXEbxpO/UvTOO6RLDFw83G1cd2FNVktSbG3xLSCXmmQf2DREaHg&#10;0htUTTxBByv+gOoEtdrpxo+p7hLdNILyWANUk6W/VfPaEsNjLdAcZ25tcv8Pln49bi0SrMQTjBTp&#10;QKJnoTjK8lnoTW9cASGV2tpQHT2pV/Os6XeHlK5aovY8cnw7G0jMQkbyLiVsnIEbdv0XzSCGHLyO&#10;jTo1tguQ0AJ0inqcb3rwk0cUDrN0nqbwYUQHZ0KKIdNY5z9z3aFglFgC7YhMjs/OByakGELCRUpv&#10;hJRRb6lQX+LFdDKNCU5LwYIzhDm731XSoiOBicmm+ezhKZYFnvswqw+KRbCWE7a+2p4IebHhcqkC&#10;HtQCdK7WZSR+LNLFer6e56N8MluP8rSuR0+bKh/NNtnDtP5UV1Wd/QzUsrxoBWNcBXbDeGb538l/&#10;fSiXwboN6K0NyXv02C8gO/wj6Shm0O8yCTvNzls7iAwTGYOvryeM/P0e7Ps3vvoFAAD//wMAUEsD&#10;BBQABgAIAAAAIQCua4UH3AAAAAcBAAAPAAAAZHJzL2Rvd25yZXYueG1sTI8xb8IwEIX3SvwH65C6&#10;gd0MpaRxUEEqS9WhhKHjEV+TQHwOsYG0v75GHej47p3e+162GGwrztT7xrGGh6kCQVw603ClYVu8&#10;Tp5A+IBssHVMGr7JwyIf3WWYGnfhDzpvQiViCPsUNdQhdKmUvqzJop+6jjh6X663GKLsK2l6vMRw&#10;28pEqUdpseHYUGNHq5rKw+ZkNRRvRw4/y/nn0aq9f19v18W8SbS+Hw8vzyACDeH2DFf8iA55ZNq5&#10;ExsvWg1xSNAwSWYgru5Mqbhk93eReSb/8+e/AAAA//8DAFBLAQItABQABgAIAAAAIQC2gziS/gAA&#10;AOEBAAATAAAAAAAAAAAAAAAAAAAAAABbQ29udGVudF9UeXBlc10ueG1sUEsBAi0AFAAGAAgAAAAh&#10;ADj9If/WAAAAlAEAAAsAAAAAAAAAAAAAAAAALwEAAF9yZWxzLy5yZWxzUEsBAi0AFAAGAAgAAAAh&#10;AIlOK4oXAgAAKwQAAA4AAAAAAAAAAAAAAAAALgIAAGRycy9lMm9Eb2MueG1sUEsBAi0AFAAGAAgA&#10;AAAhAK5rhQfcAAAABwEAAA8AAAAAAAAAAAAAAAAAcQQAAGRycy9kb3ducmV2LnhtbFBLBQYAAAAA&#10;BAAEAPMAAAB6BQAAAAA=&#10;" o:allowincell="f" strokecolor="#15467a">
              <w10:wrap anchorx="page"/>
            </v:line>
          </w:pict>
        </mc:Fallback>
      </mc:AlternateContent>
    </w:r>
    <w:r w:rsidR="00040C27" w:rsidRPr="004D29DD">
      <w:rPr>
        <w:color w:val="808080"/>
        <w:sz w:val="18"/>
        <w:highlight w:val="yellow"/>
      </w:rPr>
      <w:t>&lt;&lt;Customer Name&gt;&gt;</w:t>
    </w:r>
    <w:r w:rsidR="00040C27" w:rsidRPr="004D29DD">
      <w:rPr>
        <w:color w:val="808080"/>
        <w:sz w:val="18"/>
      </w:rPr>
      <w:t xml:space="preserve"> and </w:t>
    </w:r>
    <w:r w:rsidR="00040C27" w:rsidRPr="004D29DD">
      <w:rPr>
        <w:color w:val="808080"/>
        <w:sz w:val="18"/>
        <w:highlight w:val="yellow"/>
      </w:rPr>
      <w:t>&lt;&lt;Supplier Name&gt;&gt;</w:t>
    </w:r>
    <w:r w:rsidR="004D29DD" w:rsidRPr="004D29DD">
      <w:rPr>
        <w:color w:val="808080"/>
        <w:sz w:val="18"/>
      </w:rPr>
      <w:t xml:space="preserve"> and </w:t>
    </w:r>
    <w:r w:rsidR="004D29DD" w:rsidRPr="004D29DD">
      <w:rPr>
        <w:color w:val="808080"/>
        <w:sz w:val="18"/>
        <w:highlight w:val="yellow"/>
      </w:rPr>
      <w:t>&lt;&lt;Approved Party name&gt;&gt;</w:t>
    </w:r>
    <w:r w:rsidR="00040C27" w:rsidRPr="004D29DD">
      <w:rPr>
        <w:color w:val="808080"/>
        <w:sz w:val="18"/>
      </w:rPr>
      <w:t xml:space="preserve"> </w:t>
    </w:r>
    <w:r w:rsidR="00040C27" w:rsidRPr="004D29DD">
      <w:rPr>
        <w:color w:val="808080"/>
        <w:sz w:val="18"/>
        <w:highlight w:val="yellow"/>
      </w:rPr>
      <w:t>&lt;&lt;Contract title / reference number&gt;&gt;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8A" w:rsidRPr="004D692D" w:rsidRDefault="00261CFA" w:rsidP="004D692D">
    <w:pPr>
      <w:pStyle w:val="Footer"/>
    </w:pPr>
    <w:r w:rsidRPr="00261CFA">
      <w:rPr>
        <w:color w:val="808080"/>
        <w:sz w:val="16"/>
        <w:highlight w:val="yellow"/>
      </w:rPr>
      <w:fldChar w:fldCharType="begin"/>
    </w:r>
    <w:r w:rsidRPr="00261CFA">
      <w:rPr>
        <w:color w:val="808080"/>
        <w:sz w:val="16"/>
        <w:highlight w:val="yellow"/>
      </w:rPr>
      <w:instrText xml:space="preserve"> if </w:instrText>
    </w:r>
    <w:r w:rsidRPr="00261CFA">
      <w:rPr>
        <w:color w:val="808080"/>
        <w:sz w:val="16"/>
        <w:highlight w:val="yellow"/>
      </w:rPr>
      <w:fldChar w:fldCharType="begin"/>
    </w:r>
    <w:r w:rsidRPr="00261CFA">
      <w:rPr>
        <w:color w:val="808080"/>
        <w:sz w:val="16"/>
        <w:highlight w:val="yellow"/>
      </w:rPr>
      <w:instrText xml:space="preserve"> docproperty mDocID </w:instrText>
    </w:r>
    <w:r w:rsidRPr="00261CFA">
      <w:rPr>
        <w:color w:val="808080"/>
        <w:sz w:val="16"/>
        <w:highlight w:val="yellow"/>
      </w:rPr>
      <w:fldChar w:fldCharType="separate"/>
    </w:r>
    <w:r w:rsidR="006560CA">
      <w:rPr>
        <w:b/>
        <w:bCs/>
        <w:color w:val="808080"/>
        <w:sz w:val="16"/>
        <w:highlight w:val="yellow"/>
        <w:lang w:val="en-US"/>
      </w:rPr>
      <w:instrText>Error! Unknown document property name.</w:instrText>
    </w:r>
    <w:r w:rsidRPr="00261CFA">
      <w:rPr>
        <w:color w:val="808080"/>
        <w:sz w:val="16"/>
        <w:highlight w:val="yellow"/>
      </w:rPr>
      <w:fldChar w:fldCharType="end"/>
    </w:r>
    <w:r w:rsidRPr="00261CFA">
      <w:rPr>
        <w:color w:val="808080"/>
        <w:sz w:val="16"/>
        <w:highlight w:val="yellow"/>
      </w:rPr>
      <w:instrText xml:space="preserve"> = "" "</w:instrText>
    </w:r>
    <w:r w:rsidRPr="00261CFA">
      <w:rPr>
        <w:color w:val="808080"/>
        <w:sz w:val="16"/>
        <w:highlight w:val="yellow"/>
      </w:rPr>
      <w:fldChar w:fldCharType="begin"/>
    </w:r>
    <w:r w:rsidRPr="00261CFA">
      <w:rPr>
        <w:color w:val="808080"/>
        <w:sz w:val="16"/>
        <w:highlight w:val="yellow"/>
      </w:rPr>
      <w:instrText xml:space="preserve"> FILENAME \p </w:instrText>
    </w:r>
    <w:r w:rsidRPr="00261CFA">
      <w:rPr>
        <w:color w:val="808080"/>
        <w:sz w:val="16"/>
        <w:highlight w:val="yellow"/>
      </w:rPr>
      <w:fldChar w:fldCharType="separate"/>
    </w:r>
    <w:r w:rsidRPr="00261CFA">
      <w:rPr>
        <w:color w:val="808080"/>
        <w:sz w:val="16"/>
        <w:highlight w:val="yellow"/>
      </w:rPr>
      <w:instrText>C:\program files\microsoft office\templates\ccw\Letter.dot</w:instrText>
    </w:r>
    <w:r w:rsidRPr="00261CFA">
      <w:rPr>
        <w:color w:val="808080"/>
        <w:sz w:val="16"/>
        <w:highlight w:val="yellow"/>
      </w:rPr>
      <w:fldChar w:fldCharType="end"/>
    </w:r>
    <w:r w:rsidRPr="00261CFA">
      <w:rPr>
        <w:color w:val="808080"/>
        <w:sz w:val="16"/>
        <w:highlight w:val="yellow"/>
      </w:rPr>
      <w:instrText>" "</w:instrText>
    </w:r>
    <w:r w:rsidRPr="00261CFA">
      <w:rPr>
        <w:color w:val="808080"/>
        <w:sz w:val="16"/>
        <w:highlight w:val="yellow"/>
      </w:rPr>
      <w:fldChar w:fldCharType="begin"/>
    </w:r>
    <w:r w:rsidRPr="00261CFA">
      <w:rPr>
        <w:color w:val="808080"/>
        <w:sz w:val="16"/>
        <w:highlight w:val="yellow"/>
      </w:rPr>
      <w:instrText xml:space="preserve"> docproperty  mDocID  \* charFORMAT </w:instrText>
    </w:r>
    <w:r w:rsidRPr="00261CFA">
      <w:rPr>
        <w:color w:val="808080"/>
        <w:sz w:val="16"/>
        <w:highlight w:val="yellow"/>
      </w:rPr>
      <w:fldChar w:fldCharType="separate"/>
    </w:r>
    <w:r w:rsidR="006560CA">
      <w:rPr>
        <w:b/>
        <w:bCs/>
        <w:color w:val="808080"/>
        <w:sz w:val="16"/>
        <w:highlight w:val="yellow"/>
        <w:lang w:val="en-US"/>
      </w:rPr>
      <w:instrText>Error! Unknown document property name.</w:instrText>
    </w:r>
    <w:r w:rsidRPr="00261CFA">
      <w:rPr>
        <w:color w:val="808080"/>
        <w:sz w:val="16"/>
        <w:highlight w:val="yellow"/>
      </w:rPr>
      <w:fldChar w:fldCharType="end"/>
    </w:r>
    <w:r w:rsidRPr="00261CFA">
      <w:rPr>
        <w:color w:val="808080"/>
        <w:sz w:val="16"/>
        <w:highlight w:val="yellow"/>
      </w:rPr>
      <w:instrText xml:space="preserve">" </w:instrText>
    </w:r>
    <w:r w:rsidRPr="00261CFA">
      <w:rPr>
        <w:color w:val="808080"/>
        <w:sz w:val="16"/>
        <w:highlight w:val="yellow"/>
      </w:rPr>
      <w:fldChar w:fldCharType="separate"/>
    </w:r>
    <w:r w:rsidR="006560CA">
      <w:rPr>
        <w:b/>
        <w:bCs/>
        <w:noProof/>
        <w:color w:val="808080"/>
        <w:sz w:val="16"/>
        <w:highlight w:val="yellow"/>
        <w:lang w:val="en-US"/>
      </w:rPr>
      <w:t>Error! Unknown document property name.</w:t>
    </w:r>
    <w:r w:rsidRPr="00261CFA">
      <w:rPr>
        <w:color w:val="808080"/>
        <w:sz w:val="16"/>
        <w:highlight w:val="yellow"/>
      </w:rPr>
      <w:fldChar w:fldCharType="end"/>
    </w:r>
    <w:r w:rsidR="00D56D63">
      <w:rPr>
        <w:color w:val="808080"/>
        <w:highlight w:val="yellow"/>
      </w:rPr>
      <w:t>&lt;&lt;</w:t>
    </w:r>
    <w:r w:rsidR="009F5BE6">
      <w:rPr>
        <w:color w:val="808080"/>
        <w:highlight w:val="yellow"/>
      </w:rPr>
      <w:t>Customer</w:t>
    </w:r>
    <w:r w:rsidR="00D56D63">
      <w:rPr>
        <w:color w:val="808080"/>
        <w:highlight w:val="yellow"/>
      </w:rPr>
      <w:t xml:space="preserve"> Name&gt;&gt;</w:t>
    </w:r>
    <w:r w:rsidR="005E0E7E">
      <w:rPr>
        <w:color w:val="808080"/>
        <w:highlight w:val="yellow"/>
      </w:rPr>
      <w:t xml:space="preserve"> </w:t>
    </w:r>
    <w:r w:rsidR="00D56D63">
      <w:rPr>
        <w:color w:val="808080"/>
      </w:rPr>
      <w:t xml:space="preserve">and </w:t>
    </w:r>
    <w:r w:rsidR="00D56D63" w:rsidRPr="007139AA">
      <w:rPr>
        <w:color w:val="808080"/>
      </w:rPr>
      <w:t>&lt;&lt;</w:t>
    </w:r>
    <w:r w:rsidR="00D56D63" w:rsidRPr="007139AA">
      <w:rPr>
        <w:b/>
        <w:i/>
        <w:color w:val="4F81BD"/>
        <w:lang w:eastAsia="en-AU"/>
      </w:rPr>
      <w:t xml:space="preserve">insert </w:t>
    </w:r>
    <w:r w:rsidR="009F5BE6">
      <w:rPr>
        <w:b/>
        <w:i/>
        <w:color w:val="4F81BD"/>
        <w:lang w:eastAsia="en-AU"/>
      </w:rPr>
      <w:t>Supplier</w:t>
    </w:r>
    <w:r w:rsidR="00D56D63" w:rsidRPr="007139AA">
      <w:rPr>
        <w:b/>
        <w:i/>
        <w:color w:val="4F81BD"/>
        <w:lang w:eastAsia="en-AU"/>
      </w:rPr>
      <w:t xml:space="preserve"> name</w:t>
    </w:r>
    <w:r w:rsidR="00D56D63" w:rsidRPr="007139AA">
      <w:rPr>
        <w:color w:val="808080"/>
      </w:rPr>
      <w:t xml:space="preserve">&gt;&gt; </w:t>
    </w:r>
    <w:r w:rsidR="00D56D63">
      <w:rPr>
        <w:color w:val="808080"/>
        <w:highlight w:val="yellow"/>
      </w:rPr>
      <w:t>&lt;&lt;</w:t>
    </w:r>
    <w:r w:rsidR="00751FA9">
      <w:rPr>
        <w:color w:val="808080"/>
        <w:highlight w:val="yellow"/>
      </w:rPr>
      <w:t>Contract</w:t>
    </w:r>
    <w:r w:rsidR="00D56D63">
      <w:rPr>
        <w:color w:val="808080"/>
        <w:highlight w:val="yellow"/>
      </w:rPr>
      <w:t xml:space="preserve"> name /</w:t>
    </w:r>
    <w:r w:rsidR="00D56D63" w:rsidRPr="009627EB">
      <w:rPr>
        <w:color w:val="808080"/>
        <w:highlight w:val="yellow"/>
      </w:rPr>
      <w:t xml:space="preserve"> reference no.&gt;&gt;</w:t>
    </w:r>
    <w:r w:rsidR="00E563F2">
      <w:rPr>
        <w:noProof/>
        <w:lang w:val="en-AU" w:eastAsia="en-AU"/>
      </w:rPr>
      <mc:AlternateContent>
        <mc:Choice Requires="wps">
          <w:drawing>
            <wp:anchor distT="0" distB="0" distL="114935" distR="114935" simplePos="0" relativeHeight="251658752" behindDoc="0" locked="1" layoutInCell="0" allowOverlap="1">
              <wp:simplePos x="0" y="0"/>
              <wp:positionH relativeFrom="page">
                <wp:posOffset>-66675</wp:posOffset>
              </wp:positionH>
              <wp:positionV relativeFrom="paragraph">
                <wp:posOffset>-71120</wp:posOffset>
              </wp:positionV>
              <wp:extent cx="10800080" cy="0"/>
              <wp:effectExtent l="9525" t="5080" r="10795" b="13970"/>
              <wp:wrapNone/>
              <wp:docPr id="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948BD" id="Line 238" o:spid="_x0000_s1026" style="position:absolute;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5.25pt,-5.6pt" to="84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dHFwIAACsEAAAOAAAAZHJzL2Uyb0RvYy54bWysU8GO2jAQvVfqP1i+QxI2sBARVqsEetm2&#10;SLv9AGM7xKpjW7YhoKr/3rEhiG0vVdVDnLFn5vnNvPHy6dRJdOTWCa1KnI1TjLiimgm1L/G3t81o&#10;jpHzRDEiteIlPnOHn1YfPyx7U/CJbrVk3CIAUa7oTYlb702RJI62vCNurA1X4Gy07YiHrd0nzJIe&#10;0DuZTNJ0lvTaMmM15c7BaX1x4lXEbxpO/demcdwjWWLg5uNq47oLa7JakmJviWkFvdIg/8CiI0LB&#10;pTeomniCDlb8AdUJarXTjR9T3SW6aQTlsQaoJkt/q+a1JYbHWqA5ztza5P4fLP1y3FokGGiHkSId&#10;SPQiFEeTh3noTW9cASGV2tpQHT2pV/Oi6XeHlK5aovY8cnw7G0jMQkbyLiVsnIEbdv1nzSCGHLyO&#10;jTo1tguQ0AJ0inqcb3rwk0cUDrN0nqbwYUQHZ0KKIdNY5z9x3aFglFgC7YhMji/OByakGELCRUpv&#10;hJRRb6lQX+LFdDKNCU5LwYIzhDm731XSoiOBicmm+ezxOZYFnvswqw+KRbCWE7a+2p4IebHhcqkC&#10;HtQCdK7WZSR+LNLFer6e56N8MluP8rSuR8+bKh/NNtnjtH6oq6rOfgZqWV60gjGuArthPLP87+S/&#10;PpTLYN0G9NaG5D167BeQHf6RdBQz6HeZhJ1m560dRIaJjMHX1xNG/n4P9v0bX/0CAAD//wMAUEsD&#10;BBQABgAIAAAAIQAszJ+A3wAAAAwBAAAPAAAAZHJzL2Rvd25yZXYueG1sTI89b8IwEIb3Sv0P1lXq&#10;BnaCikgaB7WVYKk6lDB0NPGRhMbnEBtI++vrSEhlu49H7z2XLQfTsjP2rrEkIZoKYEil1Q1VErbF&#10;arIA5rwirVpLKOEHHSzz+7tMpdpe6BPPG1+xEEIuVRJq77uUc1fWaJSb2g4p7Pa2N8qHtq+47tUl&#10;hJuWx0LMuVENhQu16vCtxvJ7czISivcj+d/X5OtoxMF9rLfrImliKR8fhpdnYB4H/w/DqB/UIQ9O&#10;O3si7VgrYRKJp4CORRQDG4l5ImbAdtcRzzN++0T+BwAA//8DAFBLAQItABQABgAIAAAAIQC2gziS&#10;/gAAAOEBAAATAAAAAAAAAAAAAAAAAAAAAABbQ29udGVudF9UeXBlc10ueG1sUEsBAi0AFAAGAAgA&#10;AAAhADj9If/WAAAAlAEAAAsAAAAAAAAAAAAAAAAALwEAAF9yZWxzLy5yZWxzUEsBAi0AFAAGAAgA&#10;AAAhAF5PV0cXAgAAKwQAAA4AAAAAAAAAAAAAAAAALgIAAGRycy9lMm9Eb2MueG1sUEsBAi0AFAAG&#10;AAgAAAAhACzMn4DfAAAADAEAAA8AAAAAAAAAAAAAAAAAcQQAAGRycy9kb3ducmV2LnhtbFBLBQYA&#10;AAAABAAEAPMAAAB9BQAAAAA=&#10;" o:allowincell="f" strokecolor="#15467a">
              <w10:wrap anchorx="page"/>
              <w10:anchorlock/>
            </v:line>
          </w:pict>
        </mc:Fallback>
      </mc:AlternateContent>
    </w:r>
    <w:r w:rsidR="00D56D63">
      <w:tab/>
    </w:r>
    <w:r w:rsidR="00D55DFE">
      <w:t>September</w:t>
    </w:r>
    <w:r w:rsidR="00D56D63">
      <w:t xml:space="preserve"> 201</w:t>
    </w:r>
    <w:r w:rsidR="00D55DF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F43" w:rsidRDefault="005E2F43" w:rsidP="003E5091">
      <w:r>
        <w:separator/>
      </w:r>
    </w:p>
    <w:p w:rsidR="005E2F43" w:rsidRDefault="005E2F43" w:rsidP="003E5091"/>
  </w:footnote>
  <w:footnote w:type="continuationSeparator" w:id="0">
    <w:p w:rsidR="005E2F43" w:rsidRDefault="005E2F43" w:rsidP="003E5091">
      <w:r>
        <w:continuationSeparator/>
      </w:r>
    </w:p>
    <w:p w:rsidR="005E2F43" w:rsidRDefault="005E2F43"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84" w:rsidRDefault="008F6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8A" w:rsidRPr="00AA07AF" w:rsidRDefault="00E563F2" w:rsidP="00805DE6">
    <w:pPr>
      <w:pStyle w:val="Header"/>
    </w:pPr>
    <w:r w:rsidRPr="00AA07AF">
      <w:rPr>
        <w:noProof/>
        <w:lang w:val="en-AU" w:eastAsia="en-AU"/>
      </w:rPr>
      <mc:AlternateContent>
        <mc:Choice Requires="wpg">
          <w:drawing>
            <wp:anchor distT="0" distB="0" distL="114935" distR="114935" simplePos="0" relativeHeight="251672576" behindDoc="0" locked="0" layoutInCell="1" allowOverlap="1" wp14:anchorId="56302A1C" wp14:editId="10CC67DD">
              <wp:simplePos x="0" y="0"/>
              <wp:positionH relativeFrom="page">
                <wp:posOffset>0</wp:posOffset>
              </wp:positionH>
              <wp:positionV relativeFrom="page">
                <wp:posOffset>180340</wp:posOffset>
              </wp:positionV>
              <wp:extent cx="10800080" cy="360045"/>
              <wp:effectExtent l="9525" t="8890" r="10795" b="12065"/>
              <wp:wrapNone/>
              <wp:docPr id="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4"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FF2B75" id="Group 147" o:spid="_x0000_s1026" style="position:absolute;margin-left:0;margin-top:14.2pt;width:850.4pt;height:28.35pt;z-index:251672576;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S+pQIAACUIAAAOAAAAZHJzL2Uyb0RvYy54bWzsVctu2zAQvBfoPxC8O5JsyZGFyEFg2bmk&#10;rYGkH0BT1AOVSIJkLBtF/71LSlZc59AiBdoeejBNcrnL2Zld8eb20DZoz5SuBU9xcOVjxDgVec3L&#10;FH9+2kxijLQhPCeN4CzFR6bx7fL9u5tOJmwqKtHkTCEIwnXSyRRXxsjE8zStWEv0lZCMg7EQqiUG&#10;lqr0ckU6iN423tT3514nVC6VoExr2M16I166+EXBqPlUFJoZ1KQYsBk3Kjfu7Ogtb0hSKiKrmg4w&#10;yBtQtKTmcOkYKiOGoGdVvwrV1lQJLQpzRUXriaKoKXM5QDaBf5HNvRLP0uVSJl0pR5qA2gue3hyW&#10;ftxvFarzFM8w4qQFidytKAivLTmdLBM4c6/ko9yqPkOYPgj6RYPZu7TbddkfRrvug8ghIHk2wpFz&#10;KFRrQ0Da6OA0OI4asINBFDYDP/Z9+GFEwTib+34Y9SrRCqS0ftMYsIJxGocny/rkHcxmi941mrsE&#10;PJL01zqoAzSbF9SbfqFU/x6ljxWRzCmlLV0DpeGJ0oeaM2A07hl1R1a8p5Me+EAn4mJVEV4yF+zp&#10;KIG6wHoA8jMXu9CgxU/pfUXTSPELSa4BRopIIpU290y0yE5S3ABupxzZP2hjobwcsUJysambBvZJ&#10;0nDUpXgRTSPnoEVT59ZobVqVu1Wj0J5AFwZROL++c3mB5fwYVDvPXbCKkXw9zA2pm34OlzfcxoNE&#10;AM4w69vs68JfrON1HE7C6Xw9Cf0sm9xtVuFkvgmuo2yWrVZZ8M1CC8KkqvOccYvu1PJB+Gv6Dx+f&#10;vlnHph9p8H6M7vgCsKd/B9qpaQXsi3An8uNWnVSGkvxDtRld1Obir9RmHLkKd5L27f+/Nv/p2nRf&#10;UXiLXEkP76Z97M7XMD9/3ZffAQAA//8DAFBLAwQUAAYACAAAACEAwXinaN4AAAAHAQAADwAAAGRy&#10;cy9kb3ducmV2LnhtbEyPQUvDQBSE74L/YXmCN7ubajXEvJRS1FMR2gri7TX7moRmd0N2m6T/3u1J&#10;j8MMM9/ky8m0YuDeN84iJDMFgm3pdGMrhK/9+0MKwgeymlpnGeHCHpbF7U1OmXaj3fKwC5WIJdZn&#10;hFCH0GVS+rJmQ37mOrbRO7reUIiyr6TuaYzlppVzpZ6locbGhZo6XtdcnnZng/Ax0rh6TN6Gzem4&#10;vvzsF5/fm4QR7++m1SuIwFP4C8MVP6JDEZkO7my1Fy1CPBIQ5ukTiKv7olR8ckBIFwnIIpf/+Ytf&#10;AAAA//8DAFBLAQItABQABgAIAAAAIQC2gziS/gAAAOEBAAATAAAAAAAAAAAAAAAAAAAAAABbQ29u&#10;dGVudF9UeXBlc10ueG1sUEsBAi0AFAAGAAgAAAAhADj9If/WAAAAlAEAAAsAAAAAAAAAAAAAAAAA&#10;LwEAAF9yZWxzLy5yZWxzUEsBAi0AFAAGAAgAAAAhACXnBL6lAgAAJQgAAA4AAAAAAAAAAAAAAAAA&#10;LgIAAGRycy9lMm9Eb2MueG1sUEsBAi0AFAAGAAgAAAAhAMF4p2jeAAAABwEAAA8AAAAAAAAAAAAA&#10;AAAA/wQAAGRycy9kb3ducmV2LnhtbFBLBQYAAAAABAAEAPMAAAAKBg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zVwgAAANoAAAAPAAAAZHJzL2Rvd25yZXYueG1sRI/dagIx&#10;FITvC75DOELvalaxoqtRRNBKr+rPAxw3Z390c7IkWd2+fSMIvRxm5htmsepMLe7kfGVZwXCQgCDO&#10;rK64UHA+bT+mIHxA1lhbJgW/5GG17L0tMNX2wQe6H0MhIoR9igrKEJpUSp+VZNAPbEMcvdw6gyFK&#10;V0jt8BHhppajJJlIgxXHhRIb2pSU3Y6tUdB8X/IvS+48+cnHl/2svbbD3Ump9363noMI1IX/8Ku9&#10;1wo+4Xkl3gC5/AMAAP//AwBQSwECLQAUAAYACAAAACEA2+H2y+4AAACFAQAAEwAAAAAAAAAAAAAA&#10;AAAAAAAAW0NvbnRlbnRfVHlwZXNdLnhtbFBLAQItABQABgAIAAAAIQBa9CxbvwAAABUBAAALAAAA&#10;AAAAAAAAAAAAAB8BAABfcmVscy8ucmVsc1BLAQItABQABgAIAAAAIQB4C0zVwgAAANoAAAAPAAAA&#10;AAAAAAAAAAAAAAcCAABkcnMvZG93bnJldi54bWxQSwUGAAAAAAMAAwC3AAAA9gIAAAAA&#10;" strokecolor="#15467a"/>
              <w10:wrap anchorx="page" anchory="page"/>
            </v:group>
          </w:pict>
        </mc:Fallback>
      </mc:AlternateContent>
    </w:r>
    <w:r w:rsidR="00A82914">
      <w:rPr>
        <w:lang w:val="en-AU"/>
      </w:rPr>
      <w:t xml:space="preserve">SOA </w:t>
    </w:r>
    <w:r w:rsidR="008E3DED">
      <w:rPr>
        <w:lang w:val="en-AU"/>
      </w:rPr>
      <w:t xml:space="preserve">Schedule 4 </w:t>
    </w:r>
    <w:r w:rsidR="0059261A">
      <w:rPr>
        <w:lang w:val="en-AU"/>
      </w:rPr>
      <w:t xml:space="preserve">– </w:t>
    </w:r>
    <w:r w:rsidR="000C5A49">
      <w:t>Confidentiality</w:t>
    </w:r>
    <w:r w:rsidR="00B0768E">
      <w:t>, Privacy and Conflict of Interest</w:t>
    </w:r>
    <w:r w:rsidR="000C5A49">
      <w:t xml:space="preserve"> </w:t>
    </w:r>
    <w:proofErr w:type="gramStart"/>
    <w:r w:rsidR="000C5A49">
      <w:t>Deed</w:t>
    </w:r>
    <w:r w:rsidR="008F6D84">
      <w:rPr>
        <w:lang w:val="en-AU"/>
      </w:rPr>
      <w:t xml:space="preserve">  February</w:t>
    </w:r>
    <w:proofErr w:type="gramEnd"/>
    <w:r w:rsidR="008F6D84">
      <w:rPr>
        <w:lang w:val="en-AU"/>
      </w:rPr>
      <w:t xml:space="preserve"> 2020  Version 1:0:0</w:t>
    </w:r>
    <w:r w:rsidR="008A538A" w:rsidRPr="00AA07AF">
      <w:tab/>
      <w:t xml:space="preserve">Page </w:t>
    </w:r>
    <w:r w:rsidR="008A538A" w:rsidRPr="00AA07AF">
      <w:fldChar w:fldCharType="begin"/>
    </w:r>
    <w:r w:rsidR="008A538A" w:rsidRPr="00AA07AF">
      <w:instrText xml:space="preserve"> PAGE </w:instrText>
    </w:r>
    <w:r w:rsidR="008A538A" w:rsidRPr="00AA07AF">
      <w:fldChar w:fldCharType="separate"/>
    </w:r>
    <w:r w:rsidR="008D2F13">
      <w:rPr>
        <w:noProof/>
      </w:rPr>
      <w:t>4</w:t>
    </w:r>
    <w:r w:rsidR="008A538A" w:rsidRPr="00AA07AF">
      <w:fldChar w:fldCharType="end"/>
    </w:r>
    <w:r w:rsidR="008A538A" w:rsidRPr="00AA07AF">
      <w:t xml:space="preserve"> of </w:t>
    </w:r>
    <w:r w:rsidR="00D05FF5">
      <w:fldChar w:fldCharType="begin"/>
    </w:r>
    <w:r w:rsidR="00D05FF5">
      <w:instrText xml:space="preserve"> NUMPAGES </w:instrText>
    </w:r>
    <w:r w:rsidR="00D05FF5">
      <w:fldChar w:fldCharType="separate"/>
    </w:r>
    <w:r w:rsidR="008D2F13">
      <w:rPr>
        <w:noProof/>
      </w:rPr>
      <w:t>6</w:t>
    </w:r>
    <w:r w:rsidR="00D05FF5">
      <w:rPr>
        <w:noProof/>
      </w:rPr>
      <w:fldChar w:fldCharType="end"/>
    </w:r>
  </w:p>
  <w:p w:rsidR="008A538A" w:rsidRDefault="008A538A" w:rsidP="003E50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8A" w:rsidRDefault="008A538A" w:rsidP="00806429">
    <w:pPr>
      <w:pStyle w:val="Header"/>
      <w:tabs>
        <w:tab w:val="left" w:pos="8789"/>
      </w:tabs>
    </w:pPr>
    <w:r>
      <w:t>Invitation to Offer (ITO)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2C71"/>
    <w:multiLevelType w:val="multilevel"/>
    <w:tmpl w:val="C778EB54"/>
    <w:numStyleLink w:val="StyleNumbered"/>
  </w:abstractNum>
  <w:abstractNum w:abstractNumId="1" w15:restartNumberingAfterBreak="0">
    <w:nsid w:val="08B81F6C"/>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E8771C"/>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490EE8"/>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7F7CBF"/>
    <w:multiLevelType w:val="hybridMultilevel"/>
    <w:tmpl w:val="0DDE7914"/>
    <w:lvl w:ilvl="0" w:tplc="46BACC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B05DA8"/>
    <w:multiLevelType w:val="hybridMultilevel"/>
    <w:tmpl w:val="0770C386"/>
    <w:lvl w:ilvl="0" w:tplc="091013AC">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AE5928"/>
    <w:multiLevelType w:val="hybridMultilevel"/>
    <w:tmpl w:val="788AB59A"/>
    <w:lvl w:ilvl="0" w:tplc="5CD4C2AE">
      <w:start w:val="1"/>
      <w:numFmt w:val="lowerLetter"/>
      <w:lvlText w:val="(%1)"/>
      <w:lvlJc w:val="left"/>
      <w:pPr>
        <w:tabs>
          <w:tab w:val="num" w:pos="720"/>
        </w:tabs>
        <w:ind w:left="720" w:hanging="360"/>
      </w:pPr>
    </w:lvl>
    <w:lvl w:ilvl="1" w:tplc="8C702F4E">
      <w:start w:val="1"/>
      <w:numFmt w:val="decimal"/>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9" w15:restartNumberingAfterBreak="0">
    <w:nsid w:val="1D947005"/>
    <w:multiLevelType w:val="hybridMultilevel"/>
    <w:tmpl w:val="44107820"/>
    <w:lvl w:ilvl="0" w:tplc="F8BE14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0796B59"/>
    <w:multiLevelType w:val="hybridMultilevel"/>
    <w:tmpl w:val="CE38F0DA"/>
    <w:lvl w:ilvl="0" w:tplc="D7E284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51006F"/>
    <w:multiLevelType w:val="hybridMultilevel"/>
    <w:tmpl w:val="9B963B04"/>
    <w:lvl w:ilvl="0" w:tplc="1F72AD48">
      <w:start w:val="1"/>
      <w:numFmt w:val="lowerLetter"/>
      <w:lvlText w:val="(%1)"/>
      <w:lvlJc w:val="left"/>
      <w:pPr>
        <w:ind w:left="360" w:hanging="360"/>
      </w:pPr>
      <w:rPr>
        <w:rFonts w:hint="default"/>
      </w:rPr>
    </w:lvl>
    <w:lvl w:ilvl="1" w:tplc="1BF60166">
      <w:start w:val="1"/>
      <w:numFmt w:val="lowerRoman"/>
      <w:lvlText w:val="(%2)"/>
      <w:lvlJc w:val="lef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CE6B64"/>
    <w:multiLevelType w:val="hybridMultilevel"/>
    <w:tmpl w:val="270C4D46"/>
    <w:lvl w:ilvl="0" w:tplc="68A01A58">
      <w:start w:val="1"/>
      <w:numFmt w:val="decimal"/>
      <w:lvlText w:val="%1."/>
      <w:lvlJc w:val="left"/>
      <w:pPr>
        <w:ind w:left="360" w:hanging="360"/>
      </w:pPr>
      <w:rPr>
        <w:rFonts w:hint="default"/>
        <w:color w:val="003E6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830D75"/>
    <w:multiLevelType w:val="hybridMultilevel"/>
    <w:tmpl w:val="FD5C3F00"/>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AF1B5A"/>
    <w:multiLevelType w:val="multilevel"/>
    <w:tmpl w:val="B62C2F78"/>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E82A25"/>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FC3CC0"/>
    <w:multiLevelType w:val="multilevel"/>
    <w:tmpl w:val="A9164A1E"/>
    <w:lvl w:ilvl="0">
      <w:start w:val="1"/>
      <w:numFmt w:val="decimal"/>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9036EF4"/>
    <w:multiLevelType w:val="hybridMultilevel"/>
    <w:tmpl w:val="8A24EA12"/>
    <w:lvl w:ilvl="0" w:tplc="4CE0B4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4776C3"/>
    <w:multiLevelType w:val="hybridMultilevel"/>
    <w:tmpl w:val="E1701550"/>
    <w:lvl w:ilvl="0" w:tplc="11C65D2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49C625A"/>
    <w:multiLevelType w:val="hybridMultilevel"/>
    <w:tmpl w:val="AF280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8A6151"/>
    <w:multiLevelType w:val="hybridMultilevel"/>
    <w:tmpl w:val="DEFAC8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6" w15:restartNumberingAfterBreak="0">
    <w:nsid w:val="475133DF"/>
    <w:multiLevelType w:val="hybridMultilevel"/>
    <w:tmpl w:val="E2D22CA6"/>
    <w:lvl w:ilvl="0" w:tplc="7B96C1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50867D78"/>
    <w:multiLevelType w:val="hybridMultilevel"/>
    <w:tmpl w:val="D49E2B48"/>
    <w:lvl w:ilvl="0" w:tplc="47CA70AE">
      <w:start w:val="1"/>
      <w:numFmt w:val="lowerRoman"/>
      <w:lvlText w:val="(%1)"/>
      <w:lvlJc w:val="left"/>
      <w:pPr>
        <w:tabs>
          <w:tab w:val="num" w:pos="1080"/>
        </w:tabs>
        <w:ind w:left="1080" w:hanging="72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9" w15:restartNumberingAfterBreak="0">
    <w:nsid w:val="51DC351B"/>
    <w:multiLevelType w:val="hybridMultilevel"/>
    <w:tmpl w:val="6F1882D2"/>
    <w:lvl w:ilvl="0" w:tplc="5CD4C2AE">
      <w:start w:val="1"/>
      <w:numFmt w:val="lowerLetter"/>
      <w:lvlText w:val="(%1)"/>
      <w:lvlJc w:val="left"/>
      <w:pPr>
        <w:tabs>
          <w:tab w:val="num" w:pos="720"/>
        </w:tabs>
        <w:ind w:left="720" w:hanging="360"/>
      </w:pPr>
    </w:lvl>
    <w:lvl w:ilvl="1" w:tplc="146CB5F4">
      <w:start w:val="1"/>
      <w:numFmt w:val="upp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0" w15:restartNumberingAfterBreak="0">
    <w:nsid w:val="57ED579C"/>
    <w:multiLevelType w:val="hybridMultilevel"/>
    <w:tmpl w:val="7004EB9C"/>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1" w15:restartNumberingAfterBreak="0">
    <w:nsid w:val="5C685CBD"/>
    <w:multiLevelType w:val="hybridMultilevel"/>
    <w:tmpl w:val="61B279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2"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EF2674"/>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AEE4F3C"/>
    <w:multiLevelType w:val="hybridMultilevel"/>
    <w:tmpl w:val="03C02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7"/>
  </w:num>
  <w:num w:numId="2">
    <w:abstractNumId w:val="0"/>
  </w:num>
  <w:num w:numId="3">
    <w:abstractNumId w:val="27"/>
  </w:num>
  <w:num w:numId="4">
    <w:abstractNumId w:val="10"/>
  </w:num>
  <w:num w:numId="5">
    <w:abstractNumId w:val="11"/>
  </w:num>
  <w:num w:numId="6">
    <w:abstractNumId w:val="32"/>
  </w:num>
  <w:num w:numId="7">
    <w:abstractNumId w:val="26"/>
  </w:num>
  <w:num w:numId="8">
    <w:abstractNumId w:val="20"/>
  </w:num>
  <w:num w:numId="9">
    <w:abstractNumId w:val="4"/>
  </w:num>
  <w:num w:numId="10">
    <w:abstractNumId w:val="5"/>
  </w:num>
  <w:num w:numId="11">
    <w:abstractNumId w:val="12"/>
  </w:num>
  <w:num w:numId="12">
    <w:abstractNumId w:val="34"/>
  </w:num>
  <w:num w:numId="13">
    <w:abstractNumId w:val="23"/>
  </w:num>
  <w:num w:numId="14">
    <w:abstractNumId w:val="15"/>
  </w:num>
  <w:num w:numId="15">
    <w:abstractNumId w:val="33"/>
  </w:num>
  <w:num w:numId="16">
    <w:abstractNumId w:val="19"/>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num>
  <w:num w:numId="21">
    <w:abstractNumId w:val="24"/>
  </w:num>
  <w:num w:numId="22">
    <w:abstractNumId w:val="35"/>
  </w:num>
  <w:num w:numId="23">
    <w:abstractNumId w:val="36"/>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
  </w:num>
  <w:num w:numId="35">
    <w:abstractNumId w:val="16"/>
  </w:num>
  <w:num w:numId="36">
    <w:abstractNumId w:val="21"/>
  </w:num>
  <w:num w:numId="37">
    <w:abstractNumId w:val="1"/>
  </w:num>
  <w:num w:numId="38">
    <w:abstractNumId w:val="30"/>
  </w:num>
  <w:num w:numId="39">
    <w:abstractNumId w:val="14"/>
  </w:num>
  <w:num w:numId="40">
    <w:abstractNumId w:val="17"/>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51201"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B4"/>
    <w:rsid w:val="00001A9C"/>
    <w:rsid w:val="00002ABA"/>
    <w:rsid w:val="00007420"/>
    <w:rsid w:val="0001741C"/>
    <w:rsid w:val="00021F65"/>
    <w:rsid w:val="000221C9"/>
    <w:rsid w:val="00026CCC"/>
    <w:rsid w:val="00027F6C"/>
    <w:rsid w:val="0003279E"/>
    <w:rsid w:val="00032C4A"/>
    <w:rsid w:val="00040C27"/>
    <w:rsid w:val="00042132"/>
    <w:rsid w:val="000539DF"/>
    <w:rsid w:val="00054D3E"/>
    <w:rsid w:val="00055024"/>
    <w:rsid w:val="000612B3"/>
    <w:rsid w:val="00062E0E"/>
    <w:rsid w:val="00072EEF"/>
    <w:rsid w:val="00076F8A"/>
    <w:rsid w:val="00080764"/>
    <w:rsid w:val="00081AF8"/>
    <w:rsid w:val="0008726B"/>
    <w:rsid w:val="000A465F"/>
    <w:rsid w:val="000A694A"/>
    <w:rsid w:val="000B3E50"/>
    <w:rsid w:val="000B575F"/>
    <w:rsid w:val="000C25D3"/>
    <w:rsid w:val="000C360D"/>
    <w:rsid w:val="000C3650"/>
    <w:rsid w:val="000C4916"/>
    <w:rsid w:val="000C5A49"/>
    <w:rsid w:val="000C6A6C"/>
    <w:rsid w:val="000D1EC0"/>
    <w:rsid w:val="000D6648"/>
    <w:rsid w:val="000E02C2"/>
    <w:rsid w:val="000E71BA"/>
    <w:rsid w:val="000F4449"/>
    <w:rsid w:val="000F5CD3"/>
    <w:rsid w:val="00105046"/>
    <w:rsid w:val="00105C23"/>
    <w:rsid w:val="001110E2"/>
    <w:rsid w:val="00111A1B"/>
    <w:rsid w:val="001121AA"/>
    <w:rsid w:val="00113C3A"/>
    <w:rsid w:val="001142CC"/>
    <w:rsid w:val="00116E9F"/>
    <w:rsid w:val="001240C3"/>
    <w:rsid w:val="00134ECF"/>
    <w:rsid w:val="00152108"/>
    <w:rsid w:val="0016382B"/>
    <w:rsid w:val="00163DE1"/>
    <w:rsid w:val="001643F7"/>
    <w:rsid w:val="001703B9"/>
    <w:rsid w:val="0017329B"/>
    <w:rsid w:val="00174A56"/>
    <w:rsid w:val="00183A0B"/>
    <w:rsid w:val="00185CE2"/>
    <w:rsid w:val="00185DED"/>
    <w:rsid w:val="00186F09"/>
    <w:rsid w:val="00190E3A"/>
    <w:rsid w:val="00191B43"/>
    <w:rsid w:val="00192515"/>
    <w:rsid w:val="00194B61"/>
    <w:rsid w:val="00195491"/>
    <w:rsid w:val="00197E1E"/>
    <w:rsid w:val="001A0FF0"/>
    <w:rsid w:val="001A4166"/>
    <w:rsid w:val="001B240F"/>
    <w:rsid w:val="001B52CF"/>
    <w:rsid w:val="001C05BD"/>
    <w:rsid w:val="001C3E9F"/>
    <w:rsid w:val="001D16F8"/>
    <w:rsid w:val="001D4065"/>
    <w:rsid w:val="001D4BA0"/>
    <w:rsid w:val="001E2D3A"/>
    <w:rsid w:val="001E4FD6"/>
    <w:rsid w:val="001E7436"/>
    <w:rsid w:val="001E74E6"/>
    <w:rsid w:val="001F70FE"/>
    <w:rsid w:val="002011E5"/>
    <w:rsid w:val="00201782"/>
    <w:rsid w:val="00207DDD"/>
    <w:rsid w:val="002157B3"/>
    <w:rsid w:val="00217A2A"/>
    <w:rsid w:val="00220BC3"/>
    <w:rsid w:val="00221DEC"/>
    <w:rsid w:val="002243DA"/>
    <w:rsid w:val="00224687"/>
    <w:rsid w:val="002311CF"/>
    <w:rsid w:val="00235AE2"/>
    <w:rsid w:val="00241033"/>
    <w:rsid w:val="00244C21"/>
    <w:rsid w:val="00244F17"/>
    <w:rsid w:val="00261CFA"/>
    <w:rsid w:val="00264E15"/>
    <w:rsid w:val="002656BE"/>
    <w:rsid w:val="00273291"/>
    <w:rsid w:val="00274032"/>
    <w:rsid w:val="00277C3A"/>
    <w:rsid w:val="002828CA"/>
    <w:rsid w:val="00282B3B"/>
    <w:rsid w:val="002842C5"/>
    <w:rsid w:val="00284A5C"/>
    <w:rsid w:val="0028764A"/>
    <w:rsid w:val="0029556E"/>
    <w:rsid w:val="00296BE8"/>
    <w:rsid w:val="002B1D49"/>
    <w:rsid w:val="002B1ECA"/>
    <w:rsid w:val="002C0B69"/>
    <w:rsid w:val="002C50B5"/>
    <w:rsid w:val="002C646B"/>
    <w:rsid w:val="002F3134"/>
    <w:rsid w:val="002F36A2"/>
    <w:rsid w:val="002F567F"/>
    <w:rsid w:val="0030328C"/>
    <w:rsid w:val="0030590F"/>
    <w:rsid w:val="00305B85"/>
    <w:rsid w:val="0030750D"/>
    <w:rsid w:val="00307DED"/>
    <w:rsid w:val="003146F3"/>
    <w:rsid w:val="00316F16"/>
    <w:rsid w:val="00321E61"/>
    <w:rsid w:val="00322675"/>
    <w:rsid w:val="0032428D"/>
    <w:rsid w:val="00324D0F"/>
    <w:rsid w:val="00331B58"/>
    <w:rsid w:val="00332CB7"/>
    <w:rsid w:val="003345BF"/>
    <w:rsid w:val="00341942"/>
    <w:rsid w:val="003502A5"/>
    <w:rsid w:val="0035780F"/>
    <w:rsid w:val="003646A2"/>
    <w:rsid w:val="003719E6"/>
    <w:rsid w:val="00377985"/>
    <w:rsid w:val="0038082B"/>
    <w:rsid w:val="00382066"/>
    <w:rsid w:val="00384EEC"/>
    <w:rsid w:val="00391931"/>
    <w:rsid w:val="00391CFD"/>
    <w:rsid w:val="00393DEE"/>
    <w:rsid w:val="00395E7C"/>
    <w:rsid w:val="003A3B92"/>
    <w:rsid w:val="003A4FDC"/>
    <w:rsid w:val="003A5746"/>
    <w:rsid w:val="003A6099"/>
    <w:rsid w:val="003B21E5"/>
    <w:rsid w:val="003B2BB0"/>
    <w:rsid w:val="003B70AB"/>
    <w:rsid w:val="003C0129"/>
    <w:rsid w:val="003C2DB4"/>
    <w:rsid w:val="003C30CB"/>
    <w:rsid w:val="003C63A6"/>
    <w:rsid w:val="003C717B"/>
    <w:rsid w:val="003D1277"/>
    <w:rsid w:val="003D29DE"/>
    <w:rsid w:val="003D693B"/>
    <w:rsid w:val="003E51F3"/>
    <w:rsid w:val="003E57C2"/>
    <w:rsid w:val="003E7E08"/>
    <w:rsid w:val="003F46F0"/>
    <w:rsid w:val="0040252D"/>
    <w:rsid w:val="00402E46"/>
    <w:rsid w:val="00407B73"/>
    <w:rsid w:val="0042028F"/>
    <w:rsid w:val="00420E87"/>
    <w:rsid w:val="004224CE"/>
    <w:rsid w:val="004275BF"/>
    <w:rsid w:val="0043268E"/>
    <w:rsid w:val="00435B2A"/>
    <w:rsid w:val="00436BD2"/>
    <w:rsid w:val="00437BE1"/>
    <w:rsid w:val="004402CC"/>
    <w:rsid w:val="00455293"/>
    <w:rsid w:val="00461F84"/>
    <w:rsid w:val="00472D8D"/>
    <w:rsid w:val="004733C5"/>
    <w:rsid w:val="004829DF"/>
    <w:rsid w:val="004979CF"/>
    <w:rsid w:val="004A3281"/>
    <w:rsid w:val="004A42ED"/>
    <w:rsid w:val="004A526D"/>
    <w:rsid w:val="004B3489"/>
    <w:rsid w:val="004B54CD"/>
    <w:rsid w:val="004B62A1"/>
    <w:rsid w:val="004C1508"/>
    <w:rsid w:val="004C4D7C"/>
    <w:rsid w:val="004C7149"/>
    <w:rsid w:val="004D17C7"/>
    <w:rsid w:val="004D29DD"/>
    <w:rsid w:val="004D4A30"/>
    <w:rsid w:val="004D4FDE"/>
    <w:rsid w:val="004D5721"/>
    <w:rsid w:val="004D692D"/>
    <w:rsid w:val="004E67B9"/>
    <w:rsid w:val="004E6936"/>
    <w:rsid w:val="004F0716"/>
    <w:rsid w:val="004F273B"/>
    <w:rsid w:val="0050158F"/>
    <w:rsid w:val="00507036"/>
    <w:rsid w:val="00514716"/>
    <w:rsid w:val="0051604B"/>
    <w:rsid w:val="005164FC"/>
    <w:rsid w:val="0052519C"/>
    <w:rsid w:val="00525732"/>
    <w:rsid w:val="005262F8"/>
    <w:rsid w:val="00530623"/>
    <w:rsid w:val="0053605C"/>
    <w:rsid w:val="00536A35"/>
    <w:rsid w:val="00542FEB"/>
    <w:rsid w:val="00550300"/>
    <w:rsid w:val="0055032B"/>
    <w:rsid w:val="00552B7F"/>
    <w:rsid w:val="00554668"/>
    <w:rsid w:val="005562A5"/>
    <w:rsid w:val="00560E90"/>
    <w:rsid w:val="005633FE"/>
    <w:rsid w:val="00564416"/>
    <w:rsid w:val="00574987"/>
    <w:rsid w:val="00575148"/>
    <w:rsid w:val="00577019"/>
    <w:rsid w:val="00583915"/>
    <w:rsid w:val="00584005"/>
    <w:rsid w:val="005862B2"/>
    <w:rsid w:val="00591050"/>
    <w:rsid w:val="00591900"/>
    <w:rsid w:val="0059261A"/>
    <w:rsid w:val="00594CBA"/>
    <w:rsid w:val="005953E6"/>
    <w:rsid w:val="005A3287"/>
    <w:rsid w:val="005A383F"/>
    <w:rsid w:val="005A712B"/>
    <w:rsid w:val="005B3542"/>
    <w:rsid w:val="005B3B66"/>
    <w:rsid w:val="005C1138"/>
    <w:rsid w:val="005C3EE8"/>
    <w:rsid w:val="005E0E7E"/>
    <w:rsid w:val="005E2F43"/>
    <w:rsid w:val="005E330C"/>
    <w:rsid w:val="005E581E"/>
    <w:rsid w:val="005E79A3"/>
    <w:rsid w:val="005E7F4F"/>
    <w:rsid w:val="005F2939"/>
    <w:rsid w:val="00600438"/>
    <w:rsid w:val="00605726"/>
    <w:rsid w:val="00606815"/>
    <w:rsid w:val="00607D10"/>
    <w:rsid w:val="006100CF"/>
    <w:rsid w:val="00616579"/>
    <w:rsid w:val="00617C82"/>
    <w:rsid w:val="006203DF"/>
    <w:rsid w:val="00621CF0"/>
    <w:rsid w:val="00624141"/>
    <w:rsid w:val="0062415C"/>
    <w:rsid w:val="00624A34"/>
    <w:rsid w:val="00625CA8"/>
    <w:rsid w:val="00630269"/>
    <w:rsid w:val="0063027D"/>
    <w:rsid w:val="006307AA"/>
    <w:rsid w:val="00635DF8"/>
    <w:rsid w:val="00645DC2"/>
    <w:rsid w:val="00647517"/>
    <w:rsid w:val="00653ABB"/>
    <w:rsid w:val="006560CA"/>
    <w:rsid w:val="006612A2"/>
    <w:rsid w:val="006627E0"/>
    <w:rsid w:val="00665D94"/>
    <w:rsid w:val="0067765D"/>
    <w:rsid w:val="006816FA"/>
    <w:rsid w:val="00685FC0"/>
    <w:rsid w:val="00692D2D"/>
    <w:rsid w:val="006A1571"/>
    <w:rsid w:val="006A3BC8"/>
    <w:rsid w:val="006A680E"/>
    <w:rsid w:val="006B2B5C"/>
    <w:rsid w:val="006B7AAA"/>
    <w:rsid w:val="006D4733"/>
    <w:rsid w:val="006E1FD4"/>
    <w:rsid w:val="006E5EE4"/>
    <w:rsid w:val="006E607A"/>
    <w:rsid w:val="006E632A"/>
    <w:rsid w:val="006E6898"/>
    <w:rsid w:val="006E7F09"/>
    <w:rsid w:val="006F04B5"/>
    <w:rsid w:val="007018B6"/>
    <w:rsid w:val="00704253"/>
    <w:rsid w:val="007119C1"/>
    <w:rsid w:val="00714A70"/>
    <w:rsid w:val="007164CC"/>
    <w:rsid w:val="00717CA7"/>
    <w:rsid w:val="00724E72"/>
    <w:rsid w:val="00727F59"/>
    <w:rsid w:val="00732BD0"/>
    <w:rsid w:val="00733051"/>
    <w:rsid w:val="007349A1"/>
    <w:rsid w:val="00735DA9"/>
    <w:rsid w:val="00742715"/>
    <w:rsid w:val="00751FA9"/>
    <w:rsid w:val="0075216E"/>
    <w:rsid w:val="00761DCB"/>
    <w:rsid w:val="00763F62"/>
    <w:rsid w:val="00774569"/>
    <w:rsid w:val="00782AAD"/>
    <w:rsid w:val="00786765"/>
    <w:rsid w:val="007868D6"/>
    <w:rsid w:val="00791FEC"/>
    <w:rsid w:val="007A784F"/>
    <w:rsid w:val="007B0F47"/>
    <w:rsid w:val="007B568A"/>
    <w:rsid w:val="007C1B72"/>
    <w:rsid w:val="007C1B7D"/>
    <w:rsid w:val="007C1EAC"/>
    <w:rsid w:val="007C36FE"/>
    <w:rsid w:val="007C4309"/>
    <w:rsid w:val="007C61FC"/>
    <w:rsid w:val="007D4013"/>
    <w:rsid w:val="007D5984"/>
    <w:rsid w:val="007D69B7"/>
    <w:rsid w:val="007E1B8B"/>
    <w:rsid w:val="007E6887"/>
    <w:rsid w:val="007F0EB4"/>
    <w:rsid w:val="007F1B4C"/>
    <w:rsid w:val="007F423D"/>
    <w:rsid w:val="00805DE6"/>
    <w:rsid w:val="00806429"/>
    <w:rsid w:val="00825057"/>
    <w:rsid w:val="0082523D"/>
    <w:rsid w:val="008271AD"/>
    <w:rsid w:val="00827B3C"/>
    <w:rsid w:val="00834B31"/>
    <w:rsid w:val="00835B21"/>
    <w:rsid w:val="00837BA5"/>
    <w:rsid w:val="00842345"/>
    <w:rsid w:val="008428CE"/>
    <w:rsid w:val="008450B8"/>
    <w:rsid w:val="00847051"/>
    <w:rsid w:val="008569AE"/>
    <w:rsid w:val="008576A4"/>
    <w:rsid w:val="008660F4"/>
    <w:rsid w:val="00867A5F"/>
    <w:rsid w:val="00874319"/>
    <w:rsid w:val="0087578D"/>
    <w:rsid w:val="00880AB9"/>
    <w:rsid w:val="00882BBF"/>
    <w:rsid w:val="00884876"/>
    <w:rsid w:val="00892816"/>
    <w:rsid w:val="00892A55"/>
    <w:rsid w:val="008935ED"/>
    <w:rsid w:val="008A1978"/>
    <w:rsid w:val="008A2806"/>
    <w:rsid w:val="008A538A"/>
    <w:rsid w:val="008B43CE"/>
    <w:rsid w:val="008B7B5F"/>
    <w:rsid w:val="008C3DDB"/>
    <w:rsid w:val="008C612B"/>
    <w:rsid w:val="008D2F13"/>
    <w:rsid w:val="008E3DED"/>
    <w:rsid w:val="008E54FF"/>
    <w:rsid w:val="008F6D84"/>
    <w:rsid w:val="00907B3E"/>
    <w:rsid w:val="009115DA"/>
    <w:rsid w:val="00912047"/>
    <w:rsid w:val="00915E11"/>
    <w:rsid w:val="00916E79"/>
    <w:rsid w:val="00917FDA"/>
    <w:rsid w:val="00922E3B"/>
    <w:rsid w:val="00925021"/>
    <w:rsid w:val="009302ED"/>
    <w:rsid w:val="00935734"/>
    <w:rsid w:val="0094092D"/>
    <w:rsid w:val="00941A5A"/>
    <w:rsid w:val="00950009"/>
    <w:rsid w:val="00951788"/>
    <w:rsid w:val="00952866"/>
    <w:rsid w:val="0095347C"/>
    <w:rsid w:val="00963AC6"/>
    <w:rsid w:val="00966B07"/>
    <w:rsid w:val="00966B4E"/>
    <w:rsid w:val="009728A7"/>
    <w:rsid w:val="00972AE8"/>
    <w:rsid w:val="009734FC"/>
    <w:rsid w:val="009A2691"/>
    <w:rsid w:val="009A5EAB"/>
    <w:rsid w:val="009B0819"/>
    <w:rsid w:val="009B3E71"/>
    <w:rsid w:val="009B50F6"/>
    <w:rsid w:val="009C0278"/>
    <w:rsid w:val="009C2BFB"/>
    <w:rsid w:val="009D2099"/>
    <w:rsid w:val="009D7080"/>
    <w:rsid w:val="009E0099"/>
    <w:rsid w:val="009E42C0"/>
    <w:rsid w:val="009E45A8"/>
    <w:rsid w:val="009F5624"/>
    <w:rsid w:val="009F5BE6"/>
    <w:rsid w:val="00A013FE"/>
    <w:rsid w:val="00A0455E"/>
    <w:rsid w:val="00A07D98"/>
    <w:rsid w:val="00A13621"/>
    <w:rsid w:val="00A14E9C"/>
    <w:rsid w:val="00A1683C"/>
    <w:rsid w:val="00A26D6E"/>
    <w:rsid w:val="00A27FA6"/>
    <w:rsid w:val="00A324A2"/>
    <w:rsid w:val="00A33B18"/>
    <w:rsid w:val="00A3621B"/>
    <w:rsid w:val="00A36DE6"/>
    <w:rsid w:val="00A36E16"/>
    <w:rsid w:val="00A40CC3"/>
    <w:rsid w:val="00A53CB2"/>
    <w:rsid w:val="00A556E2"/>
    <w:rsid w:val="00A579E7"/>
    <w:rsid w:val="00A6539A"/>
    <w:rsid w:val="00A67B19"/>
    <w:rsid w:val="00A67F43"/>
    <w:rsid w:val="00A70EE3"/>
    <w:rsid w:val="00A7243C"/>
    <w:rsid w:val="00A82914"/>
    <w:rsid w:val="00A83504"/>
    <w:rsid w:val="00A849BA"/>
    <w:rsid w:val="00A858BD"/>
    <w:rsid w:val="00AA07AF"/>
    <w:rsid w:val="00AA0BA6"/>
    <w:rsid w:val="00AB5C4C"/>
    <w:rsid w:val="00AC53F7"/>
    <w:rsid w:val="00AC76B4"/>
    <w:rsid w:val="00AD047F"/>
    <w:rsid w:val="00AD445E"/>
    <w:rsid w:val="00AD6CD9"/>
    <w:rsid w:val="00AE27A6"/>
    <w:rsid w:val="00AE31B2"/>
    <w:rsid w:val="00AE3A44"/>
    <w:rsid w:val="00AE3B8E"/>
    <w:rsid w:val="00AF30B4"/>
    <w:rsid w:val="00AF42CC"/>
    <w:rsid w:val="00B0037E"/>
    <w:rsid w:val="00B02B4F"/>
    <w:rsid w:val="00B06160"/>
    <w:rsid w:val="00B0768E"/>
    <w:rsid w:val="00B14F01"/>
    <w:rsid w:val="00B15A63"/>
    <w:rsid w:val="00B31510"/>
    <w:rsid w:val="00B34799"/>
    <w:rsid w:val="00B40830"/>
    <w:rsid w:val="00B45F51"/>
    <w:rsid w:val="00B52362"/>
    <w:rsid w:val="00B54D22"/>
    <w:rsid w:val="00B615D0"/>
    <w:rsid w:val="00B63C15"/>
    <w:rsid w:val="00B723EF"/>
    <w:rsid w:val="00B73EA2"/>
    <w:rsid w:val="00B774B0"/>
    <w:rsid w:val="00B855F3"/>
    <w:rsid w:val="00B87D8E"/>
    <w:rsid w:val="00B917EC"/>
    <w:rsid w:val="00BA0760"/>
    <w:rsid w:val="00BA1181"/>
    <w:rsid w:val="00BA3A48"/>
    <w:rsid w:val="00BA3B3E"/>
    <w:rsid w:val="00BB2D65"/>
    <w:rsid w:val="00BB3011"/>
    <w:rsid w:val="00BB53D3"/>
    <w:rsid w:val="00BD2133"/>
    <w:rsid w:val="00BD5C27"/>
    <w:rsid w:val="00BF1BA3"/>
    <w:rsid w:val="00C00F08"/>
    <w:rsid w:val="00C03324"/>
    <w:rsid w:val="00C04826"/>
    <w:rsid w:val="00C21557"/>
    <w:rsid w:val="00C21677"/>
    <w:rsid w:val="00C25C8A"/>
    <w:rsid w:val="00C30A20"/>
    <w:rsid w:val="00C310F0"/>
    <w:rsid w:val="00C34BE0"/>
    <w:rsid w:val="00C3536C"/>
    <w:rsid w:val="00C354B2"/>
    <w:rsid w:val="00C440D1"/>
    <w:rsid w:val="00C45EE9"/>
    <w:rsid w:val="00C47C40"/>
    <w:rsid w:val="00C52553"/>
    <w:rsid w:val="00C534BB"/>
    <w:rsid w:val="00C53EE0"/>
    <w:rsid w:val="00C546B9"/>
    <w:rsid w:val="00C55C6E"/>
    <w:rsid w:val="00C56EAA"/>
    <w:rsid w:val="00C6146C"/>
    <w:rsid w:val="00C644AD"/>
    <w:rsid w:val="00C8064E"/>
    <w:rsid w:val="00C84BCE"/>
    <w:rsid w:val="00CA2C0E"/>
    <w:rsid w:val="00CA3A53"/>
    <w:rsid w:val="00CA40C7"/>
    <w:rsid w:val="00CA68CA"/>
    <w:rsid w:val="00CB390D"/>
    <w:rsid w:val="00CB7F19"/>
    <w:rsid w:val="00CD11F6"/>
    <w:rsid w:val="00CD47EA"/>
    <w:rsid w:val="00CD4B68"/>
    <w:rsid w:val="00CD4CDC"/>
    <w:rsid w:val="00CF1C95"/>
    <w:rsid w:val="00CF7089"/>
    <w:rsid w:val="00CF7E60"/>
    <w:rsid w:val="00D0395E"/>
    <w:rsid w:val="00D0505F"/>
    <w:rsid w:val="00D05FF5"/>
    <w:rsid w:val="00D0736B"/>
    <w:rsid w:val="00D100EF"/>
    <w:rsid w:val="00D13A58"/>
    <w:rsid w:val="00D14D7D"/>
    <w:rsid w:val="00D25B9D"/>
    <w:rsid w:val="00D27FE4"/>
    <w:rsid w:val="00D375A9"/>
    <w:rsid w:val="00D41041"/>
    <w:rsid w:val="00D418D7"/>
    <w:rsid w:val="00D54213"/>
    <w:rsid w:val="00D55DFE"/>
    <w:rsid w:val="00D562CE"/>
    <w:rsid w:val="00D56D63"/>
    <w:rsid w:val="00D7013A"/>
    <w:rsid w:val="00D75089"/>
    <w:rsid w:val="00D830F2"/>
    <w:rsid w:val="00D86F1F"/>
    <w:rsid w:val="00D87BFC"/>
    <w:rsid w:val="00DA2414"/>
    <w:rsid w:val="00DA4C47"/>
    <w:rsid w:val="00DB1C69"/>
    <w:rsid w:val="00DC35FF"/>
    <w:rsid w:val="00DC7179"/>
    <w:rsid w:val="00DD2327"/>
    <w:rsid w:val="00DD2806"/>
    <w:rsid w:val="00DE4C3B"/>
    <w:rsid w:val="00DE58B6"/>
    <w:rsid w:val="00DF2E6C"/>
    <w:rsid w:val="00DF7ACF"/>
    <w:rsid w:val="00E004DB"/>
    <w:rsid w:val="00E005F0"/>
    <w:rsid w:val="00E025BF"/>
    <w:rsid w:val="00E02A74"/>
    <w:rsid w:val="00E0389D"/>
    <w:rsid w:val="00E05373"/>
    <w:rsid w:val="00E12A51"/>
    <w:rsid w:val="00E23C36"/>
    <w:rsid w:val="00E2511F"/>
    <w:rsid w:val="00E26169"/>
    <w:rsid w:val="00E3049A"/>
    <w:rsid w:val="00E317DF"/>
    <w:rsid w:val="00E37545"/>
    <w:rsid w:val="00E411AD"/>
    <w:rsid w:val="00E4386F"/>
    <w:rsid w:val="00E563F2"/>
    <w:rsid w:val="00E56DA8"/>
    <w:rsid w:val="00E616E8"/>
    <w:rsid w:val="00E621FC"/>
    <w:rsid w:val="00E634AB"/>
    <w:rsid w:val="00E71660"/>
    <w:rsid w:val="00E827AF"/>
    <w:rsid w:val="00E97E72"/>
    <w:rsid w:val="00EA1837"/>
    <w:rsid w:val="00EA1FE4"/>
    <w:rsid w:val="00EA3289"/>
    <w:rsid w:val="00EA6926"/>
    <w:rsid w:val="00EB36CF"/>
    <w:rsid w:val="00EC2F00"/>
    <w:rsid w:val="00EC5C5C"/>
    <w:rsid w:val="00EC6110"/>
    <w:rsid w:val="00ED0031"/>
    <w:rsid w:val="00ED1E89"/>
    <w:rsid w:val="00ED2CD7"/>
    <w:rsid w:val="00ED3CBA"/>
    <w:rsid w:val="00ED4C57"/>
    <w:rsid w:val="00ED4FF1"/>
    <w:rsid w:val="00EE110B"/>
    <w:rsid w:val="00EE269F"/>
    <w:rsid w:val="00EE41D1"/>
    <w:rsid w:val="00EF4180"/>
    <w:rsid w:val="00F056BE"/>
    <w:rsid w:val="00F13E7F"/>
    <w:rsid w:val="00F34B37"/>
    <w:rsid w:val="00F43AA7"/>
    <w:rsid w:val="00F44702"/>
    <w:rsid w:val="00F52B5E"/>
    <w:rsid w:val="00F53322"/>
    <w:rsid w:val="00F57104"/>
    <w:rsid w:val="00F64016"/>
    <w:rsid w:val="00F70D5C"/>
    <w:rsid w:val="00F70ED0"/>
    <w:rsid w:val="00F7480E"/>
    <w:rsid w:val="00F80107"/>
    <w:rsid w:val="00F86D14"/>
    <w:rsid w:val="00F94C79"/>
    <w:rsid w:val="00F96C49"/>
    <w:rsid w:val="00F96E02"/>
    <w:rsid w:val="00F9784F"/>
    <w:rsid w:val="00F97BAC"/>
    <w:rsid w:val="00F97C1E"/>
    <w:rsid w:val="00FA12A7"/>
    <w:rsid w:val="00FA1E36"/>
    <w:rsid w:val="00FA2925"/>
    <w:rsid w:val="00FA338D"/>
    <w:rsid w:val="00FB0002"/>
    <w:rsid w:val="00FB0599"/>
    <w:rsid w:val="00FB5F4A"/>
    <w:rsid w:val="00FD1CA6"/>
    <w:rsid w:val="00FD3AC3"/>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36A2"/>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9728A7"/>
    <w:pPr>
      <w:keepNext/>
      <w:keepLines/>
      <w:numPr>
        <w:numId w:val="35"/>
      </w:numPr>
      <w:autoSpaceDE w:val="0"/>
      <w:autoSpaceDN w:val="0"/>
      <w:adjustRightInd w:val="0"/>
      <w:spacing w:before="440" w:after="180"/>
      <w:outlineLvl w:val="0"/>
    </w:pPr>
    <w:rPr>
      <w:b/>
      <w:bCs/>
      <w:color w:val="003E69"/>
      <w:sz w:val="36"/>
      <w:szCs w:val="20"/>
      <w:lang w:val="x-none" w:eastAsia="x-none"/>
    </w:rPr>
  </w:style>
  <w:style w:type="paragraph" w:styleId="Heading2">
    <w:name w:val="heading 2"/>
    <w:basedOn w:val="Normal"/>
    <w:next w:val="Normal"/>
    <w:link w:val="Heading2Char"/>
    <w:uiPriority w:val="3"/>
    <w:qFormat/>
    <w:rsid w:val="00DF7ACF"/>
    <w:pPr>
      <w:autoSpaceDE w:val="0"/>
      <w:autoSpaceDN w:val="0"/>
      <w:adjustRightInd w:val="0"/>
      <w:spacing w:before="320" w:after="180"/>
      <w:outlineLvl w:val="1"/>
    </w:pPr>
    <w:rPr>
      <w:b/>
      <w:bCs/>
      <w:color w:val="85C446"/>
      <w:sz w:val="28"/>
      <w:szCs w:val="20"/>
      <w:lang w:val="x-none" w:eastAsia="x-none"/>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paragraph" w:styleId="Heading6">
    <w:name w:val="heading 6"/>
    <w:basedOn w:val="Normal"/>
    <w:next w:val="Normal"/>
    <w:link w:val="Heading6Char"/>
    <w:semiHidden/>
    <w:unhideWhenUsed/>
    <w:qFormat/>
    <w:rsid w:val="00D56D63"/>
    <w:pPr>
      <w:spacing w:before="240"/>
      <w:ind w:left="1152" w:hanging="1152"/>
      <w:outlineLvl w:val="5"/>
    </w:pPr>
    <w:rPr>
      <w:rFonts w:ascii="Calibri" w:hAnsi="Calibri"/>
      <w:b/>
      <w:bCs/>
      <w:szCs w:val="22"/>
      <w:lang w:val="x-none"/>
    </w:rPr>
  </w:style>
  <w:style w:type="paragraph" w:styleId="Heading7">
    <w:name w:val="heading 7"/>
    <w:basedOn w:val="Normal"/>
    <w:next w:val="Normal"/>
    <w:link w:val="Heading7Char"/>
    <w:semiHidden/>
    <w:unhideWhenUsed/>
    <w:qFormat/>
    <w:rsid w:val="00D56D63"/>
    <w:pPr>
      <w:spacing w:before="240"/>
      <w:ind w:left="1296" w:hanging="1296"/>
      <w:outlineLvl w:val="6"/>
    </w:pPr>
    <w:rPr>
      <w:rFonts w:ascii="Calibri" w:hAnsi="Calibri"/>
      <w:sz w:val="24"/>
      <w:lang w:val="x-none"/>
    </w:rPr>
  </w:style>
  <w:style w:type="paragraph" w:styleId="Heading8">
    <w:name w:val="heading 8"/>
    <w:basedOn w:val="Normal"/>
    <w:next w:val="Normal"/>
    <w:link w:val="Heading8Char"/>
    <w:semiHidden/>
    <w:unhideWhenUsed/>
    <w:qFormat/>
    <w:rsid w:val="00D56D63"/>
    <w:pPr>
      <w:spacing w:before="240"/>
      <w:ind w:left="1440" w:hanging="1440"/>
      <w:outlineLvl w:val="7"/>
    </w:pPr>
    <w:rPr>
      <w:rFonts w:ascii="Calibri" w:hAnsi="Calibri"/>
      <w:i/>
      <w:iCs/>
      <w:sz w:val="24"/>
      <w:lang w:val="x-none"/>
    </w:rPr>
  </w:style>
  <w:style w:type="paragraph" w:styleId="Heading9">
    <w:name w:val="heading 9"/>
    <w:basedOn w:val="Normal"/>
    <w:next w:val="Normal"/>
    <w:link w:val="Heading9Char"/>
    <w:semiHidden/>
    <w:unhideWhenUsed/>
    <w:qFormat/>
    <w:rsid w:val="00D56D63"/>
    <w:pPr>
      <w:spacing w:before="240"/>
      <w:ind w:left="1584" w:hanging="1584"/>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color w:val="262626"/>
      <w:sz w:val="26"/>
      <w:lang w:val="x-none"/>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lang w:val="x-none"/>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rsid w:val="008A538A"/>
    <w:rPr>
      <w:rFonts w:ascii="Arial" w:hAnsi="Arial"/>
      <w:sz w:val="18"/>
      <w:szCs w:val="24"/>
      <w:lang w:eastAsia="en-US"/>
    </w:rPr>
  </w:style>
  <w:style w:type="character" w:customStyle="1" w:styleId="Heading2Char">
    <w:name w:val="Heading 2 Char"/>
    <w:link w:val="Heading2"/>
    <w:uiPriority w:val="3"/>
    <w:rsid w:val="008A538A"/>
    <w:rPr>
      <w:rFonts w:ascii="Arial" w:hAnsi="Arial" w:cs="Arial"/>
      <w:b/>
      <w:bCs/>
      <w:color w:val="85C446"/>
      <w:sz w:val="28"/>
    </w:rPr>
  </w:style>
  <w:style w:type="paragraph" w:customStyle="1" w:styleId="HPW3">
    <w:name w:val="HPW3"/>
    <w:basedOn w:val="Heading3"/>
    <w:next w:val="BodyText"/>
    <w:qFormat/>
    <w:rsid w:val="008A538A"/>
    <w:pPr>
      <w:spacing w:before="240" w:after="0"/>
    </w:pPr>
  </w:style>
  <w:style w:type="paragraph" w:styleId="BodyText">
    <w:name w:val="Body Text"/>
    <w:basedOn w:val="Normal"/>
    <w:link w:val="BodyTextChar"/>
    <w:rsid w:val="008A538A"/>
    <w:pPr>
      <w:spacing w:after="120"/>
    </w:pPr>
    <w:rPr>
      <w:lang w:val="x-none"/>
    </w:rPr>
  </w:style>
  <w:style w:type="character" w:customStyle="1" w:styleId="BodyTextChar">
    <w:name w:val="Body Text Char"/>
    <w:link w:val="BodyText"/>
    <w:rsid w:val="008A538A"/>
    <w:rPr>
      <w:rFonts w:ascii="Arial" w:hAnsi="Arial"/>
      <w:sz w:val="22"/>
      <w:szCs w:val="24"/>
      <w:lang w:eastAsia="en-US"/>
    </w:rPr>
  </w:style>
  <w:style w:type="character" w:customStyle="1" w:styleId="Heading6Char">
    <w:name w:val="Heading 6 Char"/>
    <w:link w:val="Heading6"/>
    <w:semiHidden/>
    <w:rsid w:val="00D56D63"/>
    <w:rPr>
      <w:rFonts w:ascii="Calibri" w:hAnsi="Calibri"/>
      <w:b/>
      <w:bCs/>
      <w:sz w:val="22"/>
      <w:szCs w:val="22"/>
      <w:lang w:eastAsia="en-US"/>
    </w:rPr>
  </w:style>
  <w:style w:type="character" w:customStyle="1" w:styleId="Heading7Char">
    <w:name w:val="Heading 7 Char"/>
    <w:link w:val="Heading7"/>
    <w:semiHidden/>
    <w:rsid w:val="00D56D63"/>
    <w:rPr>
      <w:rFonts w:ascii="Calibri" w:hAnsi="Calibri"/>
      <w:sz w:val="24"/>
      <w:szCs w:val="24"/>
      <w:lang w:eastAsia="en-US"/>
    </w:rPr>
  </w:style>
  <w:style w:type="character" w:customStyle="1" w:styleId="Heading8Char">
    <w:name w:val="Heading 8 Char"/>
    <w:link w:val="Heading8"/>
    <w:semiHidden/>
    <w:rsid w:val="00D56D63"/>
    <w:rPr>
      <w:rFonts w:ascii="Calibri" w:hAnsi="Calibri"/>
      <w:i/>
      <w:iCs/>
      <w:sz w:val="24"/>
      <w:szCs w:val="24"/>
      <w:lang w:eastAsia="en-US"/>
    </w:rPr>
  </w:style>
  <w:style w:type="character" w:customStyle="1" w:styleId="Heading9Char">
    <w:name w:val="Heading 9 Char"/>
    <w:link w:val="Heading9"/>
    <w:semiHidden/>
    <w:rsid w:val="00D56D63"/>
    <w:rPr>
      <w:rFonts w:ascii="Cambria" w:hAnsi="Cambria"/>
      <w:sz w:val="22"/>
      <w:szCs w:val="22"/>
      <w:lang w:eastAsia="en-US"/>
    </w:rPr>
  </w:style>
  <w:style w:type="character" w:customStyle="1" w:styleId="HeaderChar">
    <w:name w:val="Header Char"/>
    <w:link w:val="Header"/>
    <w:rsid w:val="00D56D63"/>
    <w:rPr>
      <w:rFonts w:ascii="Arial" w:hAnsi="Arial"/>
      <w:sz w:val="18"/>
      <w:szCs w:val="24"/>
      <w:lang w:eastAsia="en-US"/>
    </w:rPr>
  </w:style>
  <w:style w:type="paragraph" w:styleId="BalloonText">
    <w:name w:val="Balloon Text"/>
    <w:basedOn w:val="Normal"/>
    <w:link w:val="BalloonTextChar"/>
    <w:rsid w:val="007C4309"/>
    <w:pPr>
      <w:spacing w:before="0" w:after="0" w:line="240" w:lineRule="auto"/>
    </w:pPr>
    <w:rPr>
      <w:rFonts w:ascii="Tahoma" w:hAnsi="Tahoma"/>
      <w:sz w:val="16"/>
      <w:szCs w:val="16"/>
      <w:lang w:val="x-none"/>
    </w:rPr>
  </w:style>
  <w:style w:type="character" w:customStyle="1" w:styleId="BalloonTextChar">
    <w:name w:val="Balloon Text Char"/>
    <w:link w:val="BalloonText"/>
    <w:rsid w:val="007C4309"/>
    <w:rPr>
      <w:rFonts w:ascii="Tahoma" w:hAnsi="Tahoma" w:cs="Tahoma"/>
      <w:sz w:val="16"/>
      <w:szCs w:val="16"/>
      <w:lang w:eastAsia="en-US"/>
    </w:rPr>
  </w:style>
  <w:style w:type="character" w:customStyle="1" w:styleId="Heading1Char">
    <w:name w:val="Heading 1 Char"/>
    <w:link w:val="Heading1"/>
    <w:rsid w:val="009728A7"/>
    <w:rPr>
      <w:rFonts w:ascii="Arial" w:hAnsi="Arial"/>
      <w:b/>
      <w:bCs/>
      <w:color w:val="003E69"/>
      <w:sz w:val="36"/>
      <w:lang w:val="x-none" w:eastAsia="x-none"/>
    </w:rPr>
  </w:style>
  <w:style w:type="table" w:styleId="TableSimple3">
    <w:name w:val="Table Simple 3"/>
    <w:basedOn w:val="TableNormal"/>
    <w:rsid w:val="008428CE"/>
    <w:pPr>
      <w:spacing w:before="180" w:after="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16382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900">
      <w:bodyDiv w:val="1"/>
      <w:marLeft w:val="0"/>
      <w:marRight w:val="0"/>
      <w:marTop w:val="0"/>
      <w:marBottom w:val="0"/>
      <w:divBdr>
        <w:top w:val="none" w:sz="0" w:space="0" w:color="auto"/>
        <w:left w:val="none" w:sz="0" w:space="0" w:color="auto"/>
        <w:bottom w:val="none" w:sz="0" w:space="0" w:color="auto"/>
        <w:right w:val="none" w:sz="0" w:space="0" w:color="auto"/>
      </w:divBdr>
    </w:div>
    <w:div w:id="116798246">
      <w:bodyDiv w:val="1"/>
      <w:marLeft w:val="0"/>
      <w:marRight w:val="0"/>
      <w:marTop w:val="0"/>
      <w:marBottom w:val="0"/>
      <w:divBdr>
        <w:top w:val="none" w:sz="0" w:space="0" w:color="auto"/>
        <w:left w:val="none" w:sz="0" w:space="0" w:color="auto"/>
        <w:bottom w:val="none" w:sz="0" w:space="0" w:color="auto"/>
        <w:right w:val="none" w:sz="0" w:space="0" w:color="auto"/>
      </w:divBdr>
    </w:div>
    <w:div w:id="139461571">
      <w:bodyDiv w:val="1"/>
      <w:marLeft w:val="0"/>
      <w:marRight w:val="0"/>
      <w:marTop w:val="0"/>
      <w:marBottom w:val="0"/>
      <w:divBdr>
        <w:top w:val="none" w:sz="0" w:space="0" w:color="auto"/>
        <w:left w:val="none" w:sz="0" w:space="0" w:color="auto"/>
        <w:bottom w:val="none" w:sz="0" w:space="0" w:color="auto"/>
        <w:right w:val="none" w:sz="0" w:space="0" w:color="auto"/>
      </w:divBdr>
    </w:div>
    <w:div w:id="649360750">
      <w:bodyDiv w:val="1"/>
      <w:marLeft w:val="0"/>
      <w:marRight w:val="0"/>
      <w:marTop w:val="0"/>
      <w:marBottom w:val="0"/>
      <w:divBdr>
        <w:top w:val="none" w:sz="0" w:space="0" w:color="auto"/>
        <w:left w:val="none" w:sz="0" w:space="0" w:color="auto"/>
        <w:bottom w:val="none" w:sz="0" w:space="0" w:color="auto"/>
        <w:right w:val="none" w:sz="0" w:space="0" w:color="auto"/>
      </w:divBdr>
    </w:div>
    <w:div w:id="668796718">
      <w:bodyDiv w:val="1"/>
      <w:marLeft w:val="0"/>
      <w:marRight w:val="0"/>
      <w:marTop w:val="0"/>
      <w:marBottom w:val="0"/>
      <w:divBdr>
        <w:top w:val="none" w:sz="0" w:space="0" w:color="auto"/>
        <w:left w:val="none" w:sz="0" w:space="0" w:color="auto"/>
        <w:bottom w:val="none" w:sz="0" w:space="0" w:color="auto"/>
        <w:right w:val="none" w:sz="0" w:space="0" w:color="auto"/>
      </w:divBdr>
    </w:div>
    <w:div w:id="843131975">
      <w:bodyDiv w:val="1"/>
      <w:marLeft w:val="0"/>
      <w:marRight w:val="0"/>
      <w:marTop w:val="0"/>
      <w:marBottom w:val="0"/>
      <w:divBdr>
        <w:top w:val="none" w:sz="0" w:space="0" w:color="auto"/>
        <w:left w:val="none" w:sz="0" w:space="0" w:color="auto"/>
        <w:bottom w:val="none" w:sz="0" w:space="0" w:color="auto"/>
        <w:right w:val="none" w:sz="0" w:space="0" w:color="auto"/>
      </w:divBdr>
    </w:div>
    <w:div w:id="948665382">
      <w:bodyDiv w:val="1"/>
      <w:marLeft w:val="0"/>
      <w:marRight w:val="0"/>
      <w:marTop w:val="0"/>
      <w:marBottom w:val="0"/>
      <w:divBdr>
        <w:top w:val="none" w:sz="0" w:space="0" w:color="auto"/>
        <w:left w:val="none" w:sz="0" w:space="0" w:color="auto"/>
        <w:bottom w:val="none" w:sz="0" w:space="0" w:color="auto"/>
        <w:right w:val="none" w:sz="0" w:space="0" w:color="auto"/>
      </w:divBdr>
    </w:div>
    <w:div w:id="1050762099">
      <w:bodyDiv w:val="1"/>
      <w:marLeft w:val="0"/>
      <w:marRight w:val="0"/>
      <w:marTop w:val="0"/>
      <w:marBottom w:val="0"/>
      <w:divBdr>
        <w:top w:val="none" w:sz="0" w:space="0" w:color="auto"/>
        <w:left w:val="none" w:sz="0" w:space="0" w:color="auto"/>
        <w:bottom w:val="none" w:sz="0" w:space="0" w:color="auto"/>
        <w:right w:val="none" w:sz="0" w:space="0" w:color="auto"/>
      </w:divBdr>
    </w:div>
    <w:div w:id="1073551161">
      <w:bodyDiv w:val="1"/>
      <w:marLeft w:val="0"/>
      <w:marRight w:val="0"/>
      <w:marTop w:val="0"/>
      <w:marBottom w:val="0"/>
      <w:divBdr>
        <w:top w:val="none" w:sz="0" w:space="0" w:color="auto"/>
        <w:left w:val="none" w:sz="0" w:space="0" w:color="auto"/>
        <w:bottom w:val="none" w:sz="0" w:space="0" w:color="auto"/>
        <w:right w:val="none" w:sz="0" w:space="0" w:color="auto"/>
      </w:divBdr>
    </w:div>
    <w:div w:id="1274676723">
      <w:bodyDiv w:val="1"/>
      <w:marLeft w:val="0"/>
      <w:marRight w:val="0"/>
      <w:marTop w:val="0"/>
      <w:marBottom w:val="0"/>
      <w:divBdr>
        <w:top w:val="none" w:sz="0" w:space="0" w:color="auto"/>
        <w:left w:val="none" w:sz="0" w:space="0" w:color="auto"/>
        <w:bottom w:val="none" w:sz="0" w:space="0" w:color="auto"/>
        <w:right w:val="none" w:sz="0" w:space="0" w:color="auto"/>
      </w:divBdr>
    </w:div>
    <w:div w:id="1431585208">
      <w:bodyDiv w:val="1"/>
      <w:marLeft w:val="0"/>
      <w:marRight w:val="0"/>
      <w:marTop w:val="0"/>
      <w:marBottom w:val="0"/>
      <w:divBdr>
        <w:top w:val="none" w:sz="0" w:space="0" w:color="auto"/>
        <w:left w:val="none" w:sz="0" w:space="0" w:color="auto"/>
        <w:bottom w:val="none" w:sz="0" w:space="0" w:color="auto"/>
        <w:right w:val="none" w:sz="0" w:space="0" w:color="auto"/>
      </w:divBdr>
    </w:div>
    <w:div w:id="1541934950">
      <w:bodyDiv w:val="1"/>
      <w:marLeft w:val="0"/>
      <w:marRight w:val="0"/>
      <w:marTop w:val="0"/>
      <w:marBottom w:val="0"/>
      <w:divBdr>
        <w:top w:val="none" w:sz="0" w:space="0" w:color="auto"/>
        <w:left w:val="none" w:sz="0" w:space="0" w:color="auto"/>
        <w:bottom w:val="none" w:sz="0" w:space="0" w:color="auto"/>
        <w:right w:val="none" w:sz="0" w:space="0" w:color="auto"/>
      </w:divBdr>
    </w:div>
    <w:div w:id="1715152893">
      <w:bodyDiv w:val="1"/>
      <w:marLeft w:val="0"/>
      <w:marRight w:val="0"/>
      <w:marTop w:val="0"/>
      <w:marBottom w:val="0"/>
      <w:divBdr>
        <w:top w:val="none" w:sz="0" w:space="0" w:color="auto"/>
        <w:left w:val="none" w:sz="0" w:space="0" w:color="auto"/>
        <w:bottom w:val="none" w:sz="0" w:space="0" w:color="auto"/>
        <w:right w:val="none" w:sz="0" w:space="0" w:color="auto"/>
      </w:divBdr>
    </w:div>
    <w:div w:id="177893854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CDA3-5AFC-4529-ACF1-AAC472C9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2020-02-14T05:12:00Z</dcterms:created>
  <dcterms:modified xsi:type="dcterms:W3CDTF">2020-02-24T06:28:00Z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NINILU</vt:lpwstr>
  </property>
  <property fmtid="{D5CDD505-2E9C-101B-9397-08002B2CF9AE}" pid="3" name="DMSCountry">
    <vt:lpwstr>AUSTRALIA</vt:lpwstr>
  </property>
  <property fmtid="{D5CDD505-2E9C-101B-9397-08002B2CF9AE}" pid="4" name="DocID">
    <vt:lpwstr>658547008.01</vt:lpwstr>
  </property>
  <property fmtid="{D5CDD505-2E9C-101B-9397-08002B2CF9AE}" pid="5" name="ashurstDocRef">
    <vt:lpwstr>AUSTRALIA\NINILU\658547008.01</vt:lpwstr>
  </property>
</Properties>
</file>