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00A2" w14:textId="77777777" w:rsidR="00F868B8" w:rsidRPr="00156AD0" w:rsidRDefault="00D06C91" w:rsidP="00B22831">
      <w:pPr>
        <w:pStyle w:val="Title1"/>
        <w:rPr>
          <w:b/>
          <w:sz w:val="48"/>
          <w:szCs w:val="48"/>
        </w:rPr>
      </w:pPr>
      <w:r>
        <w:rPr>
          <w:sz w:val="48"/>
          <w:szCs w:val="48"/>
        </w:rPr>
        <w:t>Queensland public sector intellectual property p</w:t>
      </w:r>
      <w:r w:rsidR="00156AD0" w:rsidRPr="00156AD0">
        <w:rPr>
          <w:sz w:val="48"/>
          <w:szCs w:val="48"/>
        </w:rPr>
        <w:t xml:space="preserve">rinciples </w:t>
      </w:r>
      <w:r w:rsidR="00CD79E4">
        <w:rPr>
          <w:sz w:val="48"/>
          <w:szCs w:val="48"/>
        </w:rPr>
        <w:t>f</w:t>
      </w:r>
      <w:r w:rsidR="00CD79E4" w:rsidRPr="00156AD0">
        <w:rPr>
          <w:sz w:val="48"/>
          <w:szCs w:val="48"/>
        </w:rPr>
        <w:t>actsheet</w:t>
      </w:r>
    </w:p>
    <w:p w14:paraId="25A33586" w14:textId="1A0F9639" w:rsidR="00F868B8" w:rsidRDefault="00125D9E" w:rsidP="007D0904">
      <w:pPr>
        <w:pStyle w:val="Factsheetsubtitle"/>
        <w:spacing w:before="480" w:after="0" w:line="288" w:lineRule="auto"/>
        <w:rPr>
          <w:rFonts w:cs="Arial"/>
          <w:color w:val="004068"/>
        </w:rPr>
      </w:pPr>
      <w:r>
        <w:rPr>
          <w:color w:val="004068"/>
        </w:rPr>
        <w:t>Final</w:t>
      </w:r>
      <w:r w:rsidR="002000D2">
        <w:rPr>
          <w:color w:val="004068"/>
        </w:rPr>
        <w:t xml:space="preserve"> </w:t>
      </w:r>
      <w:r w:rsidR="002000D2">
        <w:rPr>
          <w:rFonts w:cs="Arial"/>
          <w:color w:val="004068"/>
        </w:rPr>
        <w:t xml:space="preserve">| </w:t>
      </w:r>
      <w:r w:rsidR="008B07BC" w:rsidRPr="00125D9E">
        <w:rPr>
          <w:color w:val="004068"/>
        </w:rPr>
        <w:t xml:space="preserve">May </w:t>
      </w:r>
      <w:r w:rsidR="00D03515" w:rsidRPr="00125D9E">
        <w:rPr>
          <w:color w:val="004068"/>
        </w:rPr>
        <w:t>2018</w:t>
      </w:r>
      <w:r w:rsidR="00F868B8" w:rsidRPr="00125D9E">
        <w:rPr>
          <w:color w:val="004068"/>
        </w:rPr>
        <w:t xml:space="preserve"> </w:t>
      </w:r>
      <w:r w:rsidR="00F868B8" w:rsidRPr="00125D9E">
        <w:rPr>
          <w:rFonts w:cs="Arial"/>
          <w:color w:val="004068"/>
        </w:rPr>
        <w:t>|</w:t>
      </w:r>
      <w:r w:rsidR="00F868B8" w:rsidRPr="00125D9E">
        <w:rPr>
          <w:color w:val="004068"/>
        </w:rPr>
        <w:t xml:space="preserve"> </w:t>
      </w:r>
      <w:r w:rsidR="00F32DB8" w:rsidRPr="00125D9E">
        <w:rPr>
          <w:color w:val="004068"/>
        </w:rPr>
        <w:t>v</w:t>
      </w:r>
      <w:r>
        <w:rPr>
          <w:color w:val="004068"/>
        </w:rPr>
        <w:t>3</w:t>
      </w:r>
      <w:r w:rsidR="00A74A25">
        <w:rPr>
          <w:color w:val="004068"/>
        </w:rPr>
        <w:t>.0.</w:t>
      </w:r>
      <w:r>
        <w:rPr>
          <w:color w:val="004068"/>
        </w:rPr>
        <w:t>0</w:t>
      </w:r>
      <w:r w:rsidR="003D6BA7" w:rsidRPr="00AE450F">
        <w:rPr>
          <w:color w:val="004068"/>
        </w:rPr>
        <w:t xml:space="preserve"> </w:t>
      </w:r>
      <w:r w:rsidR="003D6BA7" w:rsidRPr="00AE450F">
        <w:rPr>
          <w:rFonts w:cs="Arial"/>
          <w:color w:val="004068"/>
        </w:rPr>
        <w:t>|</w:t>
      </w:r>
      <w:r w:rsidR="003D6BA7" w:rsidRPr="00AE450F">
        <w:rPr>
          <w:color w:val="004068"/>
        </w:rPr>
        <w:t xml:space="preserve"> </w:t>
      </w:r>
      <w:r>
        <w:rPr>
          <w:color w:val="004068"/>
        </w:rPr>
        <w:t>PUBLIC</w:t>
      </w:r>
      <w:r w:rsidR="007918E7">
        <w:rPr>
          <w:color w:val="004068"/>
        </w:rPr>
        <w:t xml:space="preserve"> </w:t>
      </w:r>
      <w:r w:rsidR="003D6BA7" w:rsidRPr="00AE450F">
        <w:rPr>
          <w:rFonts w:cs="Arial"/>
          <w:color w:val="004068"/>
        </w:rPr>
        <w:t xml:space="preserve">| Owner: </w:t>
      </w:r>
      <w:r w:rsidR="00D03515">
        <w:rPr>
          <w:rFonts w:cs="Arial"/>
          <w:color w:val="004068"/>
        </w:rPr>
        <w:t>HPW</w:t>
      </w:r>
    </w:p>
    <w:p w14:paraId="01491406" w14:textId="77777777" w:rsidR="007D0904" w:rsidRDefault="007D0904" w:rsidP="007D0904"/>
    <w:p w14:paraId="6B91E273" w14:textId="77777777" w:rsidR="00555C34" w:rsidRPr="007D0904" w:rsidRDefault="00555C34" w:rsidP="007D0904"/>
    <w:p w14:paraId="56A93F6D" w14:textId="77777777" w:rsidR="00DB4EA6" w:rsidRDefault="00CD79E4" w:rsidP="00DB4EA6">
      <w:pPr>
        <w:pStyle w:val="Heading1"/>
      </w:pPr>
      <w:r>
        <w:t>Description</w:t>
      </w:r>
    </w:p>
    <w:p w14:paraId="35F32253" w14:textId="4C6F7DE7" w:rsidR="00CD79E4" w:rsidRPr="003C4B4D" w:rsidRDefault="00CD79E4" w:rsidP="00CD79E4">
      <w:r>
        <w:t xml:space="preserve">The Department of </w:t>
      </w:r>
      <w:r w:rsidR="00D03515">
        <w:t xml:space="preserve">Housing and Public Works </w:t>
      </w:r>
      <w:r w:rsidR="00CD181A">
        <w:t>(</w:t>
      </w:r>
      <w:r w:rsidR="00D03515">
        <w:t>HPW</w:t>
      </w:r>
      <w:r>
        <w:t>) is responsible for the administration of Crown copyright and other IP (Crown IP) across the Queensland Government.</w:t>
      </w:r>
    </w:p>
    <w:p w14:paraId="4B7888F1" w14:textId="6C3DF403" w:rsidR="00CD79E4" w:rsidRDefault="00CD79E4" w:rsidP="00CD79E4">
      <w:r>
        <w:t>G</w:t>
      </w:r>
      <w:r w:rsidRPr="009A60EE">
        <w:t xml:space="preserve">uidance on the </w:t>
      </w:r>
      <w:r w:rsidR="00000B92">
        <w:t xml:space="preserve">effective </w:t>
      </w:r>
      <w:r w:rsidRPr="009A60EE">
        <w:t xml:space="preserve">management of Queensland Government IP is contained in </w:t>
      </w:r>
      <w:r w:rsidRPr="00976A35">
        <w:t xml:space="preserve">the </w:t>
      </w:r>
      <w:hyperlink r:id="rId7" w:history="1">
        <w:r w:rsidR="00DE1513" w:rsidRPr="00976A35">
          <w:rPr>
            <w:rStyle w:val="Hyperlink"/>
            <w:rFonts w:cs="Arial"/>
          </w:rPr>
          <w:t xml:space="preserve">Queensland </w:t>
        </w:r>
        <w:r w:rsidR="00D06C91">
          <w:rPr>
            <w:rStyle w:val="Hyperlink"/>
            <w:rFonts w:cs="Arial"/>
          </w:rPr>
          <w:t>p</w:t>
        </w:r>
        <w:r w:rsidR="00DE1513" w:rsidRPr="00976A35">
          <w:rPr>
            <w:rStyle w:val="Hyperlink"/>
            <w:rFonts w:cs="Arial"/>
          </w:rPr>
          <w:t xml:space="preserve">ublic </w:t>
        </w:r>
        <w:r w:rsidR="00D06C91">
          <w:rPr>
            <w:rStyle w:val="Hyperlink"/>
            <w:rFonts w:cs="Arial"/>
          </w:rPr>
          <w:t>s</w:t>
        </w:r>
        <w:r w:rsidR="00DE1513" w:rsidRPr="00976A35">
          <w:rPr>
            <w:rStyle w:val="Hyperlink"/>
            <w:rFonts w:cs="Arial"/>
          </w:rPr>
          <w:t xml:space="preserve">ector </w:t>
        </w:r>
        <w:r w:rsidR="00D06C91">
          <w:rPr>
            <w:rStyle w:val="Hyperlink"/>
            <w:rFonts w:cs="Arial"/>
          </w:rPr>
          <w:t>i</w:t>
        </w:r>
        <w:r w:rsidR="00DE1513" w:rsidRPr="00976A35">
          <w:rPr>
            <w:rStyle w:val="Hyperlink"/>
            <w:rFonts w:cs="Arial"/>
          </w:rPr>
          <w:t xml:space="preserve">ntellectual </w:t>
        </w:r>
        <w:r w:rsidR="00D06C91">
          <w:rPr>
            <w:rStyle w:val="Hyperlink"/>
            <w:rFonts w:cs="Arial"/>
          </w:rPr>
          <w:t>p</w:t>
        </w:r>
        <w:r w:rsidR="00DE1513" w:rsidRPr="00976A35">
          <w:rPr>
            <w:rStyle w:val="Hyperlink"/>
            <w:rFonts w:cs="Arial"/>
          </w:rPr>
          <w:t xml:space="preserve">roperty </w:t>
        </w:r>
        <w:r w:rsidR="00D06C91">
          <w:rPr>
            <w:rStyle w:val="Hyperlink"/>
            <w:rFonts w:cs="Arial"/>
          </w:rPr>
          <w:t>p</w:t>
        </w:r>
        <w:r w:rsidR="00DE1513" w:rsidRPr="00976A35">
          <w:rPr>
            <w:rStyle w:val="Hyperlink"/>
            <w:rFonts w:cs="Arial"/>
          </w:rPr>
          <w:t>rinciples</w:t>
        </w:r>
      </w:hyperlink>
      <w:r>
        <w:t xml:space="preserve"> (IP </w:t>
      </w:r>
      <w:r w:rsidR="001E3BA7">
        <w:t>principles</w:t>
      </w:r>
      <w:r>
        <w:t>). Queensland Government a</w:t>
      </w:r>
      <w:r w:rsidRPr="00976A35">
        <w:t xml:space="preserve">gencies should refer to the IP </w:t>
      </w:r>
      <w:r w:rsidR="00DE1513" w:rsidRPr="00976A35">
        <w:t xml:space="preserve">principles </w:t>
      </w:r>
      <w:r w:rsidRPr="00976A35">
        <w:t>for high level policy guidance on best practice in IP management, including ICT related IP, when creating, recording, using, sharing, protecting, publicly releasing or commercialising IP</w:t>
      </w:r>
      <w:r w:rsidR="00000B92">
        <w:t xml:space="preserve"> assets</w:t>
      </w:r>
      <w:r w:rsidRPr="00976A35">
        <w:t>.</w:t>
      </w:r>
      <w:r w:rsidR="001E3BA7">
        <w:t xml:space="preserve"> </w:t>
      </w:r>
    </w:p>
    <w:p w14:paraId="6A2A67A1" w14:textId="49228D94" w:rsidR="00CD79E4" w:rsidRDefault="00CD79E4" w:rsidP="00CD79E4">
      <w:r>
        <w:t xml:space="preserve">Information on licensing Queensland Government copyright material before publication is included in the IP </w:t>
      </w:r>
      <w:r w:rsidR="002C67AF">
        <w:t>principles, the</w:t>
      </w:r>
      <w:r>
        <w:t xml:space="preserve"> QGEA </w:t>
      </w:r>
      <w:hyperlink r:id="rId8" w:history="1">
        <w:r w:rsidR="00A13F7C" w:rsidRPr="00A13F7C">
          <w:rPr>
            <w:rStyle w:val="Hyperlink"/>
          </w:rPr>
          <w:t>Information access and use policy (IS33)</w:t>
        </w:r>
        <w:r w:rsidR="00B52B4C" w:rsidRPr="00A13F7C">
          <w:rPr>
            <w:rStyle w:val="Hyperlink"/>
          </w:rPr>
          <w:t>,</w:t>
        </w:r>
      </w:hyperlink>
      <w:r w:rsidR="00B52B4C">
        <w:rPr>
          <w:rStyle w:val="Hyperlink"/>
        </w:rPr>
        <w:t xml:space="preserve"> </w:t>
      </w:r>
      <w:r w:rsidR="00B52B4C" w:rsidRPr="00125D9E">
        <w:rPr>
          <w:rStyle w:val="Hyperlink"/>
          <w:color w:val="auto"/>
          <w:u w:val="none"/>
        </w:rPr>
        <w:t>and</w:t>
      </w:r>
      <w:r w:rsidR="00B52B4C">
        <w:rPr>
          <w:rStyle w:val="Hyperlink"/>
        </w:rPr>
        <w:t xml:space="preserve"> the </w:t>
      </w:r>
      <w:hyperlink r:id="rId9" w:history="1">
        <w:r w:rsidR="00B52B4C" w:rsidRPr="00B52B4C">
          <w:rPr>
            <w:rStyle w:val="Hyperlink"/>
          </w:rPr>
          <w:t>Australian Creative Commons website</w:t>
        </w:r>
      </w:hyperlink>
      <w:r w:rsidR="00B52B4C">
        <w:rPr>
          <w:rStyle w:val="Hyperlink"/>
        </w:rPr>
        <w:t xml:space="preserve">. </w:t>
      </w:r>
    </w:p>
    <w:p w14:paraId="77D682C5" w14:textId="77777777" w:rsidR="00CD79E4" w:rsidRDefault="00CD79E4" w:rsidP="00CD79E4">
      <w:r>
        <w:t xml:space="preserve">The IP </w:t>
      </w:r>
      <w:r w:rsidR="00DE1513">
        <w:t xml:space="preserve">principles </w:t>
      </w:r>
      <w:r>
        <w:t>are part of a broader Queensland Government IP policy framework, which includes the:</w:t>
      </w:r>
    </w:p>
    <w:p w14:paraId="7B63C65C" w14:textId="77777777" w:rsidR="00CD79E4" w:rsidRDefault="00CD79E4" w:rsidP="00CD79E4">
      <w:pPr>
        <w:pStyle w:val="Bullet1"/>
      </w:pPr>
      <w:r w:rsidRPr="003757A0">
        <w:t xml:space="preserve">IP </w:t>
      </w:r>
      <w:r w:rsidR="00DE1513">
        <w:t>p</w:t>
      </w:r>
      <w:r w:rsidR="00DE1513" w:rsidRPr="003757A0">
        <w:t xml:space="preserve">rinciples </w:t>
      </w:r>
      <w:r w:rsidRPr="003757A0">
        <w:t>(incorporating an IP assessment guide and a section on commercialising IP)</w:t>
      </w:r>
    </w:p>
    <w:p w14:paraId="3DBDAEEF" w14:textId="4D9E54C3" w:rsidR="00CD79E4" w:rsidRPr="003757A0" w:rsidRDefault="003C02E3" w:rsidP="00CD79E4">
      <w:pPr>
        <w:pStyle w:val="Bullet1"/>
      </w:pPr>
      <w:hyperlink r:id="rId10" w:history="1">
        <w:r w:rsidR="0050175E" w:rsidRPr="0050175E">
          <w:rPr>
            <w:rStyle w:val="Hyperlink"/>
            <w:rFonts w:cs="Arial"/>
          </w:rPr>
          <w:t>‘Rewards for Creating Commercially Valuable Intellectual Property’</w:t>
        </w:r>
      </w:hyperlink>
      <w:r w:rsidR="00CD79E4" w:rsidRPr="003757A0">
        <w:t xml:space="preserve"> Directive (Rewards directive)</w:t>
      </w:r>
    </w:p>
    <w:p w14:paraId="30ECD5E0" w14:textId="361FD99B" w:rsidR="00CD79E4" w:rsidRDefault="00CD79E4" w:rsidP="00CD79E4">
      <w:pPr>
        <w:pStyle w:val="Bullet1"/>
      </w:pPr>
      <w:r>
        <w:t xml:space="preserve">online </w:t>
      </w:r>
      <w:r w:rsidR="00A13F7C" w:rsidRPr="00125D9E">
        <w:t>IP training modules</w:t>
      </w:r>
      <w:r>
        <w:t xml:space="preserve"> for government employees</w:t>
      </w:r>
      <w:r w:rsidR="00B52B4C">
        <w:t xml:space="preserve">, </w:t>
      </w:r>
      <w:r w:rsidR="000A50EE">
        <w:t xml:space="preserve">to be situated on </w:t>
      </w:r>
      <w:r>
        <w:t xml:space="preserve">the </w:t>
      </w:r>
      <w:hyperlink r:id="rId11" w:history="1">
        <w:r w:rsidR="001B78E4" w:rsidRPr="001B78E4">
          <w:rPr>
            <w:rStyle w:val="Hyperlink"/>
          </w:rPr>
          <w:t>Business Innovation and Improvement in Government</w:t>
        </w:r>
      </w:hyperlink>
      <w:r w:rsidR="001B78E4">
        <w:t xml:space="preserve"> </w:t>
      </w:r>
      <w:r>
        <w:t xml:space="preserve"> (</w:t>
      </w:r>
      <w:proofErr w:type="spellStart"/>
      <w:r>
        <w:t>BiiG</w:t>
      </w:r>
      <w:proofErr w:type="spellEnd"/>
      <w:r>
        <w:t>) website</w:t>
      </w:r>
      <w:r w:rsidR="00DE1513">
        <w:t>.</w:t>
      </w:r>
    </w:p>
    <w:p w14:paraId="08D5BE0E" w14:textId="7EEBE6BF" w:rsidR="00CD79E4" w:rsidRPr="003C4B4D" w:rsidRDefault="00CD79E4" w:rsidP="00CD79E4">
      <w:r w:rsidRPr="003C4B4D">
        <w:t xml:space="preserve">Under the </w:t>
      </w:r>
      <w:hyperlink r:id="rId12" w:history="1">
        <w:r w:rsidRPr="001B78E4">
          <w:rPr>
            <w:rStyle w:val="Hyperlink"/>
            <w:rFonts w:cs="Arial"/>
            <w:szCs w:val="20"/>
          </w:rPr>
          <w:t>Financial and Performance Management Standard 2009</w:t>
        </w:r>
        <w:r w:rsidRPr="001B78E4">
          <w:rPr>
            <w:rStyle w:val="Hyperlink"/>
          </w:rPr>
          <w:t>,</w:t>
        </w:r>
      </w:hyperlink>
      <w:r w:rsidRPr="003C4B4D">
        <w:t xml:space="preserve"> agencies are required to manage their assets (includ</w:t>
      </w:r>
      <w:r>
        <w:t>ing</w:t>
      </w:r>
      <w:r w:rsidRPr="003C4B4D">
        <w:t xml:space="preserve"> </w:t>
      </w:r>
      <w:r>
        <w:t xml:space="preserve">their </w:t>
      </w:r>
      <w:r w:rsidRPr="003C4B4D">
        <w:t>IP</w:t>
      </w:r>
      <w:r>
        <w:t xml:space="preserve"> rights</w:t>
      </w:r>
      <w:r w:rsidRPr="003C4B4D">
        <w:t>) appropriately.</w:t>
      </w:r>
      <w:r>
        <w:t xml:space="preserve"> </w:t>
      </w:r>
      <w:r w:rsidR="00BC5ABB">
        <w:t>E</w:t>
      </w:r>
      <w:r w:rsidRPr="003C4B4D">
        <w:t xml:space="preserve">ach government agency is responsible for </w:t>
      </w:r>
      <w:r>
        <w:t>the day to day management of</w:t>
      </w:r>
      <w:r w:rsidRPr="003C4B4D">
        <w:t xml:space="preserve"> the IP it develops, owns or uses, in accordance with applicable legislation, the IP </w:t>
      </w:r>
      <w:r w:rsidR="00DE1513">
        <w:t>p</w:t>
      </w:r>
      <w:r w:rsidR="00DE1513" w:rsidRPr="003C4B4D">
        <w:t xml:space="preserve">rinciples </w:t>
      </w:r>
      <w:r w:rsidRPr="003C4B4D">
        <w:t>and other relevant policies.</w:t>
      </w:r>
      <w:r w:rsidR="001E3BA7">
        <w:t xml:space="preserve"> </w:t>
      </w:r>
    </w:p>
    <w:p w14:paraId="0AE8E419" w14:textId="77777777" w:rsidR="00CD79E4" w:rsidRPr="00ED3148" w:rsidRDefault="00D06C91" w:rsidP="00CD79E4">
      <w:pPr>
        <w:pStyle w:val="Heading1"/>
        <w:shd w:val="clear" w:color="auto" w:fill="FFFFFF"/>
        <w:tabs>
          <w:tab w:val="num" w:pos="709"/>
        </w:tabs>
      </w:pPr>
      <w:r>
        <w:t>Queensland public sector intellectual property p</w:t>
      </w:r>
      <w:r w:rsidR="00CD79E4" w:rsidRPr="00ED3148">
        <w:t xml:space="preserve">rinciples </w:t>
      </w:r>
    </w:p>
    <w:p w14:paraId="238351B9" w14:textId="3B002C9E" w:rsidR="00CD79E4" w:rsidRDefault="00CD79E4" w:rsidP="00CD79E4">
      <w:pPr>
        <w:rPr>
          <w:lang w:val="en-US" w:eastAsia="en-US"/>
        </w:rPr>
      </w:pPr>
      <w:r>
        <w:rPr>
          <w:lang w:val="en-US" w:eastAsia="en-US"/>
        </w:rPr>
        <w:t xml:space="preserve">The IP </w:t>
      </w:r>
      <w:r w:rsidR="00DE1513">
        <w:rPr>
          <w:lang w:val="en-US" w:eastAsia="en-US"/>
        </w:rPr>
        <w:t xml:space="preserve">principles </w:t>
      </w:r>
      <w:r>
        <w:rPr>
          <w:lang w:val="en-US" w:eastAsia="en-US"/>
        </w:rPr>
        <w:t>reflect developments in open government information management policies and processes. Significant open access developments in the Queensland Government have included:</w:t>
      </w:r>
    </w:p>
    <w:p w14:paraId="7FE2FA59" w14:textId="10BC6D5D" w:rsidR="00CD79E4" w:rsidRPr="003C4B4D" w:rsidRDefault="000F3CA6" w:rsidP="00CD79E4">
      <w:pPr>
        <w:pStyle w:val="Bullet1"/>
      </w:pPr>
      <w:r>
        <w:rPr>
          <w:lang w:val="en-US" w:eastAsia="en-US"/>
        </w:rPr>
        <w:t>t</w:t>
      </w:r>
      <w:r w:rsidR="00CD79E4">
        <w:rPr>
          <w:lang w:val="en-US" w:eastAsia="en-US"/>
        </w:rPr>
        <w:t xml:space="preserve">he </w:t>
      </w:r>
      <w:hyperlink r:id="rId13" w:history="1">
        <w:r w:rsidR="00CD79E4" w:rsidRPr="00ED3148">
          <w:rPr>
            <w:rStyle w:val="Hyperlink"/>
            <w:lang w:val="en-US" w:eastAsia="en-US"/>
          </w:rPr>
          <w:t>Right to Information Act 2009</w:t>
        </w:r>
      </w:hyperlink>
      <w:r w:rsidR="00CD79E4">
        <w:rPr>
          <w:lang w:val="en-US" w:eastAsia="en-US"/>
        </w:rPr>
        <w:t xml:space="preserve"> (</w:t>
      </w:r>
      <w:proofErr w:type="spellStart"/>
      <w:r w:rsidR="00CD79E4">
        <w:rPr>
          <w:lang w:val="en-US" w:eastAsia="en-US"/>
        </w:rPr>
        <w:t>Qld</w:t>
      </w:r>
      <w:proofErr w:type="spellEnd"/>
      <w:r w:rsidR="00CD79E4">
        <w:rPr>
          <w:lang w:val="en-US" w:eastAsia="en-US"/>
        </w:rPr>
        <w:t>) (RTI), which provides for the proactive release of public sector information to the public as a default position, unless the release of the information is determined to</w:t>
      </w:r>
      <w:r>
        <w:rPr>
          <w:lang w:val="en-US" w:eastAsia="en-US"/>
        </w:rPr>
        <w:t xml:space="preserve"> be against the public interest</w:t>
      </w:r>
    </w:p>
    <w:p w14:paraId="5E2502C1" w14:textId="5E732D22" w:rsidR="00CD79E4" w:rsidRDefault="000F3CA6" w:rsidP="00CD79E4">
      <w:pPr>
        <w:pStyle w:val="Bullet1"/>
      </w:pPr>
      <w:r>
        <w:rPr>
          <w:lang w:val="en-US" w:eastAsia="en-US"/>
        </w:rPr>
        <w:t>t</w:t>
      </w:r>
      <w:r w:rsidR="00CD79E4">
        <w:rPr>
          <w:lang w:val="en-US" w:eastAsia="en-US"/>
        </w:rPr>
        <w:t xml:space="preserve">he Queensland Government open data initiative, under which suitably licensed </w:t>
      </w:r>
      <w:proofErr w:type="gramStart"/>
      <w:r w:rsidR="00CD79E4">
        <w:rPr>
          <w:lang w:val="en-US" w:eastAsia="en-US"/>
        </w:rPr>
        <w:t>public sector</w:t>
      </w:r>
      <w:proofErr w:type="gramEnd"/>
      <w:r w:rsidR="00CD79E4">
        <w:rPr>
          <w:lang w:val="en-US" w:eastAsia="en-US"/>
        </w:rPr>
        <w:t xml:space="preserve"> information is released for public use through the </w:t>
      </w:r>
      <w:hyperlink r:id="rId14" w:history="1">
        <w:r w:rsidR="00CD79E4" w:rsidRPr="00BD08B3">
          <w:rPr>
            <w:rStyle w:val="Hyperlink"/>
            <w:lang w:val="en-US" w:eastAsia="en-US"/>
          </w:rPr>
          <w:t>Open Data portal</w:t>
        </w:r>
      </w:hyperlink>
      <w:r w:rsidR="00CD79E4">
        <w:rPr>
          <w:lang w:val="en-US" w:eastAsia="en-US"/>
        </w:rPr>
        <w:t>.</w:t>
      </w:r>
    </w:p>
    <w:p w14:paraId="4CE78C2A" w14:textId="6813EFCB" w:rsidR="00CD79E4" w:rsidRDefault="00CD79E4" w:rsidP="00CD79E4">
      <w:r>
        <w:t xml:space="preserve">The IP </w:t>
      </w:r>
      <w:r w:rsidR="00DE1513">
        <w:t>principles</w:t>
      </w:r>
      <w:r>
        <w:t xml:space="preserve">, </w:t>
      </w:r>
      <w:r>
        <w:rPr>
          <w:lang w:val="en-US" w:eastAsia="en-US"/>
        </w:rPr>
        <w:t xml:space="preserve">IS33 and relevant legislation, guide Queensland Government agencies in managing the IP they create or use. The IP </w:t>
      </w:r>
      <w:r w:rsidR="00DE1513">
        <w:rPr>
          <w:lang w:val="en-US" w:eastAsia="en-US"/>
        </w:rPr>
        <w:t xml:space="preserve">principles </w:t>
      </w:r>
      <w:r>
        <w:t xml:space="preserve">define </w:t>
      </w:r>
      <w:r w:rsidR="00DE1513">
        <w:t>‘</w:t>
      </w:r>
      <w:r>
        <w:t>intellectual property</w:t>
      </w:r>
      <w:r w:rsidR="00DE1513">
        <w:t xml:space="preserve">’ </w:t>
      </w:r>
      <w:r>
        <w:t>and provide high level guidance on the effective administration of Cr</w:t>
      </w:r>
      <w:r w:rsidR="000F3CA6">
        <w:t>own IP.</w:t>
      </w:r>
    </w:p>
    <w:p w14:paraId="69F9103B" w14:textId="77777777" w:rsidR="00CD79E4" w:rsidRDefault="00CD79E4" w:rsidP="00CD79E4">
      <w:r>
        <w:lastRenderedPageBreak/>
        <w:t xml:space="preserve">The IP </w:t>
      </w:r>
      <w:r w:rsidR="00DE1513">
        <w:t xml:space="preserve">principles </w:t>
      </w:r>
      <w:r>
        <w:t>are divided into:</w:t>
      </w:r>
    </w:p>
    <w:p w14:paraId="12F093A2" w14:textId="77777777" w:rsidR="00CD79E4" w:rsidRDefault="00DE1513" w:rsidP="00CD79E4">
      <w:pPr>
        <w:pStyle w:val="Bullet1"/>
      </w:pPr>
      <w:r>
        <w:t xml:space="preserve">general </w:t>
      </w:r>
      <w:r w:rsidR="00CD79E4">
        <w:t>principles</w:t>
      </w:r>
    </w:p>
    <w:p w14:paraId="325C6C6B" w14:textId="77777777" w:rsidR="00CD79E4" w:rsidRPr="00AE669D" w:rsidRDefault="00DE1513" w:rsidP="00CD79E4">
      <w:pPr>
        <w:pStyle w:val="Bullet1"/>
        <w:rPr>
          <w:lang w:val="en-US" w:eastAsia="en-US"/>
        </w:rPr>
      </w:pPr>
      <w:r>
        <w:t xml:space="preserve">management </w:t>
      </w:r>
      <w:r w:rsidR="00CD79E4">
        <w:t xml:space="preserve">principles </w:t>
      </w:r>
    </w:p>
    <w:p w14:paraId="1EB8120D" w14:textId="77777777" w:rsidR="00CD79E4" w:rsidRPr="003C4B4D" w:rsidRDefault="00DE1513" w:rsidP="00CD79E4">
      <w:pPr>
        <w:pStyle w:val="Bullet1"/>
        <w:rPr>
          <w:lang w:val="en-US" w:eastAsia="en-US"/>
        </w:rPr>
      </w:pPr>
      <w:r>
        <w:t xml:space="preserve">commercialisation </w:t>
      </w:r>
      <w:r w:rsidR="00CD79E4">
        <w:t>principles</w:t>
      </w:r>
    </w:p>
    <w:p w14:paraId="169933A6" w14:textId="77777777" w:rsidR="00CD79E4" w:rsidRDefault="00CD79E4" w:rsidP="00CD79E4">
      <w:pPr>
        <w:pStyle w:val="Bullet1"/>
        <w:rPr>
          <w:lang w:val="en-US" w:eastAsia="en-US"/>
        </w:rPr>
      </w:pPr>
      <w:r>
        <w:t>IP assessment guide</w:t>
      </w:r>
      <w:r w:rsidR="00DE1513">
        <w:t>.</w:t>
      </w:r>
      <w:r>
        <w:t xml:space="preserve"> </w:t>
      </w:r>
    </w:p>
    <w:p w14:paraId="0E5F2041" w14:textId="77777777" w:rsidR="00CD79E4" w:rsidRDefault="00CD79E4" w:rsidP="00CD79E4">
      <w:pPr>
        <w:rPr>
          <w:lang w:val="en-US" w:eastAsia="en-US"/>
        </w:rPr>
      </w:pPr>
      <w:r>
        <w:rPr>
          <w:lang w:val="en-US" w:eastAsia="en-US"/>
        </w:rPr>
        <w:t>Queensland public sector employees can also obtain information about effective IP management by accessing:</w:t>
      </w:r>
    </w:p>
    <w:p w14:paraId="726512E2" w14:textId="7B3BDD36" w:rsidR="00CD79E4" w:rsidRDefault="00DE1513" w:rsidP="008D76BD">
      <w:pPr>
        <w:pStyle w:val="Bullet1"/>
        <w:rPr>
          <w:lang w:val="en-US" w:eastAsia="en-US"/>
        </w:rPr>
      </w:pPr>
      <w:r>
        <w:t xml:space="preserve">the </w:t>
      </w:r>
      <w:r w:rsidR="00CD79E4">
        <w:t xml:space="preserve">whole of government business and industry portal at </w:t>
      </w:r>
      <w:hyperlink r:id="rId15" w:history="1">
        <w:r w:rsidR="00CD79E4" w:rsidRPr="006F4BDA">
          <w:rPr>
            <w:rStyle w:val="Hyperlink"/>
          </w:rPr>
          <w:t>http://www.business.qld.gov.au/</w:t>
        </w:r>
      </w:hyperlink>
      <w:r w:rsidR="001E3BA7">
        <w:t xml:space="preserve"> </w:t>
      </w:r>
      <w:r w:rsidR="008D76BD">
        <w:t xml:space="preserve">, especially the IP </w:t>
      </w:r>
      <w:proofErr w:type="spellStart"/>
      <w:r w:rsidR="008D76BD">
        <w:t>Infokit</w:t>
      </w:r>
      <w:proofErr w:type="spellEnd"/>
      <w:r w:rsidR="008D76BD">
        <w:t xml:space="preserve"> at </w:t>
      </w:r>
      <w:hyperlink r:id="rId16" w:history="1">
        <w:r w:rsidR="008D76BD" w:rsidRPr="00125D9E">
          <w:rPr>
            <w:rStyle w:val="Hyperlink"/>
          </w:rPr>
          <w:t>https://www.business.qld.gov.au/running-business/protecting-business/ip-kit</w:t>
        </w:r>
      </w:hyperlink>
    </w:p>
    <w:p w14:paraId="2A926DED" w14:textId="2B8586DD" w:rsidR="00CD79E4" w:rsidRDefault="00A13F7C" w:rsidP="00CD79E4">
      <w:pPr>
        <w:pStyle w:val="Bullet1"/>
        <w:rPr>
          <w:lang w:val="en-US" w:eastAsia="en-US"/>
        </w:rPr>
      </w:pPr>
      <w:r w:rsidRPr="00125D9E">
        <w:t>online IP training</w:t>
      </w:r>
      <w:r w:rsidR="00710B04" w:rsidRPr="00125D9E">
        <w:rPr>
          <w:rStyle w:val="Hyperlink"/>
          <w:color w:val="auto"/>
          <w:u w:val="none"/>
          <w:lang w:val="en-US" w:eastAsia="en-US"/>
        </w:rPr>
        <w:t xml:space="preserve">, </w:t>
      </w:r>
      <w:r w:rsidR="008D76BD" w:rsidRPr="00125D9E">
        <w:rPr>
          <w:rStyle w:val="Hyperlink"/>
          <w:color w:val="auto"/>
          <w:u w:val="none"/>
          <w:lang w:val="en-US" w:eastAsia="en-US"/>
        </w:rPr>
        <w:t xml:space="preserve">to be </w:t>
      </w:r>
      <w:r w:rsidR="000A50EE">
        <w:rPr>
          <w:lang w:val="en-US" w:eastAsia="en-US"/>
        </w:rPr>
        <w:t xml:space="preserve">situated at </w:t>
      </w:r>
      <w:hyperlink r:id="rId17" w:history="1">
        <w:r w:rsidR="00DE1513" w:rsidRPr="00182300">
          <w:rPr>
            <w:rStyle w:val="Hyperlink"/>
            <w:lang w:val="en-US" w:eastAsia="en-US"/>
          </w:rPr>
          <w:t>http://biig.govnet.qld.gov.au</w:t>
        </w:r>
      </w:hyperlink>
      <w:r w:rsidR="00DE1513">
        <w:rPr>
          <w:lang w:val="en-US" w:eastAsia="en-US"/>
        </w:rPr>
        <w:t>.</w:t>
      </w:r>
      <w:r w:rsidR="001E3BA7">
        <w:rPr>
          <w:lang w:val="en-US" w:eastAsia="en-US"/>
        </w:rPr>
        <w:t xml:space="preserve"> </w:t>
      </w:r>
    </w:p>
    <w:p w14:paraId="18B5978F" w14:textId="1744CB65" w:rsidR="00060028" w:rsidRDefault="00E52CF2" w:rsidP="00060028">
      <w:pPr>
        <w:pStyle w:val="Bullet1"/>
        <w:spacing w:before="0" w:after="0" w:line="240" w:lineRule="auto"/>
      </w:pPr>
      <w:r>
        <w:t xml:space="preserve">The Department of </w:t>
      </w:r>
      <w:r w:rsidR="007F375F">
        <w:t>Housing and Public Works (</w:t>
      </w:r>
      <w:proofErr w:type="gramStart"/>
      <w:r w:rsidR="007F375F">
        <w:t xml:space="preserve">DHPW) </w:t>
      </w:r>
      <w:r w:rsidR="00C8632C">
        <w:t xml:space="preserve"> -</w:t>
      </w:r>
      <w:proofErr w:type="gramEnd"/>
      <w:r w:rsidR="00C8632C">
        <w:t xml:space="preserve"> p</w:t>
      </w:r>
      <w:r w:rsidR="00CD79E4">
        <w:t xml:space="preserve">lease send email inquiries to </w:t>
      </w:r>
      <w:hyperlink r:id="rId18" w:history="1">
        <w:r w:rsidR="00CD79E4" w:rsidRPr="00AD6417">
          <w:rPr>
            <w:rStyle w:val="Hyperlink"/>
          </w:rPr>
          <w:t>crown.ip@qld.gov.au</w:t>
        </w:r>
      </w:hyperlink>
      <w:r w:rsidR="00CD79E4">
        <w:t xml:space="preserve"> or contact Clare Hoey, Manager</w:t>
      </w:r>
      <w:r w:rsidR="00710B04">
        <w:t xml:space="preserve">, DHPW, </w:t>
      </w:r>
      <w:r w:rsidR="00CD79E4">
        <w:t>by phoning 07 3719 7839 or email</w:t>
      </w:r>
      <w:r w:rsidR="00C8632C">
        <w:t>ing</w:t>
      </w:r>
      <w:r w:rsidR="00CD79E4">
        <w:t xml:space="preserve"> </w:t>
      </w:r>
      <w:hyperlink r:id="rId19" w:history="1">
        <w:r w:rsidR="003C02E3" w:rsidRPr="004F21BB">
          <w:rPr>
            <w:rStyle w:val="Hyperlink"/>
          </w:rPr>
          <w:t>clare.hoey@qld.gov.au</w:t>
        </w:r>
      </w:hyperlink>
      <w:r w:rsidR="00CD79E4">
        <w:t>.</w:t>
      </w:r>
    </w:p>
    <w:p w14:paraId="7CA009A6" w14:textId="6EAEEE1E" w:rsidR="00060028" w:rsidRDefault="00060028">
      <w:pPr>
        <w:spacing w:before="0" w:after="0" w:line="240" w:lineRule="auto"/>
      </w:pPr>
      <w:r>
        <w:t xml:space="preserve"> </w:t>
      </w:r>
    </w:p>
    <w:p w14:paraId="6DF3093E" w14:textId="4FF4F2EA" w:rsidR="00060028" w:rsidRDefault="00060028" w:rsidP="00060028">
      <w:pPr>
        <w:spacing w:after="203"/>
        <w:ind w:right="38"/>
        <w:rPr>
          <w:rFonts w:ascii="Calibri" w:hAnsi="Calibri"/>
          <w:szCs w:val="22"/>
        </w:rPr>
      </w:pPr>
      <w:r>
        <w:t xml:space="preserve">Queensland Government staff working with Indigenous communities or products and practices originating from Indigenous communities should be aware </w:t>
      </w:r>
      <w:r w:rsidR="000A50EE">
        <w:t xml:space="preserve">and respectful </w:t>
      </w:r>
      <w:r>
        <w:t>of traditional knowledge and its relation to the IP system. Traditional knowledge doe</w:t>
      </w:r>
      <w:bookmarkStart w:id="0" w:name="_GoBack"/>
      <w:bookmarkEnd w:id="0"/>
      <w:r>
        <w:t xml:space="preserve">s not fit neatly into the current Australian IP system, where IP rights belong to a </w:t>
      </w:r>
      <w:proofErr w:type="gramStart"/>
      <w:r>
        <w:t>particular person</w:t>
      </w:r>
      <w:proofErr w:type="gramEnd"/>
      <w:r>
        <w:t xml:space="preserve"> or legal entity for a specified period of time, rather than to a group of people collectively for an indeterminate period of time</w:t>
      </w:r>
      <w:r w:rsidRPr="00125D9E">
        <w:t>.</w:t>
      </w:r>
      <w:r>
        <w:t xml:space="preserve"> </w:t>
      </w:r>
    </w:p>
    <w:p w14:paraId="187A183E" w14:textId="77777777" w:rsidR="00060028" w:rsidRDefault="00060028" w:rsidP="00060028">
      <w:pPr>
        <w:pStyle w:val="Bullet1"/>
        <w:numPr>
          <w:ilvl w:val="0"/>
          <w:numId w:val="0"/>
        </w:numPr>
        <w:spacing w:before="0" w:after="0" w:line="240" w:lineRule="auto"/>
      </w:pPr>
    </w:p>
    <w:sectPr w:rsidR="00060028" w:rsidSect="00F868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8" w:right="567" w:bottom="1418" w:left="567" w:header="397" w:footer="39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3265" w14:textId="77777777" w:rsidR="00245FA8" w:rsidRDefault="00245FA8" w:rsidP="008857AF">
      <w:pPr>
        <w:pStyle w:val="Header"/>
      </w:pPr>
      <w:r>
        <w:separator/>
      </w:r>
    </w:p>
  </w:endnote>
  <w:endnote w:type="continuationSeparator" w:id="0">
    <w:p w14:paraId="62DE53E7" w14:textId="77777777" w:rsidR="00245FA8" w:rsidRDefault="00245FA8" w:rsidP="008857A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1AB0" w14:textId="77777777" w:rsidR="00642D66" w:rsidRDefault="00642D66" w:rsidP="00CB556F">
    <w:pPr>
      <w:pStyle w:val="Footer"/>
      <w:tabs>
        <w:tab w:val="clear" w:pos="4153"/>
        <w:tab w:val="clear" w:pos="8306"/>
        <w:tab w:val="center" w:pos="5387"/>
        <w:tab w:val="right" w:pos="10773"/>
      </w:tabs>
    </w:pPr>
    <w:r w:rsidRPr="00CB556F">
      <w:t>Status Version number Date</w:t>
    </w:r>
    <w:r>
      <w:rPr>
        <w:color w:val="FF0000"/>
      </w:rPr>
      <w:tab/>
    </w:r>
    <w:r w:rsidRPr="00CB556F">
      <w:rPr>
        <w:color w:val="FF0000"/>
      </w:rPr>
      <w:t>CLASSIFICATION</w:t>
    </w:r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 w:rsidR="003C02E3">
      <w:fldChar w:fldCharType="begin"/>
    </w:r>
    <w:r w:rsidR="003C02E3">
      <w:instrText xml:space="preserve"> NUMPAGES </w:instrText>
    </w:r>
    <w:r w:rsidR="003C02E3">
      <w:fldChar w:fldCharType="separate"/>
    </w:r>
    <w:r>
      <w:rPr>
        <w:noProof/>
      </w:rPr>
      <w:t>2</w:t>
    </w:r>
    <w:r w:rsidR="003C02E3">
      <w:rPr>
        <w:noProof/>
      </w:rPr>
      <w:fldChar w:fldCharType="end"/>
    </w:r>
    <w:r w:rsidRPr="00CB556F">
      <w:rPr>
        <w:color w:val="FF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AB3E" w14:textId="41233629" w:rsidR="00642D66" w:rsidRDefault="00642D66" w:rsidP="00F868B8">
    <w:pPr>
      <w:pStyle w:val="Footer"/>
      <w:tabs>
        <w:tab w:val="clear" w:pos="4153"/>
        <w:tab w:val="clear" w:pos="8306"/>
        <w:tab w:val="center" w:pos="5387"/>
        <w:tab w:val="right" w:pos="10773"/>
      </w:tabs>
    </w:pPr>
    <w:r>
      <w:t>Final</w:t>
    </w:r>
    <w:r w:rsidRPr="00CD79E4">
      <w:t xml:space="preserve"> </w:t>
    </w:r>
    <w:r w:rsidRPr="00CD79E4">
      <w:rPr>
        <w:rFonts w:cs="Arial"/>
      </w:rPr>
      <w:t>|</w:t>
    </w:r>
    <w:r w:rsidRPr="00CD79E4">
      <w:t xml:space="preserve"> v</w:t>
    </w:r>
    <w:r>
      <w:t>3</w:t>
    </w:r>
    <w:r w:rsidR="004D7BA4">
      <w:t>.0.0</w:t>
    </w:r>
    <w:r w:rsidRPr="00CD79E4">
      <w:rPr>
        <w:rFonts w:cs="Arial"/>
      </w:rPr>
      <w:t>|</w:t>
    </w:r>
    <w:r>
      <w:t xml:space="preserve"> </w:t>
    </w:r>
    <w:r w:rsidR="00125D9E">
      <w:t>May</w:t>
    </w:r>
    <w:r>
      <w:t xml:space="preserve"> 2018</w:t>
    </w:r>
    <w:r>
      <w:rPr>
        <w:color w:val="FF0000"/>
      </w:rPr>
      <w:tab/>
      <w:t>PUBLIC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C02E3">
      <w:rPr>
        <w:noProof/>
      </w:rPr>
      <w:t>2</w:t>
    </w:r>
    <w:r>
      <w:fldChar w:fldCharType="end"/>
    </w:r>
    <w:r>
      <w:t xml:space="preserve"> of </w:t>
    </w:r>
    <w:r w:rsidR="003C02E3">
      <w:fldChar w:fldCharType="begin"/>
    </w:r>
    <w:r w:rsidR="003C02E3">
      <w:instrText xml:space="preserve"> NUMPAGES </w:instrText>
    </w:r>
    <w:r w:rsidR="003C02E3">
      <w:fldChar w:fldCharType="separate"/>
    </w:r>
    <w:r w:rsidR="003C02E3">
      <w:rPr>
        <w:noProof/>
      </w:rPr>
      <w:t>2</w:t>
    </w:r>
    <w:r w:rsidR="003C02E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DE01" w14:textId="77777777" w:rsidR="00642D66" w:rsidRDefault="00642D66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9BC37F9" wp14:editId="34BC030E">
          <wp:simplePos x="0" y="0"/>
          <wp:positionH relativeFrom="page">
            <wp:posOffset>0</wp:posOffset>
          </wp:positionH>
          <wp:positionV relativeFrom="page">
            <wp:posOffset>9639300</wp:posOffset>
          </wp:positionV>
          <wp:extent cx="7556500" cy="1054100"/>
          <wp:effectExtent l="0" t="0" r="0" b="0"/>
          <wp:wrapNone/>
          <wp:docPr id="22" name="Picture 2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43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6D34" w14:textId="77777777" w:rsidR="00245FA8" w:rsidRDefault="00245FA8" w:rsidP="008857AF">
      <w:pPr>
        <w:pStyle w:val="Header"/>
      </w:pPr>
      <w:r>
        <w:separator/>
      </w:r>
    </w:p>
  </w:footnote>
  <w:footnote w:type="continuationSeparator" w:id="0">
    <w:p w14:paraId="72156301" w14:textId="77777777" w:rsidR="00245FA8" w:rsidRDefault="00245FA8" w:rsidP="008857A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FC71" w14:textId="77777777" w:rsidR="00642D66" w:rsidRDefault="00642D66" w:rsidP="00CB556F">
    <w:pPr>
      <w:pStyle w:val="Header"/>
      <w:tabs>
        <w:tab w:val="clear" w:pos="4153"/>
        <w:tab w:val="clear" w:pos="8306"/>
        <w:tab w:val="center" w:pos="5387"/>
        <w:tab w:val="right" w:pos="10773"/>
      </w:tabs>
    </w:pPr>
    <w:r>
      <w:t>QGEA</w:t>
    </w:r>
    <w:r>
      <w:tab/>
    </w:r>
    <w:r w:rsidRPr="00CB556F">
      <w:rPr>
        <w:color w:val="FF0000"/>
      </w:rPr>
      <w:t>CLASSIFICATION</w:t>
    </w:r>
    <w:r>
      <w:rPr>
        <w:color w:val="FF0000"/>
      </w:rPr>
      <w:tab/>
    </w:r>
    <w:r>
      <w:t>Policy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1AE2" w14:textId="77777777" w:rsidR="00642D66" w:rsidRDefault="00642D66" w:rsidP="00F868B8">
    <w:pPr>
      <w:pStyle w:val="Header"/>
      <w:tabs>
        <w:tab w:val="clear" w:pos="4153"/>
        <w:tab w:val="clear" w:pos="8306"/>
        <w:tab w:val="center" w:pos="5387"/>
        <w:tab w:val="right" w:pos="10773"/>
      </w:tabs>
      <w:spacing w:before="240" w:after="100"/>
      <w:jc w:val="right"/>
    </w:pPr>
    <w:r>
      <w:t>QGEA</w:t>
    </w:r>
    <w:r>
      <w:tab/>
    </w:r>
    <w:r>
      <w:rPr>
        <w:color w:val="FF0000"/>
      </w:rPr>
      <w:t>PUBLIC</w:t>
    </w:r>
    <w:r>
      <w:rPr>
        <w:color w:val="FF0000"/>
      </w:rPr>
      <w:tab/>
    </w:r>
    <w:r>
      <w:t>Intellectual Property Principles factsheet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1DAF" w14:textId="77777777" w:rsidR="00642D66" w:rsidRDefault="002439EF" w:rsidP="0007623E">
    <w:pPr>
      <w:rPr>
        <w:noProof/>
      </w:rPr>
    </w:pPr>
    <w:r w:rsidRPr="002751A1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E9B3A1F" wp14:editId="44116A10">
              <wp:simplePos x="0" y="0"/>
              <wp:positionH relativeFrom="margin">
                <wp:posOffset>-131445</wp:posOffset>
              </wp:positionH>
              <wp:positionV relativeFrom="paragraph">
                <wp:posOffset>367030</wp:posOffset>
              </wp:positionV>
              <wp:extent cx="706755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285750"/>
                      </a:xfrm>
                      <a:prstGeom prst="rect">
                        <a:avLst/>
                      </a:prstGeom>
                      <a:solidFill>
                        <a:srgbClr val="003E6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E0162" w14:textId="77777777" w:rsidR="002439EF" w:rsidRPr="008B40F8" w:rsidRDefault="002439EF" w:rsidP="002439EF">
                          <w:pPr>
                            <w:spacing w:before="0" w:after="60"/>
                            <w:ind w:right="485"/>
                            <w:jc w:val="right"/>
                            <w:rPr>
                              <w:rFonts w:cs="Arial"/>
                              <w:sz w:val="26"/>
                              <w:szCs w:val="26"/>
                            </w:rPr>
                          </w:pPr>
                          <w:r w:rsidRPr="008B40F8">
                            <w:rPr>
                              <w:rFonts w:cs="Arial"/>
                              <w:sz w:val="26"/>
                              <w:szCs w:val="26"/>
                            </w:rPr>
                            <w:t>Queensland Government Enterprise Architecture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B3A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35pt;margin-top:28.9pt;width:556.5pt;height:2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" fillcolor="#003e68" stroked="f">
              <v:textbox>
                <w:txbxContent>
                  <w:p w14:paraId="2BCE0162" w14:textId="77777777" w:rsidR="002439EF" w:rsidRPr="008B40F8" w:rsidRDefault="002439EF" w:rsidP="002439EF">
                    <w:pPr>
                      <w:spacing w:before="0" w:after="60"/>
                      <w:ind w:right="485"/>
                      <w:jc w:val="right"/>
                      <w:rPr>
                        <w:rFonts w:cs="Arial"/>
                        <w:sz w:val="26"/>
                        <w:szCs w:val="26"/>
                      </w:rPr>
                    </w:pPr>
                    <w:r w:rsidRPr="008B40F8">
                      <w:rPr>
                        <w:rFonts w:cs="Arial"/>
                        <w:sz w:val="26"/>
                        <w:szCs w:val="26"/>
                      </w:rPr>
                      <w:t>Queensland Government Enterprise Architecture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4A2B943" w14:textId="77777777" w:rsidR="00642D66" w:rsidRDefault="00642D66" w:rsidP="0007623E">
    <w:r>
      <w:rPr>
        <w:noProof/>
      </w:rPr>
      <w:drawing>
        <wp:anchor distT="0" distB="0" distL="114300" distR="114300" simplePos="0" relativeHeight="251662848" behindDoc="1" locked="0" layoutInCell="1" allowOverlap="1" wp14:anchorId="6B1EC77E" wp14:editId="16D82B41">
          <wp:simplePos x="0" y="0"/>
          <wp:positionH relativeFrom="page">
            <wp:posOffset>0</wp:posOffset>
          </wp:positionH>
          <wp:positionV relativeFrom="page">
            <wp:posOffset>621102</wp:posOffset>
          </wp:positionV>
          <wp:extent cx="7556500" cy="244894"/>
          <wp:effectExtent l="0" t="0" r="0" b="3175"/>
          <wp:wrapNone/>
          <wp:docPr id="20" name="Picture 20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gen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6" b="91864"/>
                  <a:stretch/>
                </pic:blipFill>
                <pic:spPr bwMode="auto">
                  <a:xfrm>
                    <a:off x="0" y="0"/>
                    <a:ext cx="7556500" cy="2448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7E002777" wp14:editId="66F6EBAD">
          <wp:simplePos x="0" y="0"/>
          <wp:positionH relativeFrom="column">
            <wp:posOffset>-107950</wp:posOffset>
          </wp:positionH>
          <wp:positionV relativeFrom="paragraph">
            <wp:posOffset>-330835</wp:posOffset>
          </wp:positionV>
          <wp:extent cx="7058025" cy="3438525"/>
          <wp:effectExtent l="0" t="0" r="0" b="0"/>
          <wp:wrapNone/>
          <wp:docPr id="18" name="Picture 18" descr="QGCIO-branding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QGCIO-branding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343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50F"/>
    <w:multiLevelType w:val="hybridMultilevel"/>
    <w:tmpl w:val="381047B6"/>
    <w:lvl w:ilvl="0" w:tplc="62BA0D2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901"/>
    <w:multiLevelType w:val="multilevel"/>
    <w:tmpl w:val="F320B59E"/>
    <w:lvl w:ilvl="0">
      <w:start w:val="1"/>
      <w:numFmt w:val="bullet"/>
      <w:pStyle w:val="Tablebulletcirc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</w:abstractNum>
  <w:abstractNum w:abstractNumId="2" w15:restartNumberingAfterBreak="0">
    <w:nsid w:val="0B805F49"/>
    <w:multiLevelType w:val="multilevel"/>
    <w:tmpl w:val="7604D29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3" w15:restartNumberingAfterBreak="0">
    <w:nsid w:val="0CC751C8"/>
    <w:multiLevelType w:val="hybridMultilevel"/>
    <w:tmpl w:val="547449E2"/>
    <w:lvl w:ilvl="0" w:tplc="7A9418B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6A00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55892"/>
    <w:multiLevelType w:val="multilevel"/>
    <w:tmpl w:val="152A580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336699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621CE"/>
    <w:multiLevelType w:val="multilevel"/>
    <w:tmpl w:val="E1249E3A"/>
    <w:lvl w:ilvl="0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C159F8"/>
    <w:multiLevelType w:val="multilevel"/>
    <w:tmpl w:val="4DB444D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336699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56DE1"/>
    <w:multiLevelType w:val="hybridMultilevel"/>
    <w:tmpl w:val="D5C6A578"/>
    <w:lvl w:ilvl="0" w:tplc="577CADEC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336699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52912"/>
    <w:multiLevelType w:val="hybridMultilevel"/>
    <w:tmpl w:val="7E1ED996"/>
    <w:lvl w:ilvl="0" w:tplc="88A8F756">
      <w:start w:val="1"/>
      <w:numFmt w:val="bullet"/>
      <w:lvlText w:val="–"/>
      <w:lvlJc w:val="left"/>
      <w:pPr>
        <w:tabs>
          <w:tab w:val="num" w:pos="0"/>
        </w:tabs>
        <w:ind w:left="396" w:hanging="396"/>
      </w:pPr>
      <w:rPr>
        <w:rFonts w:ascii="Franklin Gothic Medium Cond" w:hAnsi="Franklin Gothic Medium Cond" w:hint="default"/>
        <w:color w:val="1E146C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E7B70"/>
    <w:multiLevelType w:val="multilevel"/>
    <w:tmpl w:val="5B703C42"/>
    <w:lvl w:ilvl="0">
      <w:start w:val="1"/>
      <w:numFmt w:val="none"/>
      <w:pStyle w:val="Table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textnumb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pStyle w:val="tabletextalpha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7409572F"/>
    <w:multiLevelType w:val="hybridMultilevel"/>
    <w:tmpl w:val="573AB736"/>
    <w:lvl w:ilvl="0" w:tplc="88A8F756">
      <w:start w:val="1"/>
      <w:numFmt w:val="bullet"/>
      <w:lvlText w:val="–"/>
      <w:lvlJc w:val="left"/>
      <w:pPr>
        <w:tabs>
          <w:tab w:val="num" w:pos="720"/>
        </w:tabs>
        <w:ind w:left="1116" w:hanging="396"/>
      </w:pPr>
      <w:rPr>
        <w:rFonts w:ascii="Franklin Gothic Medium Cond" w:hAnsi="Franklin Gothic Medium Cond" w:hint="default"/>
        <w:color w:val="1E146C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A52860"/>
    <w:multiLevelType w:val="multilevel"/>
    <w:tmpl w:val="E796FA90"/>
    <w:lvl w:ilvl="0">
      <w:start w:val="1"/>
      <w:numFmt w:val="decimal"/>
      <w:pStyle w:val="Policyrequirement"/>
      <w:lvlText w:val="Policy requirement %1:"/>
      <w:lvlJc w:val="left"/>
      <w:pPr>
        <w:tabs>
          <w:tab w:val="num" w:pos="3119"/>
        </w:tabs>
        <w:ind w:left="0" w:firstLine="0"/>
      </w:pPr>
      <w:rPr>
        <w:rFonts w:hint="default"/>
      </w:rPr>
    </w:lvl>
    <w:lvl w:ilvl="1">
      <w:start w:val="1"/>
      <w:numFmt w:val="none"/>
      <w:pStyle w:val="Policyrequiremen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D0"/>
    <w:rsid w:val="00000B92"/>
    <w:rsid w:val="000165EF"/>
    <w:rsid w:val="00017730"/>
    <w:rsid w:val="00017CD0"/>
    <w:rsid w:val="0003061B"/>
    <w:rsid w:val="00060028"/>
    <w:rsid w:val="0007168C"/>
    <w:rsid w:val="0007623E"/>
    <w:rsid w:val="000864CF"/>
    <w:rsid w:val="000A27FF"/>
    <w:rsid w:val="000A43CA"/>
    <w:rsid w:val="000A50EE"/>
    <w:rsid w:val="000C62CD"/>
    <w:rsid w:val="000D26B4"/>
    <w:rsid w:val="000E7005"/>
    <w:rsid w:val="000F3CA6"/>
    <w:rsid w:val="000F5D4E"/>
    <w:rsid w:val="00106ADF"/>
    <w:rsid w:val="00122918"/>
    <w:rsid w:val="0012454A"/>
    <w:rsid w:val="00125D9E"/>
    <w:rsid w:val="00145C7F"/>
    <w:rsid w:val="001519AA"/>
    <w:rsid w:val="00156AD0"/>
    <w:rsid w:val="001721B9"/>
    <w:rsid w:val="00192C3F"/>
    <w:rsid w:val="001A0E31"/>
    <w:rsid w:val="001B0A53"/>
    <w:rsid w:val="001B0E18"/>
    <w:rsid w:val="001B36CA"/>
    <w:rsid w:val="001B78E4"/>
    <w:rsid w:val="001C75E8"/>
    <w:rsid w:val="001E35D3"/>
    <w:rsid w:val="001E3BA7"/>
    <w:rsid w:val="002000D2"/>
    <w:rsid w:val="00202069"/>
    <w:rsid w:val="00222607"/>
    <w:rsid w:val="002310F4"/>
    <w:rsid w:val="002439EF"/>
    <w:rsid w:val="00245FA8"/>
    <w:rsid w:val="0025795D"/>
    <w:rsid w:val="00267B0C"/>
    <w:rsid w:val="0027155F"/>
    <w:rsid w:val="00273BEE"/>
    <w:rsid w:val="00275F9B"/>
    <w:rsid w:val="00281008"/>
    <w:rsid w:val="00294217"/>
    <w:rsid w:val="002C67AF"/>
    <w:rsid w:val="002D6A5C"/>
    <w:rsid w:val="002E16FC"/>
    <w:rsid w:val="002F2D2C"/>
    <w:rsid w:val="002F4B3D"/>
    <w:rsid w:val="002F52BC"/>
    <w:rsid w:val="00330DD8"/>
    <w:rsid w:val="003661EF"/>
    <w:rsid w:val="00375363"/>
    <w:rsid w:val="0039638C"/>
    <w:rsid w:val="0039737C"/>
    <w:rsid w:val="003C02E3"/>
    <w:rsid w:val="003C3491"/>
    <w:rsid w:val="003C4A2B"/>
    <w:rsid w:val="003C5CE7"/>
    <w:rsid w:val="003D3E2E"/>
    <w:rsid w:val="003D6BA7"/>
    <w:rsid w:val="003E389E"/>
    <w:rsid w:val="003E675B"/>
    <w:rsid w:val="003F447D"/>
    <w:rsid w:val="00457EC5"/>
    <w:rsid w:val="0049416F"/>
    <w:rsid w:val="004C4114"/>
    <w:rsid w:val="004D7BA4"/>
    <w:rsid w:val="0050175E"/>
    <w:rsid w:val="005365EE"/>
    <w:rsid w:val="00546ACD"/>
    <w:rsid w:val="00555C34"/>
    <w:rsid w:val="00555FC6"/>
    <w:rsid w:val="00560824"/>
    <w:rsid w:val="00571F03"/>
    <w:rsid w:val="00573A94"/>
    <w:rsid w:val="0057576B"/>
    <w:rsid w:val="005A1354"/>
    <w:rsid w:val="005A38BC"/>
    <w:rsid w:val="005A3C08"/>
    <w:rsid w:val="005A66B8"/>
    <w:rsid w:val="005B3B35"/>
    <w:rsid w:val="005C262C"/>
    <w:rsid w:val="005D056E"/>
    <w:rsid w:val="005D2C24"/>
    <w:rsid w:val="005D437E"/>
    <w:rsid w:val="005E7AF8"/>
    <w:rsid w:val="005F4E97"/>
    <w:rsid w:val="00600402"/>
    <w:rsid w:val="00601525"/>
    <w:rsid w:val="00607131"/>
    <w:rsid w:val="0062141F"/>
    <w:rsid w:val="006239C2"/>
    <w:rsid w:val="00642D66"/>
    <w:rsid w:val="00671D39"/>
    <w:rsid w:val="00686E81"/>
    <w:rsid w:val="006C5F0C"/>
    <w:rsid w:val="006D1F2E"/>
    <w:rsid w:val="006F3356"/>
    <w:rsid w:val="00702E10"/>
    <w:rsid w:val="00710722"/>
    <w:rsid w:val="00710B04"/>
    <w:rsid w:val="00716ACB"/>
    <w:rsid w:val="00716B5E"/>
    <w:rsid w:val="007459F3"/>
    <w:rsid w:val="00751592"/>
    <w:rsid w:val="00776D56"/>
    <w:rsid w:val="007918E7"/>
    <w:rsid w:val="0079574B"/>
    <w:rsid w:val="007B4299"/>
    <w:rsid w:val="007B4B91"/>
    <w:rsid w:val="007D0904"/>
    <w:rsid w:val="007D62C7"/>
    <w:rsid w:val="007F34BA"/>
    <w:rsid w:val="007F375F"/>
    <w:rsid w:val="00800093"/>
    <w:rsid w:val="008012D3"/>
    <w:rsid w:val="008054D0"/>
    <w:rsid w:val="008237E6"/>
    <w:rsid w:val="0084579F"/>
    <w:rsid w:val="00846372"/>
    <w:rsid w:val="00855296"/>
    <w:rsid w:val="008562D4"/>
    <w:rsid w:val="00860315"/>
    <w:rsid w:val="00873915"/>
    <w:rsid w:val="00873F49"/>
    <w:rsid w:val="00877158"/>
    <w:rsid w:val="00881D4C"/>
    <w:rsid w:val="008857AF"/>
    <w:rsid w:val="008B049B"/>
    <w:rsid w:val="008B07BC"/>
    <w:rsid w:val="008C52CD"/>
    <w:rsid w:val="008D76BD"/>
    <w:rsid w:val="008E7E47"/>
    <w:rsid w:val="008F7A3B"/>
    <w:rsid w:val="00916050"/>
    <w:rsid w:val="009426B5"/>
    <w:rsid w:val="009433A6"/>
    <w:rsid w:val="00944D56"/>
    <w:rsid w:val="0096108F"/>
    <w:rsid w:val="00971717"/>
    <w:rsid w:val="00971E8A"/>
    <w:rsid w:val="00976A35"/>
    <w:rsid w:val="00980CB8"/>
    <w:rsid w:val="009858AB"/>
    <w:rsid w:val="00994E5C"/>
    <w:rsid w:val="0099784D"/>
    <w:rsid w:val="009A1375"/>
    <w:rsid w:val="009A33F7"/>
    <w:rsid w:val="009B1FE3"/>
    <w:rsid w:val="009E6F21"/>
    <w:rsid w:val="00A0705E"/>
    <w:rsid w:val="00A1066C"/>
    <w:rsid w:val="00A13F7C"/>
    <w:rsid w:val="00A4744C"/>
    <w:rsid w:val="00A66761"/>
    <w:rsid w:val="00A74A25"/>
    <w:rsid w:val="00A813A7"/>
    <w:rsid w:val="00AA3E60"/>
    <w:rsid w:val="00AB7E22"/>
    <w:rsid w:val="00AD0068"/>
    <w:rsid w:val="00AD0D83"/>
    <w:rsid w:val="00AE2B3E"/>
    <w:rsid w:val="00AE450F"/>
    <w:rsid w:val="00AF2631"/>
    <w:rsid w:val="00AF2D15"/>
    <w:rsid w:val="00B00DD5"/>
    <w:rsid w:val="00B16BC6"/>
    <w:rsid w:val="00B20C42"/>
    <w:rsid w:val="00B2107D"/>
    <w:rsid w:val="00B22831"/>
    <w:rsid w:val="00B22866"/>
    <w:rsid w:val="00B51B54"/>
    <w:rsid w:val="00B52B4C"/>
    <w:rsid w:val="00B5493F"/>
    <w:rsid w:val="00B77867"/>
    <w:rsid w:val="00B906A1"/>
    <w:rsid w:val="00B90756"/>
    <w:rsid w:val="00B97010"/>
    <w:rsid w:val="00BC5ABB"/>
    <w:rsid w:val="00BD2D94"/>
    <w:rsid w:val="00BE5403"/>
    <w:rsid w:val="00BF549A"/>
    <w:rsid w:val="00C067CE"/>
    <w:rsid w:val="00C120F2"/>
    <w:rsid w:val="00C13E37"/>
    <w:rsid w:val="00C24D79"/>
    <w:rsid w:val="00C4101C"/>
    <w:rsid w:val="00C575F4"/>
    <w:rsid w:val="00C73CD4"/>
    <w:rsid w:val="00C84168"/>
    <w:rsid w:val="00C85036"/>
    <w:rsid w:val="00C8632C"/>
    <w:rsid w:val="00C925C1"/>
    <w:rsid w:val="00C9396C"/>
    <w:rsid w:val="00C952D0"/>
    <w:rsid w:val="00CB36FD"/>
    <w:rsid w:val="00CB556F"/>
    <w:rsid w:val="00CB6225"/>
    <w:rsid w:val="00CD181A"/>
    <w:rsid w:val="00CD79E4"/>
    <w:rsid w:val="00CF056D"/>
    <w:rsid w:val="00D03515"/>
    <w:rsid w:val="00D06C91"/>
    <w:rsid w:val="00D07120"/>
    <w:rsid w:val="00D15E2C"/>
    <w:rsid w:val="00D20AAA"/>
    <w:rsid w:val="00D22461"/>
    <w:rsid w:val="00D2532F"/>
    <w:rsid w:val="00DB4EA6"/>
    <w:rsid w:val="00DC1C67"/>
    <w:rsid w:val="00DE1513"/>
    <w:rsid w:val="00DF7370"/>
    <w:rsid w:val="00E0293B"/>
    <w:rsid w:val="00E037D4"/>
    <w:rsid w:val="00E10F6A"/>
    <w:rsid w:val="00E1437C"/>
    <w:rsid w:val="00E246E2"/>
    <w:rsid w:val="00E27A92"/>
    <w:rsid w:val="00E45568"/>
    <w:rsid w:val="00E52CF2"/>
    <w:rsid w:val="00E52FA4"/>
    <w:rsid w:val="00E533DF"/>
    <w:rsid w:val="00E57D4A"/>
    <w:rsid w:val="00E6356C"/>
    <w:rsid w:val="00E92498"/>
    <w:rsid w:val="00EA14C2"/>
    <w:rsid w:val="00EA416F"/>
    <w:rsid w:val="00EA7BCF"/>
    <w:rsid w:val="00EB18B1"/>
    <w:rsid w:val="00ED3148"/>
    <w:rsid w:val="00ED335D"/>
    <w:rsid w:val="00EF4D3A"/>
    <w:rsid w:val="00F0527F"/>
    <w:rsid w:val="00F32DB8"/>
    <w:rsid w:val="00F36A78"/>
    <w:rsid w:val="00F4476B"/>
    <w:rsid w:val="00F67E50"/>
    <w:rsid w:val="00F761C3"/>
    <w:rsid w:val="00F868B8"/>
    <w:rsid w:val="00F9404B"/>
    <w:rsid w:val="00FA70C7"/>
    <w:rsid w:val="00FD01DB"/>
    <w:rsid w:val="00FD54A0"/>
    <w:rsid w:val="00FE447A"/>
    <w:rsid w:val="00FE5751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208DC1F"/>
  <w15:docId w15:val="{AC07153D-BB9E-4717-87D5-94B06194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"/>
    <w:qFormat/>
    <w:rsid w:val="000C62CD"/>
    <w:pPr>
      <w:spacing w:before="120" w:after="120" w:line="28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C62CD"/>
    <w:pPr>
      <w:keepNext/>
      <w:spacing w:before="240" w:line="240" w:lineRule="auto"/>
      <w:outlineLvl w:val="0"/>
    </w:pPr>
    <w:rPr>
      <w:rFonts w:cs="Arial"/>
      <w:bCs/>
      <w:color w:val="004068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000D2"/>
    <w:pPr>
      <w:keepNext/>
      <w:numPr>
        <w:ilvl w:val="1"/>
      </w:numPr>
      <w:spacing w:before="320" w:after="100" w:line="240" w:lineRule="auto"/>
      <w:outlineLvl w:val="1"/>
    </w:pPr>
    <w:rPr>
      <w:rFonts w:cs="Arial"/>
      <w:bCs/>
      <w:color w:val="5F5F5F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6108F"/>
    <w:pPr>
      <w:keepNext/>
      <w:spacing w:before="240" w:after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BodyText"/>
    <w:link w:val="Heading4Char"/>
    <w:rsid w:val="00FA70C7"/>
    <w:pPr>
      <w:keepLines/>
      <w:spacing w:before="260" w:after="70" w:line="240" w:lineRule="auto"/>
      <w:outlineLvl w:val="3"/>
    </w:pPr>
    <w:rPr>
      <w:rFonts w:ascii="Arial Bold" w:hAnsi="Arial Bold" w:cs="Times New Roman"/>
      <w:b w:val="0"/>
      <w:bCs w:val="0"/>
      <w:i/>
      <w:snapToGrid w:val="0"/>
      <w:kern w:val="24"/>
      <w:szCs w:val="22"/>
      <w:lang w:val="en-US"/>
    </w:rPr>
  </w:style>
  <w:style w:type="paragraph" w:styleId="Heading5">
    <w:name w:val="heading 5"/>
    <w:basedOn w:val="Heading4"/>
    <w:next w:val="BodyText"/>
    <w:link w:val="Heading5Char"/>
    <w:rsid w:val="00FA70C7"/>
    <w:pPr>
      <w:spacing w:before="220" w:after="40"/>
      <w:outlineLvl w:val="4"/>
    </w:pPr>
    <w:rPr>
      <w:i w:val="0"/>
    </w:rPr>
  </w:style>
  <w:style w:type="paragraph" w:styleId="Heading6">
    <w:name w:val="heading 6"/>
    <w:next w:val="Normal"/>
    <w:link w:val="Heading6Char"/>
    <w:rsid w:val="00FA70C7"/>
    <w:pPr>
      <w:keepNext/>
      <w:keepLines/>
      <w:outlineLvl w:val="5"/>
    </w:pPr>
    <w:rPr>
      <w:rFonts w:ascii="Arial" w:hAnsi="Arial"/>
      <w:sz w:val="22"/>
      <w:lang w:val="en-US"/>
    </w:rPr>
  </w:style>
  <w:style w:type="paragraph" w:styleId="Heading7">
    <w:name w:val="heading 7"/>
    <w:basedOn w:val="Normal"/>
    <w:next w:val="Normal"/>
    <w:link w:val="Heading7Char"/>
    <w:rsid w:val="00FA70C7"/>
    <w:pPr>
      <w:widowControl w:val="0"/>
      <w:spacing w:before="0" w:after="0" w:line="240" w:lineRule="auto"/>
      <w:jc w:val="both"/>
      <w:outlineLvl w:val="6"/>
    </w:pPr>
    <w:rPr>
      <w:snapToGrid w:val="0"/>
      <w:kern w:val="28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rsid w:val="00FA70C7"/>
    <w:pPr>
      <w:widowControl w:val="0"/>
      <w:spacing w:before="240" w:after="60" w:line="240" w:lineRule="auto"/>
      <w:jc w:val="both"/>
      <w:outlineLvl w:val="7"/>
    </w:pPr>
    <w:rPr>
      <w:snapToGrid w:val="0"/>
      <w:kern w:val="28"/>
      <w:szCs w:val="22"/>
      <w:lang w:val="en-GB" w:eastAsia="en-US"/>
    </w:rPr>
  </w:style>
  <w:style w:type="paragraph" w:styleId="Heading9">
    <w:name w:val="heading 9"/>
    <w:basedOn w:val="Normal"/>
    <w:next w:val="Normal"/>
    <w:link w:val="Heading9Char"/>
    <w:rsid w:val="00FA70C7"/>
    <w:pPr>
      <w:widowControl w:val="0"/>
      <w:spacing w:before="240" w:after="60" w:line="240" w:lineRule="auto"/>
      <w:jc w:val="both"/>
      <w:outlineLvl w:val="8"/>
    </w:pPr>
    <w:rPr>
      <w:snapToGrid w:val="0"/>
      <w:kern w:val="28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 sheet title"/>
    <w:basedOn w:val="Heading1"/>
    <w:next w:val="Factsheetsubtitle"/>
    <w:link w:val="FactsheettitleChar"/>
    <w:rsid w:val="0096108F"/>
    <w:pPr>
      <w:spacing w:before="480"/>
    </w:pPr>
    <w:rPr>
      <w:b/>
      <w:color w:val="auto"/>
      <w:sz w:val="72"/>
    </w:rPr>
  </w:style>
  <w:style w:type="paragraph" w:styleId="Header">
    <w:name w:val="header"/>
    <w:basedOn w:val="Normal"/>
    <w:rsid w:val="00F761C3"/>
    <w:pPr>
      <w:pBdr>
        <w:top w:val="single" w:sz="4" w:space="4" w:color="336699"/>
        <w:bottom w:val="single" w:sz="4" w:space="4" w:color="336699"/>
      </w:pBdr>
      <w:tabs>
        <w:tab w:val="center" w:pos="4153"/>
        <w:tab w:val="right" w:pos="8306"/>
      </w:tabs>
      <w:spacing w:line="240" w:lineRule="auto"/>
    </w:pPr>
    <w:rPr>
      <w:color w:val="808080"/>
      <w:sz w:val="16"/>
    </w:rPr>
  </w:style>
  <w:style w:type="paragraph" w:styleId="Footer">
    <w:name w:val="footer"/>
    <w:basedOn w:val="Normal"/>
    <w:rsid w:val="007B4299"/>
    <w:pPr>
      <w:tabs>
        <w:tab w:val="center" w:pos="4153"/>
        <w:tab w:val="right" w:pos="8306"/>
      </w:tabs>
      <w:spacing w:before="0" w:after="0" w:line="240" w:lineRule="auto"/>
    </w:pPr>
    <w:rPr>
      <w:color w:val="808080"/>
      <w:sz w:val="16"/>
    </w:rPr>
  </w:style>
  <w:style w:type="table" w:styleId="TableGrid">
    <w:name w:val="Table Grid"/>
    <w:basedOn w:val="TableNormal"/>
    <w:rsid w:val="00F67E50"/>
    <w:rPr>
      <w:rFonts w:ascii="Arial" w:hAnsi="Arial"/>
    </w:rPr>
    <w:tblPr>
      <w:tblStyleRowBandSize w:val="1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36699"/>
      </w:tc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color w:val="auto"/>
      </w:rPr>
    </w:tblStylePr>
  </w:style>
  <w:style w:type="paragraph" w:customStyle="1" w:styleId="Factsheetsubtitle">
    <w:name w:val="Fact sheet sub title"/>
    <w:basedOn w:val="Normal"/>
    <w:next w:val="Normal"/>
    <w:rsid w:val="00DB4EA6"/>
    <w:pPr>
      <w:spacing w:before="0" w:after="320"/>
    </w:pPr>
    <w:rPr>
      <w:color w:val="808080"/>
      <w:sz w:val="28"/>
    </w:rPr>
  </w:style>
  <w:style w:type="paragraph" w:customStyle="1" w:styleId="bullet">
    <w:name w:val="bullet"/>
    <w:basedOn w:val="Normal"/>
    <w:rsid w:val="002D6A5C"/>
    <w:pPr>
      <w:numPr>
        <w:numId w:val="1"/>
      </w:numPr>
    </w:pPr>
  </w:style>
  <w:style w:type="character" w:customStyle="1" w:styleId="Heading1Char">
    <w:name w:val="Heading 1 Char"/>
    <w:link w:val="Heading1"/>
    <w:rsid w:val="000C62CD"/>
    <w:rPr>
      <w:rFonts w:ascii="Arial" w:hAnsi="Arial" w:cs="Arial"/>
      <w:bCs/>
      <w:color w:val="004068"/>
      <w:kern w:val="32"/>
      <w:sz w:val="32"/>
      <w:szCs w:val="32"/>
    </w:rPr>
  </w:style>
  <w:style w:type="character" w:customStyle="1" w:styleId="Heading3Char">
    <w:name w:val="Heading 3 Char"/>
    <w:link w:val="Heading3"/>
    <w:rsid w:val="0096108F"/>
    <w:rPr>
      <w:rFonts w:ascii="Arial" w:hAnsi="Arial" w:cs="Arial"/>
      <w:b/>
      <w:bCs/>
      <w:szCs w:val="26"/>
      <w:lang w:val="en-AU" w:eastAsia="en-AU" w:bidi="ar-SA"/>
    </w:rPr>
  </w:style>
  <w:style w:type="paragraph" w:styleId="BalloonText">
    <w:name w:val="Balloon Text"/>
    <w:basedOn w:val="Normal"/>
    <w:link w:val="BalloonTextChar"/>
    <w:rsid w:val="00CB55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56F"/>
    <w:rPr>
      <w:rFonts w:ascii="Tahoma" w:hAnsi="Tahoma" w:cs="Tahoma"/>
      <w:sz w:val="16"/>
      <w:szCs w:val="16"/>
    </w:rPr>
  </w:style>
  <w:style w:type="paragraph" w:customStyle="1" w:styleId="Guidancetext">
    <w:name w:val="Guidance text"/>
    <w:basedOn w:val="BodyText"/>
    <w:rsid w:val="00CB556F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CC"/>
      <w:spacing w:before="110" w:after="0"/>
    </w:pPr>
    <w:rPr>
      <w:szCs w:val="20"/>
      <w:lang w:eastAsia="en-US"/>
    </w:rPr>
  </w:style>
  <w:style w:type="paragraph" w:styleId="BodyText">
    <w:name w:val="Body Text"/>
    <w:basedOn w:val="Normal"/>
    <w:link w:val="BodyTextChar"/>
    <w:rsid w:val="00CB556F"/>
  </w:style>
  <w:style w:type="character" w:customStyle="1" w:styleId="BodyTextChar">
    <w:name w:val="Body Text Char"/>
    <w:link w:val="BodyText"/>
    <w:rsid w:val="00CB556F"/>
    <w:rPr>
      <w:rFonts w:ascii="Arial" w:hAnsi="Arial"/>
      <w:szCs w:val="24"/>
    </w:rPr>
  </w:style>
  <w:style w:type="character" w:styleId="Hyperlink">
    <w:name w:val="Hyperlink"/>
    <w:rsid w:val="00CB556F"/>
    <w:rPr>
      <w:color w:val="0000FF"/>
      <w:u w:val="single"/>
    </w:rPr>
  </w:style>
  <w:style w:type="paragraph" w:customStyle="1" w:styleId="Policyrequirement">
    <w:name w:val="Policy requirement"/>
    <w:basedOn w:val="Heading2"/>
    <w:next w:val="BodyText"/>
    <w:rsid w:val="00CB556F"/>
    <w:pPr>
      <w:numPr>
        <w:numId w:val="4"/>
      </w:numPr>
      <w:spacing w:before="360" w:after="60"/>
      <w:ind w:left="3119" w:hanging="3119"/>
    </w:pPr>
    <w:rPr>
      <w:rFonts w:ascii="Arial Bold" w:hAnsi="Arial Bold" w:cs="Times New Roman"/>
      <w:b/>
      <w:bCs w:val="0"/>
      <w:iCs/>
      <w:snapToGrid w:val="0"/>
      <w:color w:val="3B6E8F"/>
      <w:kern w:val="28"/>
      <w:szCs w:val="32"/>
      <w:lang w:eastAsia="en-US"/>
    </w:rPr>
  </w:style>
  <w:style w:type="character" w:customStyle="1" w:styleId="Heading4Char">
    <w:name w:val="Heading 4 Char"/>
    <w:link w:val="Heading4"/>
    <w:rsid w:val="00FA70C7"/>
    <w:rPr>
      <w:rFonts w:ascii="Arial Bold" w:hAnsi="Arial Bold"/>
      <w:i/>
      <w:snapToGrid w:val="0"/>
      <w:kern w:val="24"/>
      <w:sz w:val="22"/>
      <w:szCs w:val="22"/>
      <w:lang w:val="en-US"/>
    </w:rPr>
  </w:style>
  <w:style w:type="character" w:customStyle="1" w:styleId="Heading5Char">
    <w:name w:val="Heading 5 Char"/>
    <w:link w:val="Heading5"/>
    <w:rsid w:val="00FA70C7"/>
    <w:rPr>
      <w:rFonts w:ascii="Arial Bold" w:hAnsi="Arial Bold"/>
      <w:snapToGrid w:val="0"/>
      <w:kern w:val="24"/>
      <w:sz w:val="22"/>
      <w:szCs w:val="22"/>
      <w:lang w:val="en-US"/>
    </w:rPr>
  </w:style>
  <w:style w:type="character" w:customStyle="1" w:styleId="Heading6Char">
    <w:name w:val="Heading 6 Char"/>
    <w:link w:val="Heading6"/>
    <w:rsid w:val="00FA70C7"/>
    <w:rPr>
      <w:rFonts w:ascii="Arial" w:hAnsi="Arial"/>
      <w:sz w:val="22"/>
      <w:lang w:val="en-US"/>
    </w:rPr>
  </w:style>
  <w:style w:type="character" w:customStyle="1" w:styleId="Heading7Char">
    <w:name w:val="Heading 7 Char"/>
    <w:link w:val="Heading7"/>
    <w:rsid w:val="00FA70C7"/>
    <w:rPr>
      <w:rFonts w:ascii="Arial" w:hAnsi="Arial"/>
      <w:snapToGrid w:val="0"/>
      <w:kern w:val="28"/>
      <w:szCs w:val="22"/>
      <w:lang w:val="en-GB" w:eastAsia="en-US"/>
    </w:rPr>
  </w:style>
  <w:style w:type="character" w:customStyle="1" w:styleId="Heading8Char">
    <w:name w:val="Heading 8 Char"/>
    <w:link w:val="Heading8"/>
    <w:rsid w:val="00FA70C7"/>
    <w:rPr>
      <w:rFonts w:ascii="Arial" w:hAnsi="Arial"/>
      <w:snapToGrid w:val="0"/>
      <w:kern w:val="28"/>
      <w:szCs w:val="22"/>
      <w:lang w:val="en-GB" w:eastAsia="en-US"/>
    </w:rPr>
  </w:style>
  <w:style w:type="character" w:customStyle="1" w:styleId="Heading9Char">
    <w:name w:val="Heading 9 Char"/>
    <w:link w:val="Heading9"/>
    <w:rsid w:val="00FA70C7"/>
    <w:rPr>
      <w:rFonts w:ascii="Arial" w:hAnsi="Arial"/>
      <w:snapToGrid w:val="0"/>
      <w:kern w:val="28"/>
      <w:szCs w:val="18"/>
      <w:lang w:val="en-GB" w:eastAsia="en-US"/>
    </w:rPr>
  </w:style>
  <w:style w:type="paragraph" w:customStyle="1" w:styleId="TableText">
    <w:name w:val="Table Text"/>
    <w:basedOn w:val="BodyText"/>
    <w:rsid w:val="00FA70C7"/>
    <w:pPr>
      <w:widowControl w:val="0"/>
      <w:numPr>
        <w:numId w:val="7"/>
      </w:numPr>
      <w:spacing w:before="60" w:after="60" w:line="260" w:lineRule="atLeast"/>
    </w:pPr>
    <w:rPr>
      <w:iCs/>
      <w:kern w:val="28"/>
      <w:szCs w:val="20"/>
      <w:lang w:eastAsia="en-US"/>
    </w:rPr>
  </w:style>
  <w:style w:type="paragraph" w:customStyle="1" w:styleId="TableHeading">
    <w:name w:val="Table Heading"/>
    <w:basedOn w:val="TableText"/>
    <w:rsid w:val="00FA70C7"/>
    <w:pPr>
      <w:widowControl/>
      <w:numPr>
        <w:numId w:val="0"/>
      </w:numPr>
    </w:pPr>
    <w:rPr>
      <w:color w:val="FFFFFF"/>
    </w:rPr>
  </w:style>
  <w:style w:type="paragraph" w:customStyle="1" w:styleId="Blanklineaftertables">
    <w:name w:val="Blank line after tables"/>
    <w:next w:val="BodyText"/>
    <w:link w:val="BlanklineaftertablesCharChar"/>
    <w:rsid w:val="00FA70C7"/>
    <w:pPr>
      <w:widowControl w:val="0"/>
    </w:pPr>
    <w:rPr>
      <w:rFonts w:ascii="Arial" w:hAnsi="Arial"/>
      <w:sz w:val="12"/>
    </w:rPr>
  </w:style>
  <w:style w:type="character" w:customStyle="1" w:styleId="BlanklineaftertablesCharChar">
    <w:name w:val="Blank line after tables Char Char"/>
    <w:link w:val="Blanklineaftertables"/>
    <w:rsid w:val="00FA70C7"/>
    <w:rPr>
      <w:rFonts w:ascii="Arial" w:hAnsi="Arial"/>
      <w:sz w:val="12"/>
    </w:rPr>
  </w:style>
  <w:style w:type="paragraph" w:customStyle="1" w:styleId="Bullet-Numbered">
    <w:name w:val="Bullet - Numbered"/>
    <w:basedOn w:val="BodyText"/>
    <w:rsid w:val="00FA70C7"/>
    <w:pPr>
      <w:widowControl w:val="0"/>
      <w:tabs>
        <w:tab w:val="num" w:pos="425"/>
      </w:tabs>
      <w:spacing w:before="40" w:after="40"/>
      <w:ind w:left="425" w:hanging="425"/>
    </w:pPr>
    <w:rPr>
      <w:rFonts w:cs="Times New (W1)"/>
      <w:snapToGrid w:val="0"/>
      <w:lang w:eastAsia="en-US"/>
    </w:rPr>
  </w:style>
  <w:style w:type="paragraph" w:customStyle="1" w:styleId="tabletextalpha">
    <w:name w:val="table text alpha"/>
    <w:basedOn w:val="TableText"/>
    <w:rsid w:val="00FA70C7"/>
    <w:pPr>
      <w:numPr>
        <w:ilvl w:val="2"/>
      </w:numPr>
      <w:spacing w:before="40" w:after="40"/>
    </w:pPr>
  </w:style>
  <w:style w:type="character" w:customStyle="1" w:styleId="BodyTextChar1">
    <w:name w:val="Body Text Char1"/>
    <w:rsid w:val="00FA70C7"/>
    <w:rPr>
      <w:rFonts w:ascii="Arial" w:hAnsi="Arial"/>
      <w:sz w:val="22"/>
      <w:lang w:val="en-AU" w:eastAsia="en-AU" w:bidi="ar-SA"/>
    </w:rPr>
  </w:style>
  <w:style w:type="paragraph" w:customStyle="1" w:styleId="tabletextnumber">
    <w:name w:val="table text number"/>
    <w:basedOn w:val="TableText"/>
    <w:rsid w:val="00FA70C7"/>
    <w:pPr>
      <w:numPr>
        <w:ilvl w:val="1"/>
      </w:numPr>
      <w:spacing w:before="40" w:after="40"/>
    </w:pPr>
  </w:style>
  <w:style w:type="paragraph" w:customStyle="1" w:styleId="Tableheadings">
    <w:name w:val="Table headings"/>
    <w:basedOn w:val="Normal"/>
    <w:rsid w:val="00FA70C7"/>
    <w:pPr>
      <w:spacing w:before="180" w:after="60" w:line="264" w:lineRule="auto"/>
    </w:pPr>
    <w:rPr>
      <w:lang w:eastAsia="en-US"/>
    </w:rPr>
  </w:style>
  <w:style w:type="table" w:customStyle="1" w:styleId="Table-LowInk">
    <w:name w:val="Table - Low Ink"/>
    <w:basedOn w:val="TableNormal"/>
    <w:rsid w:val="00FA70C7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auto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0">
    <w:name w:val="Table text"/>
    <w:basedOn w:val="Normal"/>
    <w:uiPriority w:val="99"/>
    <w:rsid w:val="00FA70C7"/>
    <w:pPr>
      <w:spacing w:before="20" w:after="20" w:line="264" w:lineRule="auto"/>
    </w:pPr>
    <w:rPr>
      <w:szCs w:val="20"/>
      <w:lang w:eastAsia="en-US"/>
    </w:rPr>
  </w:style>
  <w:style w:type="paragraph" w:customStyle="1" w:styleId="Policyrequirement0">
    <w:name w:val="Policyrequirement"/>
    <w:basedOn w:val="Heading1"/>
    <w:next w:val="BodyText"/>
    <w:link w:val="PolicyrequirementChar"/>
    <w:autoRedefine/>
    <w:qFormat/>
    <w:rsid w:val="00B22831"/>
    <w:pPr>
      <w:ind w:left="3119" w:hanging="3119"/>
    </w:pPr>
    <w:rPr>
      <w:color w:val="336699"/>
      <w:sz w:val="28"/>
    </w:rPr>
  </w:style>
  <w:style w:type="character" w:customStyle="1" w:styleId="PolicyrequirementChar">
    <w:name w:val="Policyrequirement Char"/>
    <w:basedOn w:val="Heading1Char"/>
    <w:link w:val="Policyrequirement0"/>
    <w:rsid w:val="00B22831"/>
    <w:rPr>
      <w:rFonts w:ascii="Arial" w:hAnsi="Arial" w:cs="Arial"/>
      <w:bCs/>
      <w:color w:val="336699"/>
      <w:kern w:val="32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rsid w:val="004C4114"/>
    <w:pPr>
      <w:ind w:left="720"/>
      <w:contextualSpacing/>
    </w:pPr>
  </w:style>
  <w:style w:type="paragraph" w:customStyle="1" w:styleId="Bullet1">
    <w:name w:val="Bullet1"/>
    <w:basedOn w:val="ListParagraph"/>
    <w:link w:val="Bullet1Char"/>
    <w:autoRedefine/>
    <w:qFormat/>
    <w:rsid w:val="00B22831"/>
    <w:pPr>
      <w:numPr>
        <w:numId w:val="9"/>
      </w:numPr>
      <w:ind w:left="426" w:hanging="426"/>
    </w:pPr>
  </w:style>
  <w:style w:type="paragraph" w:customStyle="1" w:styleId="Title1">
    <w:name w:val="Title1"/>
    <w:basedOn w:val="Factsheettitle"/>
    <w:link w:val="Title1Char"/>
    <w:qFormat/>
    <w:rsid w:val="00B22831"/>
    <w:pPr>
      <w:spacing w:before="360"/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2831"/>
    <w:rPr>
      <w:rFonts w:ascii="Arial" w:hAnsi="Arial"/>
      <w:sz w:val="22"/>
      <w:szCs w:val="24"/>
    </w:rPr>
  </w:style>
  <w:style w:type="character" w:customStyle="1" w:styleId="Bullet1Char">
    <w:name w:val="Bullet1 Char"/>
    <w:basedOn w:val="ListParagraphChar"/>
    <w:link w:val="Bullet1"/>
    <w:rsid w:val="00B22831"/>
    <w:rPr>
      <w:rFonts w:ascii="Arial" w:hAnsi="Arial"/>
      <w:sz w:val="22"/>
      <w:szCs w:val="24"/>
    </w:rPr>
  </w:style>
  <w:style w:type="character" w:customStyle="1" w:styleId="FactsheettitleChar">
    <w:name w:val="Fact sheet title Char"/>
    <w:basedOn w:val="Heading1Char"/>
    <w:link w:val="Factsheettitle"/>
    <w:rsid w:val="00B22831"/>
    <w:rPr>
      <w:rFonts w:ascii="Arial" w:hAnsi="Arial" w:cs="Arial"/>
      <w:b/>
      <w:bCs/>
      <w:color w:val="004068"/>
      <w:kern w:val="32"/>
      <w:sz w:val="72"/>
      <w:szCs w:val="32"/>
    </w:rPr>
  </w:style>
  <w:style w:type="character" w:customStyle="1" w:styleId="Title1Char">
    <w:name w:val="Title1 Char"/>
    <w:basedOn w:val="FactsheettitleChar"/>
    <w:link w:val="Title1"/>
    <w:rsid w:val="00B22831"/>
    <w:rPr>
      <w:rFonts w:ascii="Arial" w:hAnsi="Arial" w:cs="Arial"/>
      <w:b w:val="0"/>
      <w:bCs/>
      <w:color w:val="004068"/>
      <w:kern w:val="32"/>
      <w:sz w:val="72"/>
      <w:szCs w:val="32"/>
    </w:rPr>
  </w:style>
  <w:style w:type="character" w:styleId="CommentReference">
    <w:name w:val="annotation reference"/>
    <w:uiPriority w:val="99"/>
    <w:semiHidden/>
    <w:rsid w:val="00156A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AD0"/>
    <w:rPr>
      <w:rFonts w:ascii="Arial" w:hAnsi="Arial"/>
    </w:rPr>
  </w:style>
  <w:style w:type="paragraph" w:customStyle="1" w:styleId="Tablebulletcircle">
    <w:name w:val="Table bullet circle"/>
    <w:basedOn w:val="TableText"/>
    <w:uiPriority w:val="99"/>
    <w:rsid w:val="00CD79E4"/>
    <w:pPr>
      <w:numPr>
        <w:numId w:val="10"/>
      </w:numPr>
      <w:tabs>
        <w:tab w:val="num" w:pos="643"/>
      </w:tabs>
      <w:spacing w:line="280" w:lineRule="atLeast"/>
    </w:pPr>
    <w:rPr>
      <w:sz w:val="20"/>
      <w:lang w:eastAsia="en-AU"/>
    </w:rPr>
  </w:style>
  <w:style w:type="paragraph" w:customStyle="1" w:styleId="Tablebulletdash">
    <w:name w:val="Table bullet dash"/>
    <w:basedOn w:val="TableText"/>
    <w:uiPriority w:val="99"/>
    <w:rsid w:val="00CD79E4"/>
    <w:pPr>
      <w:numPr>
        <w:ilvl w:val="1"/>
        <w:numId w:val="10"/>
      </w:numPr>
      <w:tabs>
        <w:tab w:val="num" w:pos="643"/>
      </w:tabs>
      <w:spacing w:line="280" w:lineRule="atLeas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1513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DE151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F7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017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gcio.qld.gov.au/documents/information-access-and-use-policy-is33" TargetMode="External"/><Relationship Id="rId13" Type="http://schemas.openxmlformats.org/officeDocument/2006/relationships/hyperlink" Target="http://www.rti.qld.gov.au/" TargetMode="External"/><Relationship Id="rId18" Type="http://schemas.openxmlformats.org/officeDocument/2006/relationships/hyperlink" Target="mailto:crown.ip@qld.gov.a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qld.gov.au/dsiti/assets/documents/ip-principles.pdf" TargetMode="External"/><Relationship Id="rId12" Type="http://schemas.openxmlformats.org/officeDocument/2006/relationships/hyperlink" Target="https://www.legislation.qld.gov.au/view/html/inforce/current/sl-2009-0104" TargetMode="External"/><Relationship Id="rId17" Type="http://schemas.openxmlformats.org/officeDocument/2006/relationships/hyperlink" Target="http://biig.govnet.qld.gov.au/toolkit/index.php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business.qld.gov.au/running-business/protecting-business/ip-k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ig.govnet.qld.gov.a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usiness.qld.gov.au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orgov.qld.gov.au/documents/directive/0207/rewards-creating-commercially-valuable-intellectual-property" TargetMode="External"/><Relationship Id="rId19" Type="http://schemas.openxmlformats.org/officeDocument/2006/relationships/hyperlink" Target="mailto:clare.hoey@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.au/" TargetMode="External"/><Relationship Id="rId14" Type="http://schemas.openxmlformats.org/officeDocument/2006/relationships/hyperlink" Target="https://data.qld.gov.a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Public Sector intellectual property principles</vt:lpstr>
    </vt:vector>
  </TitlesOfParts>
  <Company>Queensland Government</Company>
  <LinksUpToDate>false</LinksUpToDate>
  <CharactersWithSpaces>4648</CharactersWithSpaces>
  <SharedDoc>false</SharedDoc>
  <HLinks>
    <vt:vector size="12" baseType="variant"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http://creativecommons.org/licenses/by/2.5/au/</vt:lpwstr>
      </vt:variant>
      <vt:variant>
        <vt:lpwstr/>
      </vt:variant>
      <vt:variant>
        <vt:i4>1507425</vt:i4>
      </vt:variant>
      <vt:variant>
        <vt:i4>0</vt:i4>
      </vt:variant>
      <vt:variant>
        <vt:i4>0</vt:i4>
      </vt:variant>
      <vt:variant>
        <vt:i4>5</vt:i4>
      </vt:variant>
      <vt:variant>
        <vt:lpwstr>\\dpwservices.dpw.qld.gov.au\dfs\govict\QGCIO\IPCO\QGEA\00. QGEA Gov Admin\QGEA authority and applicability\01. Published version\Guideline Authority &amp; applicability of QGEA v2 0 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Public Sector intellectual property principles</dc:title>
  <dc:subject>Intellectual property</dc:subject>
  <dc:creator>Clare.Hoey@dsiti.qld.gov.au</dc:creator>
  <cp:keywords/>
  <dc:description/>
  <cp:lastModifiedBy>Kirsten Harte</cp:lastModifiedBy>
  <cp:revision>4</cp:revision>
  <cp:lastPrinted>2016-08-22T03:02:00Z</cp:lastPrinted>
  <dcterms:created xsi:type="dcterms:W3CDTF">2018-05-23T04:18:00Z</dcterms:created>
  <dcterms:modified xsi:type="dcterms:W3CDTF">2018-06-05T01:57:00Z</dcterms:modified>
</cp:coreProperties>
</file>