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3C" w:rsidRDefault="0097403C" w:rsidP="0097403C">
      <w:pPr>
        <w:pStyle w:val="Author"/>
      </w:pPr>
      <w:r>
        <w:t xml:space="preserve">Please quote: </w:t>
      </w:r>
      <w:r>
        <w:rPr>
          <w:b/>
          <w:highlight w:val="yellow"/>
        </w:rPr>
        <w:t xml:space="preserve">REFERENCE </w:t>
      </w:r>
    </w:p>
    <w:p w:rsidR="0097403C" w:rsidRDefault="0097403C" w:rsidP="0097403C"/>
    <w:p w:rsidR="0097403C" w:rsidRDefault="0097403C" w:rsidP="0097403C">
      <w:pPr>
        <w:rPr>
          <w:rFonts w:ascii="Times New Roman" w:hAnsi="Times New Roman"/>
          <w:b/>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Insert Date</w:instrText>
      </w:r>
      <w:r>
        <w:rPr>
          <w:rFonts w:ascii="Times New Roman" w:hAnsi="Times New Roman"/>
        </w:rPr>
        <w:fldChar w:fldCharType="end"/>
      </w:r>
      <w:r>
        <w:rPr>
          <w:rFonts w:ascii="Times New Roman" w:hAnsi="Times New Roman"/>
        </w:rPr>
        <w:t xml:space="preserve"> </w:t>
      </w:r>
    </w:p>
    <w:p w:rsidR="0097403C" w:rsidRDefault="0097403C" w:rsidP="0097403C">
      <w:pPr>
        <w:rPr>
          <w:rFonts w:ascii="Times New Roman" w:hAnsi="Times New Roman"/>
        </w:rPr>
      </w:pPr>
      <w:r>
        <w:rPr>
          <w:rFonts w:ascii="Times New Roman" w:hAnsi="Times New Roman"/>
        </w:rPr>
        <w:t>(2 returns)</w:t>
      </w:r>
    </w:p>
    <w:p w:rsidR="0097403C" w:rsidRDefault="0097403C" w:rsidP="0097403C">
      <w:pPr>
        <w:rPr>
          <w:rFonts w:ascii="Times New Roman" w:hAnsi="Times New Roman"/>
        </w:rPr>
      </w:pP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Name</w:instrText>
      </w:r>
      <w:r>
        <w:rPr>
          <w:rFonts w:ascii="Times New Roman" w:hAnsi="Times New Roman"/>
        </w:rPr>
        <w:fldChar w:fldCharType="end"/>
      </w: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Address 1</w:instrText>
      </w:r>
      <w:r>
        <w:rPr>
          <w:rFonts w:ascii="Times New Roman" w:hAnsi="Times New Roman"/>
        </w:rPr>
        <w:fldChar w:fldCharType="end"/>
      </w: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Address 2</w:instrText>
      </w:r>
      <w:r>
        <w:rPr>
          <w:rFonts w:ascii="Times New Roman" w:hAnsi="Times New Roman"/>
        </w:rPr>
        <w:fldChar w:fldCharType="end"/>
      </w:r>
    </w:p>
    <w:p w:rsidR="0097403C" w:rsidRDefault="0097403C" w:rsidP="0097403C">
      <w:pPr>
        <w:rPr>
          <w:rFonts w:ascii="Times New Roman" w:hAnsi="Times New Roman"/>
          <w:b/>
        </w:rPr>
      </w:pPr>
      <w:r>
        <w:rPr>
          <w:rFonts w:ascii="Times New Roman" w:hAnsi="Times New Roman"/>
          <w:b/>
          <w:highlight w:val="yellow"/>
        </w:rPr>
        <w:t>SUBURB (IN CAPS) [2 SPACES] STATE (IN CAPS) [2 SPACES] POSTCODE</w:t>
      </w:r>
    </w:p>
    <w:p w:rsidR="0097403C" w:rsidRDefault="0097403C" w:rsidP="0097403C">
      <w:pPr>
        <w:rPr>
          <w:rFonts w:ascii="Times New Roman" w:hAnsi="Times New Roman"/>
        </w:rPr>
      </w:pPr>
      <w:r>
        <w:rPr>
          <w:rFonts w:ascii="Times New Roman" w:hAnsi="Times New Roman"/>
        </w:rPr>
        <w:t>(2 returns)</w:t>
      </w:r>
    </w:p>
    <w:p w:rsidR="0097403C" w:rsidRDefault="0097403C" w:rsidP="0097403C">
      <w:pPr>
        <w:rPr>
          <w:rFonts w:ascii="Times New Roman" w:hAnsi="Times New Roman"/>
        </w:rPr>
      </w:pPr>
    </w:p>
    <w:p w:rsidR="0097403C" w:rsidRDefault="0097403C" w:rsidP="0097403C">
      <w:pPr>
        <w:rPr>
          <w:rFonts w:ascii="Times New Roman" w:hAnsi="Times New Roman"/>
        </w:rPr>
      </w:pPr>
      <w:r>
        <w:rPr>
          <w:rFonts w:ascii="Times New Roman" w:hAnsi="Times New Roman"/>
        </w:rPr>
        <w:t xml:space="preserve">Dear </w:t>
      </w:r>
      <w:r>
        <w:rPr>
          <w:rFonts w:ascii="Times New Roman" w:hAnsi="Times New Roman"/>
          <w:highlight w:val="lightGray"/>
        </w:rPr>
        <w:fldChar w:fldCharType="begin"/>
      </w:r>
      <w:r>
        <w:rPr>
          <w:rFonts w:ascii="Times New Roman" w:hAnsi="Times New Roman"/>
          <w:highlight w:val="lightGray"/>
        </w:rPr>
        <w:instrText xml:space="preserve"> MACROBUTTON NoMacro </w:instrText>
      </w:r>
      <w:r>
        <w:rPr>
          <w:rFonts w:ascii="Times New Roman" w:hAnsi="Times New Roman"/>
          <w:i/>
          <w:highlight w:val="lightGray"/>
        </w:rPr>
        <w:instrText>Salutation</w:instrText>
      </w:r>
      <w:r>
        <w:rPr>
          <w:rFonts w:ascii="Times New Roman" w:hAnsi="Times New Roman"/>
          <w:highlight w:val="lightGray"/>
        </w:rPr>
        <w:fldChar w:fldCharType="end"/>
      </w:r>
    </w:p>
    <w:p w:rsidR="0097403C" w:rsidRDefault="0097403C" w:rsidP="0097403C">
      <w:pPr>
        <w:rPr>
          <w:rFonts w:ascii="Times New Roman" w:hAnsi="Times New Roman"/>
        </w:rPr>
      </w:pPr>
    </w:p>
    <w:p w:rsidR="0097403C" w:rsidRDefault="0097403C" w:rsidP="0097403C">
      <w:pPr>
        <w:pStyle w:val="HeadingStyle"/>
        <w:spacing w:line="240" w:lineRule="auto"/>
      </w:pPr>
      <w:r>
        <w:fldChar w:fldCharType="begin"/>
      </w:r>
      <w:r>
        <w:instrText xml:space="preserve"> MACROBUTTON NoMacro Optional Heading</w:instrText>
      </w:r>
      <w:r>
        <w:fldChar w:fldCharType="end"/>
      </w:r>
    </w:p>
    <w:p w:rsidR="0097403C" w:rsidRDefault="0097403C" w:rsidP="0097403C">
      <w:pPr>
        <w:rPr>
          <w:rFonts w:ascii="Times New Roman" w:hAnsi="Times New Roman"/>
        </w:rPr>
      </w:pPr>
    </w:p>
    <w:p w:rsidR="00202AB7" w:rsidRDefault="00202AB7" w:rsidP="00202AB7">
      <w:pPr>
        <w:spacing w:line="26" w:lineRule="atLeast"/>
        <w:rPr>
          <w:rFonts w:cs="Arial"/>
          <w:sz w:val="20"/>
          <w:szCs w:val="21"/>
        </w:rPr>
      </w:pPr>
      <w:r w:rsidRPr="000B11AE">
        <w:rPr>
          <w:rFonts w:cs="Arial"/>
          <w:sz w:val="20"/>
          <w:szCs w:val="21"/>
        </w:rPr>
        <w:t>I have received [</w:t>
      </w:r>
      <w:r w:rsidRPr="000B11AE">
        <w:rPr>
          <w:rFonts w:cs="Arial"/>
          <w:i/>
          <w:sz w:val="20"/>
          <w:szCs w:val="21"/>
        </w:rPr>
        <w:t>a report/investigation report/a statement/information</w:t>
      </w:r>
      <w:r w:rsidRPr="000B11AE">
        <w:rPr>
          <w:rFonts w:cs="Arial"/>
          <w:sz w:val="20"/>
          <w:szCs w:val="21"/>
        </w:rPr>
        <w:t>] dated [</w:t>
      </w:r>
      <w:r w:rsidRPr="000B11AE">
        <w:rPr>
          <w:rFonts w:cs="Arial"/>
          <w:i/>
          <w:sz w:val="20"/>
          <w:szCs w:val="21"/>
        </w:rPr>
        <w:t>insert date</w:t>
      </w:r>
      <w:r w:rsidRPr="000B11AE">
        <w:rPr>
          <w:rFonts w:cs="Arial"/>
          <w:sz w:val="20"/>
          <w:szCs w:val="21"/>
        </w:rPr>
        <w:t>] [</w:t>
      </w:r>
      <w:r w:rsidRPr="000B11AE">
        <w:rPr>
          <w:rFonts w:cs="Arial"/>
          <w:i/>
          <w:sz w:val="20"/>
          <w:szCs w:val="21"/>
        </w:rPr>
        <w:t>prepared/provided</w:t>
      </w:r>
      <w:r w:rsidRPr="000B11AE">
        <w:rPr>
          <w:rFonts w:cs="Arial"/>
          <w:sz w:val="20"/>
          <w:szCs w:val="21"/>
        </w:rPr>
        <w:t>] by [</w:t>
      </w:r>
      <w:r w:rsidRPr="000B11AE">
        <w:rPr>
          <w:rFonts w:cs="Arial"/>
          <w:i/>
          <w:sz w:val="20"/>
          <w:szCs w:val="21"/>
        </w:rPr>
        <w:t>investigator/complainant/internal consultant/external consultant</w:t>
      </w:r>
      <w:r w:rsidRPr="000B11AE">
        <w:rPr>
          <w:rFonts w:cs="Arial"/>
          <w:sz w:val="20"/>
          <w:szCs w:val="21"/>
        </w:rPr>
        <w:t>] concerning allegations [</w:t>
      </w:r>
      <w:r w:rsidRPr="000B11AE">
        <w:rPr>
          <w:rFonts w:cs="Arial"/>
          <w:i/>
          <w:sz w:val="20"/>
          <w:szCs w:val="21"/>
        </w:rPr>
        <w:t>insert overview of allegation(s)</w:t>
      </w:r>
      <w:r w:rsidRPr="000B11AE">
        <w:rPr>
          <w:rFonts w:cs="Arial"/>
          <w:sz w:val="20"/>
          <w:szCs w:val="21"/>
        </w:rPr>
        <w:t>].</w:t>
      </w:r>
    </w:p>
    <w:p w:rsidR="00202AB7" w:rsidRPr="000B11AE" w:rsidRDefault="00202AB7" w:rsidP="00202AB7">
      <w:pPr>
        <w:spacing w:line="26" w:lineRule="atLeast"/>
        <w:rPr>
          <w:rFonts w:cs="Arial"/>
          <w:sz w:val="20"/>
          <w:szCs w:val="21"/>
        </w:rPr>
      </w:pPr>
    </w:p>
    <w:p w:rsidR="00202AB7" w:rsidRPr="000B11AE" w:rsidRDefault="00202AB7" w:rsidP="00202AB7">
      <w:pPr>
        <w:pStyle w:val="ListParagraph"/>
        <w:numPr>
          <w:ilvl w:val="0"/>
          <w:numId w:val="1"/>
        </w:numPr>
        <w:spacing w:line="26" w:lineRule="atLeast"/>
        <w:rPr>
          <w:rFonts w:ascii="Arial" w:hAnsi="Arial" w:cs="Arial"/>
          <w:sz w:val="20"/>
          <w:szCs w:val="21"/>
        </w:rPr>
      </w:pPr>
      <w:r w:rsidRPr="000B11AE">
        <w:rPr>
          <w:rFonts w:ascii="Arial" w:hAnsi="Arial" w:cs="Arial"/>
          <w:sz w:val="20"/>
          <w:szCs w:val="21"/>
        </w:rPr>
        <w:t>[</w:t>
      </w:r>
      <w:r w:rsidRPr="000B11AE">
        <w:rPr>
          <w:rFonts w:ascii="Arial" w:hAnsi="Arial" w:cs="Arial"/>
          <w:i/>
          <w:sz w:val="20"/>
          <w:szCs w:val="21"/>
        </w:rPr>
        <w:t>insert allegation(s)</w:t>
      </w:r>
      <w:r w:rsidRPr="000B11AE">
        <w:rPr>
          <w:rFonts w:ascii="Arial" w:hAnsi="Arial" w:cs="Arial"/>
          <w:sz w:val="20"/>
          <w:szCs w:val="21"/>
        </w:rPr>
        <w:t>]</w:t>
      </w:r>
    </w:p>
    <w:p w:rsidR="00202AB7" w:rsidRPr="000B11AE" w:rsidRDefault="00202AB7" w:rsidP="00202AB7">
      <w:pPr>
        <w:spacing w:line="26" w:lineRule="atLeast"/>
        <w:rPr>
          <w:rFonts w:cs="Arial"/>
          <w:sz w:val="20"/>
          <w:szCs w:val="21"/>
        </w:rPr>
      </w:pPr>
      <w:r w:rsidRPr="000B11AE">
        <w:rPr>
          <w:rFonts w:cs="Arial"/>
          <w:sz w:val="20"/>
          <w:szCs w:val="21"/>
        </w:rPr>
        <w:t xml:space="preserve">Section 189(1) of the </w:t>
      </w:r>
      <w:r w:rsidRPr="000B11AE">
        <w:rPr>
          <w:rFonts w:cs="Arial"/>
          <w:i/>
          <w:sz w:val="20"/>
          <w:szCs w:val="21"/>
        </w:rPr>
        <w:t>Public Service Act 2008</w:t>
      </w:r>
      <w:r w:rsidRPr="000B11AE">
        <w:rPr>
          <w:rFonts w:cs="Arial"/>
          <w:sz w:val="20"/>
          <w:szCs w:val="21"/>
        </w:rPr>
        <w:t xml:space="preserve"> (PSA) provides that an employee may be suspended from duty if the chief executive reasonably believes that the employee is liable to discipline. In accordance with [insert description of delegation e.g. HR delegations of XX date] I have been delegated the functions of the chief executive for this matter.</w:t>
      </w:r>
    </w:p>
    <w:p w:rsidR="00202AB7" w:rsidRPr="000B11AE" w:rsidRDefault="00202AB7" w:rsidP="00202AB7">
      <w:pPr>
        <w:spacing w:line="26" w:lineRule="atLeast"/>
        <w:rPr>
          <w:rFonts w:cs="Arial"/>
          <w:sz w:val="20"/>
          <w:szCs w:val="21"/>
        </w:rPr>
      </w:pPr>
      <w:r w:rsidRPr="000B11AE">
        <w:rPr>
          <w:rFonts w:cs="Arial"/>
          <w:sz w:val="20"/>
          <w:szCs w:val="21"/>
        </w:rPr>
        <w:t>On preliminary consideration of the material before me, I reasonably believe you are liable to discipline.</w:t>
      </w:r>
    </w:p>
    <w:p w:rsidR="00202AB7" w:rsidRDefault="00202AB7" w:rsidP="00202AB7">
      <w:pPr>
        <w:spacing w:line="26" w:lineRule="atLeast"/>
        <w:rPr>
          <w:rFonts w:cs="Arial"/>
          <w:sz w:val="20"/>
          <w:szCs w:val="21"/>
        </w:rPr>
      </w:pPr>
      <w:r w:rsidRPr="000B11AE">
        <w:rPr>
          <w:rFonts w:cs="Arial"/>
          <w:sz w:val="20"/>
          <w:szCs w:val="21"/>
        </w:rPr>
        <w:t>Until this matter is resolved, I have decided that you should not remain in your current workplace, as I hold concerns about [</w:t>
      </w:r>
      <w:r w:rsidRPr="000B11AE">
        <w:rPr>
          <w:rFonts w:cs="Arial"/>
          <w:i/>
          <w:sz w:val="20"/>
          <w:szCs w:val="21"/>
        </w:rPr>
        <w:t>the risk to customers / other employees / financial risk / public interest</w:t>
      </w:r>
      <w:r w:rsidRPr="000B11AE">
        <w:rPr>
          <w:rFonts w:cs="Arial"/>
          <w:sz w:val="20"/>
          <w:szCs w:val="21"/>
        </w:rPr>
        <w:t>]. I have considered all possible alternative duties to which you could be assigned in the meantime, including:</w:t>
      </w:r>
    </w:p>
    <w:p w:rsidR="00202AB7" w:rsidRPr="000B11AE" w:rsidRDefault="00202AB7" w:rsidP="00202AB7">
      <w:pPr>
        <w:spacing w:line="26" w:lineRule="atLeast"/>
        <w:rPr>
          <w:rFonts w:cs="Arial"/>
          <w:sz w:val="20"/>
          <w:szCs w:val="21"/>
        </w:rPr>
      </w:pPr>
    </w:p>
    <w:p w:rsidR="00202AB7" w:rsidRPr="000B11AE" w:rsidRDefault="00202AB7" w:rsidP="00202AB7">
      <w:pPr>
        <w:pStyle w:val="ListParagraph"/>
        <w:numPr>
          <w:ilvl w:val="0"/>
          <w:numId w:val="2"/>
        </w:numPr>
        <w:spacing w:line="26" w:lineRule="atLeast"/>
        <w:rPr>
          <w:rFonts w:ascii="Arial" w:hAnsi="Arial" w:cs="Arial"/>
          <w:sz w:val="20"/>
          <w:szCs w:val="21"/>
        </w:rPr>
      </w:pPr>
      <w:r w:rsidRPr="000B11AE">
        <w:rPr>
          <w:rFonts w:ascii="Arial" w:hAnsi="Arial" w:cs="Arial"/>
          <w:sz w:val="20"/>
          <w:szCs w:val="21"/>
        </w:rPr>
        <w:t xml:space="preserve">xx  </w:t>
      </w:r>
    </w:p>
    <w:p w:rsidR="00202AB7" w:rsidRPr="000B11AE" w:rsidRDefault="00202AB7" w:rsidP="00202AB7">
      <w:pPr>
        <w:pStyle w:val="ListParagraph"/>
        <w:numPr>
          <w:ilvl w:val="0"/>
          <w:numId w:val="2"/>
        </w:numPr>
        <w:spacing w:line="26" w:lineRule="atLeast"/>
        <w:rPr>
          <w:rFonts w:ascii="Arial" w:hAnsi="Arial" w:cs="Arial"/>
          <w:sz w:val="20"/>
          <w:szCs w:val="21"/>
        </w:rPr>
      </w:pPr>
      <w:r w:rsidRPr="000B11AE">
        <w:rPr>
          <w:rFonts w:ascii="Arial" w:hAnsi="Arial" w:cs="Arial"/>
          <w:sz w:val="20"/>
          <w:szCs w:val="21"/>
        </w:rPr>
        <w:t xml:space="preserve">xx </w:t>
      </w:r>
    </w:p>
    <w:p w:rsidR="00202AB7" w:rsidRPr="000B11AE" w:rsidRDefault="00202AB7" w:rsidP="00202AB7">
      <w:pPr>
        <w:pStyle w:val="ListParagraph"/>
        <w:numPr>
          <w:ilvl w:val="0"/>
          <w:numId w:val="2"/>
        </w:numPr>
        <w:spacing w:line="26" w:lineRule="atLeast"/>
        <w:rPr>
          <w:rFonts w:ascii="Arial" w:hAnsi="Arial" w:cs="Arial"/>
          <w:sz w:val="20"/>
          <w:szCs w:val="21"/>
        </w:rPr>
      </w:pPr>
      <w:r w:rsidRPr="000B11AE">
        <w:rPr>
          <w:rFonts w:ascii="Arial" w:hAnsi="Arial" w:cs="Arial"/>
          <w:sz w:val="20"/>
          <w:szCs w:val="21"/>
        </w:rPr>
        <w:t>xx</w:t>
      </w:r>
    </w:p>
    <w:p w:rsidR="00202AB7" w:rsidRDefault="00202AB7" w:rsidP="00202AB7">
      <w:pPr>
        <w:spacing w:line="26" w:lineRule="atLeast"/>
        <w:rPr>
          <w:rFonts w:cs="Arial"/>
          <w:sz w:val="20"/>
          <w:szCs w:val="21"/>
        </w:rPr>
      </w:pPr>
      <w:r w:rsidRPr="000B11AE">
        <w:rPr>
          <w:rFonts w:cs="Arial"/>
          <w:sz w:val="20"/>
          <w:szCs w:val="21"/>
        </w:rPr>
        <w:t>[</w:t>
      </w:r>
      <w:r w:rsidRPr="000B11AE">
        <w:rPr>
          <w:rFonts w:cs="Arial"/>
          <w:i/>
          <w:sz w:val="20"/>
          <w:szCs w:val="21"/>
        </w:rPr>
        <w:t>Reference why the above duties were found to be not suitable.</w:t>
      </w:r>
      <w:r w:rsidRPr="000B11AE">
        <w:rPr>
          <w:rFonts w:cs="Arial"/>
          <w:sz w:val="20"/>
          <w:szCs w:val="21"/>
        </w:rPr>
        <w:t xml:space="preserve">] </w:t>
      </w:r>
    </w:p>
    <w:p w:rsidR="00202AB7" w:rsidRPr="000B11AE" w:rsidRDefault="00202AB7" w:rsidP="00202AB7">
      <w:pPr>
        <w:spacing w:line="26" w:lineRule="atLeast"/>
        <w:rPr>
          <w:rFonts w:cs="Arial"/>
          <w:sz w:val="20"/>
          <w:szCs w:val="21"/>
        </w:rPr>
      </w:pPr>
    </w:p>
    <w:p w:rsidR="00202AB7" w:rsidRPr="000B11AE" w:rsidRDefault="00202AB7" w:rsidP="00202AB7">
      <w:pPr>
        <w:spacing w:line="26" w:lineRule="atLeast"/>
        <w:rPr>
          <w:rFonts w:cs="Arial"/>
          <w:sz w:val="20"/>
          <w:szCs w:val="21"/>
        </w:rPr>
      </w:pPr>
      <w:r w:rsidRPr="000B11AE">
        <w:rPr>
          <w:rFonts w:cs="Arial"/>
          <w:sz w:val="20"/>
          <w:szCs w:val="21"/>
        </w:rPr>
        <w:t>I have formed the view that no alternative duties are possible at this time because [</w:t>
      </w:r>
      <w:r w:rsidRPr="000B11AE">
        <w:rPr>
          <w:rFonts w:cs="Arial"/>
          <w:i/>
          <w:sz w:val="20"/>
          <w:szCs w:val="21"/>
        </w:rPr>
        <w:t>state reasons</w:t>
      </w:r>
      <w:r w:rsidRPr="000B11AE">
        <w:rPr>
          <w:rFonts w:cs="Arial"/>
          <w:sz w:val="20"/>
          <w:szCs w:val="21"/>
        </w:rPr>
        <w:t>].</w:t>
      </w:r>
    </w:p>
    <w:p w:rsidR="00202AB7" w:rsidRDefault="00202AB7" w:rsidP="00202AB7">
      <w:pPr>
        <w:spacing w:line="26" w:lineRule="atLeast"/>
        <w:rPr>
          <w:rFonts w:cs="Arial"/>
          <w:sz w:val="20"/>
          <w:szCs w:val="21"/>
        </w:rPr>
      </w:pPr>
      <w:r w:rsidRPr="000B11AE">
        <w:rPr>
          <w:rFonts w:cs="Arial"/>
          <w:sz w:val="20"/>
          <w:szCs w:val="21"/>
        </w:rPr>
        <w:t xml:space="preserve">Given the nature of the allegation(s), I have decided to suspend you from duty on normal remuneration, effective from the date you receive this letter. </w:t>
      </w:r>
    </w:p>
    <w:p w:rsidR="00202AB7" w:rsidRPr="000B11AE" w:rsidRDefault="00202AB7" w:rsidP="00202AB7">
      <w:pPr>
        <w:spacing w:line="26" w:lineRule="atLeast"/>
        <w:rPr>
          <w:rFonts w:cs="Arial"/>
          <w:sz w:val="20"/>
          <w:szCs w:val="21"/>
        </w:rPr>
      </w:pPr>
    </w:p>
    <w:p w:rsidR="00202AB7" w:rsidRDefault="00202AB7" w:rsidP="00202AB7">
      <w:pPr>
        <w:spacing w:line="26" w:lineRule="atLeast"/>
        <w:rPr>
          <w:rFonts w:cs="Arial"/>
          <w:sz w:val="20"/>
          <w:szCs w:val="21"/>
        </w:rPr>
      </w:pPr>
      <w:r w:rsidRPr="000B11AE">
        <w:rPr>
          <w:rFonts w:cs="Arial"/>
          <w:sz w:val="20"/>
          <w:szCs w:val="21"/>
        </w:rPr>
        <w:t>Your suspension will take effect immediately on your receipt of this letter and will remain in place until [</w:t>
      </w:r>
      <w:r w:rsidRPr="000B11AE">
        <w:rPr>
          <w:rFonts w:cs="Arial"/>
          <w:i/>
          <w:sz w:val="20"/>
          <w:szCs w:val="21"/>
        </w:rPr>
        <w:t>insert end date of suspension</w:t>
      </w:r>
      <w:r w:rsidRPr="000B11AE">
        <w:rPr>
          <w:rFonts w:cs="Arial"/>
          <w:sz w:val="20"/>
          <w:szCs w:val="21"/>
        </w:rPr>
        <w:t>] unless otherwise determined. [</w:t>
      </w:r>
      <w:r w:rsidRPr="000B11AE">
        <w:rPr>
          <w:rFonts w:cs="Arial"/>
          <w:i/>
          <w:sz w:val="20"/>
          <w:szCs w:val="21"/>
        </w:rPr>
        <w:t>Insert all other details as required by PSA, section 192 for notice of suspension.</w:t>
      </w:r>
      <w:r w:rsidRPr="000B11AE">
        <w:rPr>
          <w:rFonts w:cs="Arial"/>
          <w:sz w:val="20"/>
          <w:szCs w:val="21"/>
        </w:rPr>
        <w:t>]</w:t>
      </w:r>
    </w:p>
    <w:p w:rsidR="00202AB7" w:rsidRDefault="00202AB7" w:rsidP="00202AB7">
      <w:pPr>
        <w:spacing w:line="26" w:lineRule="atLeast"/>
        <w:rPr>
          <w:rFonts w:cs="Arial"/>
          <w:sz w:val="20"/>
          <w:szCs w:val="21"/>
        </w:rPr>
      </w:pPr>
    </w:p>
    <w:p w:rsidR="00202AB7" w:rsidRDefault="00202AB7" w:rsidP="00202AB7">
      <w:pPr>
        <w:spacing w:line="26" w:lineRule="atLeast"/>
        <w:rPr>
          <w:rFonts w:cs="Arial"/>
          <w:sz w:val="20"/>
          <w:szCs w:val="21"/>
        </w:rPr>
      </w:pPr>
    </w:p>
    <w:p w:rsidR="00202AB7" w:rsidRDefault="00202AB7" w:rsidP="00202AB7">
      <w:pPr>
        <w:spacing w:line="26" w:lineRule="atLeast"/>
        <w:rPr>
          <w:rFonts w:cs="Arial"/>
          <w:sz w:val="20"/>
          <w:szCs w:val="21"/>
        </w:rPr>
      </w:pPr>
    </w:p>
    <w:p w:rsidR="00202AB7" w:rsidRDefault="00202AB7" w:rsidP="00202AB7">
      <w:pPr>
        <w:spacing w:line="26" w:lineRule="atLeast"/>
        <w:rPr>
          <w:rFonts w:cs="Arial"/>
          <w:sz w:val="20"/>
          <w:szCs w:val="21"/>
        </w:rPr>
      </w:pPr>
    </w:p>
    <w:p w:rsidR="00202AB7" w:rsidRPr="000B11AE" w:rsidRDefault="00202AB7" w:rsidP="00202AB7">
      <w:pPr>
        <w:spacing w:line="26" w:lineRule="atLeast"/>
        <w:rPr>
          <w:rFonts w:cs="Arial"/>
          <w:sz w:val="20"/>
          <w:szCs w:val="21"/>
        </w:rPr>
      </w:pPr>
    </w:p>
    <w:p w:rsidR="00202AB7" w:rsidRDefault="00202AB7" w:rsidP="00202AB7">
      <w:pPr>
        <w:spacing w:line="26" w:lineRule="atLeast"/>
        <w:rPr>
          <w:rFonts w:cs="Arial"/>
          <w:sz w:val="20"/>
          <w:szCs w:val="21"/>
        </w:rPr>
      </w:pPr>
      <w:r w:rsidRPr="000B11AE">
        <w:rPr>
          <w:rFonts w:cs="Arial"/>
          <w:sz w:val="20"/>
          <w:szCs w:val="21"/>
        </w:rPr>
        <w:lastRenderedPageBreak/>
        <w:t>During your suspension you are entitled to normal remuneration, less any amount you have earned from alternative employment undertaken during your suspension. Alternative employment does not include employment you were engaged in at the time of the suspension and which was not in contravention of the PSA, Code of Conduct or a directive issued by the Public Service Commission.</w:t>
      </w:r>
    </w:p>
    <w:p w:rsidR="00202AB7" w:rsidRDefault="00202AB7" w:rsidP="00202AB7">
      <w:pPr>
        <w:spacing w:line="26" w:lineRule="atLeast"/>
        <w:rPr>
          <w:rFonts w:cs="Arial"/>
          <w:sz w:val="20"/>
          <w:szCs w:val="21"/>
        </w:rPr>
      </w:pPr>
      <w:r w:rsidRPr="000B11AE">
        <w:rPr>
          <w:rFonts w:cs="Arial"/>
          <w:sz w:val="20"/>
          <w:szCs w:val="21"/>
        </w:rPr>
        <w:t xml:space="preserve">Any deduction for alternative employment will not exceed your normal remuneration. You are required to advise XXXX if you engage in any alternative employment during your period of suspension. </w:t>
      </w:r>
    </w:p>
    <w:p w:rsidR="00202AB7" w:rsidRPr="000B11AE" w:rsidRDefault="00202AB7" w:rsidP="00202AB7">
      <w:pPr>
        <w:spacing w:line="26" w:lineRule="atLeast"/>
        <w:rPr>
          <w:rFonts w:cs="Arial"/>
          <w:sz w:val="20"/>
          <w:szCs w:val="21"/>
        </w:rPr>
      </w:pPr>
    </w:p>
    <w:p w:rsidR="00202AB7" w:rsidRDefault="00202AB7" w:rsidP="00202AB7">
      <w:pPr>
        <w:spacing w:line="26" w:lineRule="atLeast"/>
        <w:rPr>
          <w:rFonts w:cs="Arial"/>
          <w:sz w:val="20"/>
          <w:szCs w:val="21"/>
        </w:rPr>
      </w:pPr>
      <w:r w:rsidRPr="000B11AE">
        <w:rPr>
          <w:rFonts w:cs="Arial"/>
          <w:sz w:val="20"/>
          <w:szCs w:val="21"/>
        </w:rPr>
        <w:t>You are directed to immediately return all equipment and materials belonging to [insert name of work unit/branch/department] to [insert name of manager/case manager] {specify how this is to occur – e.g. a meeting to be arranged}. During your suspension you are directed to not return to the [work unit/branch/department] or any other departmental site without obtaining permission from [</w:t>
      </w:r>
      <w:r w:rsidRPr="000B11AE">
        <w:rPr>
          <w:rFonts w:cs="Arial"/>
          <w:i/>
          <w:sz w:val="20"/>
          <w:szCs w:val="21"/>
        </w:rPr>
        <w:t>your manager/case manager</w:t>
      </w:r>
      <w:r w:rsidRPr="000B11AE">
        <w:rPr>
          <w:rFonts w:cs="Arial"/>
          <w:sz w:val="20"/>
          <w:szCs w:val="21"/>
        </w:rPr>
        <w:t xml:space="preserve">] on telephone number xxx. </w:t>
      </w:r>
    </w:p>
    <w:p w:rsidR="00202AB7" w:rsidRPr="000B11AE" w:rsidRDefault="00202AB7" w:rsidP="00202AB7">
      <w:pPr>
        <w:spacing w:line="26" w:lineRule="atLeast"/>
        <w:rPr>
          <w:rFonts w:cs="Arial"/>
          <w:sz w:val="20"/>
          <w:szCs w:val="21"/>
        </w:rPr>
      </w:pPr>
    </w:p>
    <w:p w:rsidR="00202AB7" w:rsidRDefault="00202AB7" w:rsidP="00202AB7">
      <w:pPr>
        <w:spacing w:line="26" w:lineRule="atLeast"/>
        <w:rPr>
          <w:rFonts w:cs="Arial"/>
          <w:sz w:val="20"/>
          <w:szCs w:val="21"/>
        </w:rPr>
      </w:pPr>
      <w:r w:rsidRPr="000B11AE">
        <w:rPr>
          <w:rFonts w:cs="Arial"/>
          <w:sz w:val="20"/>
          <w:szCs w:val="21"/>
        </w:rPr>
        <w:t>To assist in protecting the integrity of this process, you are directed to not discuss this matter with your work colleagues or any person likely to have information relevant to the allegation(s) against you, other than your union, legal representative or support person. If, however, to assist you in your response, you wish to approach particular colleagues, please discuss this with your contact officer, [</w:t>
      </w:r>
      <w:r w:rsidRPr="000B11AE">
        <w:rPr>
          <w:rFonts w:cs="Arial"/>
          <w:i/>
          <w:sz w:val="20"/>
          <w:szCs w:val="21"/>
        </w:rPr>
        <w:t>XX</w:t>
      </w:r>
      <w:r w:rsidRPr="000B11AE">
        <w:rPr>
          <w:rFonts w:cs="Arial"/>
          <w:sz w:val="20"/>
          <w:szCs w:val="21"/>
        </w:rPr>
        <w:t>] to determine appropriate arrangements. You are further reminded that your obligations under the Code of Conduct continue to apply throughout and following the conclusion of this process.</w:t>
      </w:r>
    </w:p>
    <w:p w:rsidR="00202AB7" w:rsidRPr="000B11AE" w:rsidRDefault="00202AB7" w:rsidP="00202AB7">
      <w:pPr>
        <w:spacing w:line="26" w:lineRule="atLeast"/>
        <w:rPr>
          <w:rFonts w:cs="Arial"/>
          <w:sz w:val="20"/>
          <w:szCs w:val="21"/>
        </w:rPr>
      </w:pPr>
    </w:p>
    <w:p w:rsidR="00202AB7" w:rsidRDefault="00202AB7" w:rsidP="00202AB7">
      <w:pPr>
        <w:spacing w:line="26" w:lineRule="atLeast"/>
        <w:rPr>
          <w:rFonts w:cs="Arial"/>
          <w:sz w:val="20"/>
          <w:szCs w:val="21"/>
        </w:rPr>
      </w:pPr>
      <w:r w:rsidRPr="000B11AE">
        <w:rPr>
          <w:rFonts w:cs="Arial"/>
          <w:sz w:val="20"/>
          <w:szCs w:val="21"/>
        </w:rPr>
        <w:t>As previously advised, the [</w:t>
      </w:r>
      <w:r w:rsidRPr="000B11AE">
        <w:rPr>
          <w:rFonts w:cs="Arial"/>
          <w:i/>
          <w:sz w:val="20"/>
          <w:szCs w:val="21"/>
        </w:rPr>
        <w:t>insert name of department’s employee assistance service</w:t>
      </w:r>
      <w:r w:rsidRPr="000B11AE">
        <w:rPr>
          <w:rFonts w:cs="Arial"/>
          <w:sz w:val="20"/>
          <w:szCs w:val="21"/>
        </w:rPr>
        <w:t>] is available to departmental employees. The service is a confidential counselling and support service and is available on [</w:t>
      </w:r>
      <w:r w:rsidRPr="000B11AE">
        <w:rPr>
          <w:rFonts w:cs="Arial"/>
          <w:i/>
          <w:sz w:val="20"/>
          <w:szCs w:val="21"/>
        </w:rPr>
        <w:t>insert telephone number</w:t>
      </w:r>
      <w:r w:rsidRPr="000B11AE">
        <w:rPr>
          <w:rFonts w:cs="Arial"/>
          <w:sz w:val="20"/>
          <w:szCs w:val="21"/>
        </w:rPr>
        <w:t>]. You may also wish to seek advice and assistance from your union.</w:t>
      </w:r>
    </w:p>
    <w:p w:rsidR="00202AB7" w:rsidRPr="000B11AE" w:rsidRDefault="00202AB7" w:rsidP="00202AB7">
      <w:pPr>
        <w:spacing w:line="26" w:lineRule="atLeast"/>
        <w:rPr>
          <w:rFonts w:cs="Arial"/>
          <w:sz w:val="20"/>
          <w:szCs w:val="21"/>
        </w:rPr>
      </w:pPr>
    </w:p>
    <w:p w:rsidR="00202AB7" w:rsidRPr="000B11AE" w:rsidRDefault="00202AB7" w:rsidP="00202AB7">
      <w:pPr>
        <w:spacing w:line="26" w:lineRule="atLeast"/>
        <w:rPr>
          <w:rFonts w:cs="Arial"/>
          <w:sz w:val="20"/>
          <w:szCs w:val="21"/>
        </w:rPr>
      </w:pPr>
      <w:r w:rsidRPr="000B11AE">
        <w:rPr>
          <w:rFonts w:cs="Arial"/>
          <w:sz w:val="20"/>
          <w:szCs w:val="21"/>
        </w:rPr>
        <w:t>If you have any questions about the contents of this letter please do not hesitate to contact [</w:t>
      </w:r>
      <w:r w:rsidRPr="000B11AE">
        <w:rPr>
          <w:rFonts w:cs="Arial"/>
          <w:i/>
          <w:sz w:val="20"/>
          <w:szCs w:val="21"/>
        </w:rPr>
        <w:t>insert name of contact</w:t>
      </w:r>
      <w:r w:rsidRPr="000B11AE">
        <w:rPr>
          <w:rFonts w:cs="Arial"/>
          <w:sz w:val="20"/>
          <w:szCs w:val="21"/>
        </w:rPr>
        <w:t>] on telephone number xxx.</w:t>
      </w:r>
    </w:p>
    <w:p w:rsidR="00202AB7" w:rsidRPr="000B11AE" w:rsidRDefault="00202AB7" w:rsidP="00202AB7">
      <w:pPr>
        <w:spacing w:line="26" w:lineRule="atLeast"/>
        <w:rPr>
          <w:rFonts w:cs="Arial"/>
          <w:sz w:val="20"/>
          <w:szCs w:val="21"/>
        </w:rPr>
      </w:pPr>
      <w:r w:rsidRPr="000B11AE">
        <w:rPr>
          <w:rFonts w:cs="Arial"/>
          <w:sz w:val="20"/>
          <w:szCs w:val="21"/>
        </w:rPr>
        <w:t>Yours sincerely</w:t>
      </w:r>
    </w:p>
    <w:p w:rsidR="00202AB7" w:rsidRPr="000B11AE" w:rsidRDefault="00202AB7" w:rsidP="00202AB7">
      <w:pPr>
        <w:spacing w:line="26" w:lineRule="atLeast"/>
        <w:rPr>
          <w:rFonts w:cs="Arial"/>
          <w:sz w:val="20"/>
          <w:szCs w:val="21"/>
        </w:rPr>
      </w:pPr>
    </w:p>
    <w:p w:rsidR="00202AB7" w:rsidRPr="000B11AE" w:rsidRDefault="00202AB7" w:rsidP="00202AB7">
      <w:pPr>
        <w:spacing w:line="26" w:lineRule="atLeast"/>
        <w:rPr>
          <w:rFonts w:cs="Arial"/>
          <w:sz w:val="20"/>
          <w:szCs w:val="21"/>
        </w:rPr>
      </w:pPr>
      <w:r w:rsidRPr="000B11AE">
        <w:rPr>
          <w:rFonts w:cs="Arial"/>
          <w:sz w:val="20"/>
          <w:szCs w:val="21"/>
        </w:rPr>
        <w:t xml:space="preserve">Decision Maker </w:t>
      </w:r>
    </w:p>
    <w:p w:rsidR="00202AB7" w:rsidRPr="000B11AE" w:rsidRDefault="00202AB7" w:rsidP="00202AB7">
      <w:pPr>
        <w:rPr>
          <w:rFonts w:cs="Arial"/>
          <w:b/>
          <w:sz w:val="20"/>
          <w:szCs w:val="21"/>
        </w:rPr>
      </w:pPr>
      <w:r w:rsidRPr="000B11AE">
        <w:rPr>
          <w:rFonts w:cs="Arial"/>
          <w:b/>
          <w:sz w:val="20"/>
          <w:szCs w:val="21"/>
        </w:rPr>
        <w:t>[Address Block]</w:t>
      </w:r>
    </w:p>
    <w:p w:rsidR="002F42ED" w:rsidRDefault="002F42ED" w:rsidP="00202AB7">
      <w:pPr>
        <w:rPr>
          <w:rFonts w:ascii="Times New Roman" w:hAnsi="Times New Roman"/>
        </w:rPr>
      </w:pPr>
      <w:bookmarkStart w:id="0" w:name="_GoBack"/>
      <w:bookmarkEnd w:id="0"/>
    </w:p>
    <w:sectPr w:rsidR="002F42ED" w:rsidSect="00333E92">
      <w:footerReference w:type="default" r:id="rId10"/>
      <w:headerReference w:type="first" r:id="rId11"/>
      <w:footerReference w:type="first" r:id="rId12"/>
      <w:pgSz w:w="11906" w:h="16838" w:code="9"/>
      <w:pgMar w:top="2155" w:right="1077" w:bottom="1537" w:left="1814" w:header="1418" w:footer="4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7E" w:rsidRDefault="0004117E">
      <w:r>
        <w:separator/>
      </w:r>
    </w:p>
  </w:endnote>
  <w:endnote w:type="continuationSeparator" w:id="0">
    <w:p w:rsidR="0004117E" w:rsidRDefault="0004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Bold-Roman">
    <w:altName w:val="Segoe UI Semibold"/>
    <w:panose1 w:val="020B0802030000020004"/>
    <w:charset w:val="00"/>
    <w:family w:val="swiss"/>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Default="001E501C">
    <w:pPr>
      <w:pStyle w:val="Footer"/>
      <w:tabs>
        <w:tab w:val="clear" w:pos="8306"/>
        <w:tab w:val="right" w:pos="8789"/>
      </w:tabs>
      <w:rPr>
        <w:b/>
        <w:sz w:val="16"/>
      </w:rPr>
    </w:pPr>
    <w:r>
      <w:rPr>
        <w:b/>
        <w:sz w:val="16"/>
      </w:rPr>
      <w:tab/>
    </w:r>
    <w:r>
      <w:rPr>
        <w:b/>
        <w:sz w:val="16"/>
      </w:rPr>
      <w:tab/>
    </w:r>
    <w:r>
      <w:rPr>
        <w:b/>
        <w:snapToGrid w:val="0"/>
        <w:sz w:val="16"/>
      </w:rPr>
      <w:t xml:space="preserve">Page </w:t>
    </w:r>
    <w:r w:rsidR="005302EE">
      <w:rPr>
        <w:b/>
        <w:snapToGrid w:val="0"/>
        <w:sz w:val="16"/>
      </w:rPr>
      <w:fldChar w:fldCharType="begin"/>
    </w:r>
    <w:r>
      <w:rPr>
        <w:b/>
        <w:snapToGrid w:val="0"/>
        <w:sz w:val="16"/>
      </w:rPr>
      <w:instrText xml:space="preserve"> PAGE </w:instrText>
    </w:r>
    <w:r w:rsidR="005302EE">
      <w:rPr>
        <w:b/>
        <w:snapToGrid w:val="0"/>
        <w:sz w:val="16"/>
      </w:rPr>
      <w:fldChar w:fldCharType="separate"/>
    </w:r>
    <w:r w:rsidR="00A40B63">
      <w:rPr>
        <w:b/>
        <w:noProof/>
        <w:snapToGrid w:val="0"/>
        <w:sz w:val="16"/>
      </w:rPr>
      <w:t>2</w:t>
    </w:r>
    <w:r w:rsidR="005302EE">
      <w:rPr>
        <w:b/>
        <w:snapToGrid w:val="0"/>
        <w:sz w:val="16"/>
      </w:rPr>
      <w:fldChar w:fldCharType="end"/>
    </w:r>
    <w:r>
      <w:rPr>
        <w:b/>
        <w:snapToGrid w:val="0"/>
        <w:sz w:val="16"/>
      </w:rPr>
      <w:t xml:space="preserve"> of </w:t>
    </w:r>
    <w:r w:rsidR="005302EE">
      <w:rPr>
        <w:b/>
        <w:snapToGrid w:val="0"/>
        <w:sz w:val="16"/>
      </w:rPr>
      <w:fldChar w:fldCharType="begin"/>
    </w:r>
    <w:r>
      <w:rPr>
        <w:b/>
        <w:snapToGrid w:val="0"/>
        <w:sz w:val="16"/>
      </w:rPr>
      <w:instrText xml:space="preserve"> NUMPAGES </w:instrText>
    </w:r>
    <w:r w:rsidR="005302EE">
      <w:rPr>
        <w:b/>
        <w:snapToGrid w:val="0"/>
        <w:sz w:val="16"/>
      </w:rPr>
      <w:fldChar w:fldCharType="separate"/>
    </w:r>
    <w:r w:rsidR="00A40B63">
      <w:rPr>
        <w:b/>
        <w:noProof/>
        <w:snapToGrid w:val="0"/>
        <w:sz w:val="16"/>
      </w:rPr>
      <w:t>2</w:t>
    </w:r>
    <w:r w:rsidR="005302EE">
      <w:rPr>
        <w:b/>
        <w:snapToGrid w:val="0"/>
        <w:sz w:val="16"/>
      </w:rPr>
      <w:fldChar w:fldCharType="end"/>
    </w:r>
  </w:p>
  <w:p w:rsidR="001E501C" w:rsidRDefault="001E5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Pr="00A92162" w:rsidRDefault="00455CC4" w:rsidP="00A63CC8">
    <w:pPr>
      <w:pStyle w:val="Footer"/>
      <w:tabs>
        <w:tab w:val="left" w:pos="850"/>
      </w:tabs>
      <w:rPr>
        <w:rFonts w:ascii="Arial" w:hAnsi="Arial" w:cs="Arial"/>
        <w:b/>
        <w:sz w:val="23"/>
        <w:szCs w:val="23"/>
      </w:rPr>
    </w:pPr>
    <w:r w:rsidRPr="002C5B03">
      <w:rPr>
        <w:rFonts w:ascii="Arial" w:hAnsi="Arial" w:cs="Arial"/>
        <w:b/>
        <w:noProof/>
        <w:sz w:val="23"/>
        <w:szCs w:val="23"/>
      </w:rPr>
      <mc:AlternateContent>
        <mc:Choice Requires="wps">
          <w:drawing>
            <wp:anchor distT="45720" distB="45720" distL="114300" distR="114300" simplePos="0" relativeHeight="251660288" behindDoc="0" locked="0" layoutInCell="1" allowOverlap="1" wp14:anchorId="390F3E44" wp14:editId="18D4848E">
              <wp:simplePos x="0" y="0"/>
              <wp:positionH relativeFrom="margin">
                <wp:posOffset>4114800</wp:posOffset>
              </wp:positionH>
              <wp:positionV relativeFrom="paragraph">
                <wp:posOffset>-1017270</wp:posOffset>
              </wp:positionV>
              <wp:extent cx="16002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noFill/>
                      <a:ln w="9525">
                        <a:noFill/>
                        <a:miter lim="800000"/>
                        <a:headEnd/>
                        <a:tailEnd/>
                      </a:ln>
                    </wps:spPr>
                    <wps:txbx>
                      <w:txbxContent>
                        <w:p w:rsidR="002C5B03" w:rsidRPr="00455CC4" w:rsidRDefault="002C5B03" w:rsidP="006931E8">
                          <w:pPr>
                            <w:spacing w:line="200" w:lineRule="atLeast"/>
                            <w:rPr>
                              <w:rFonts w:cs="Arial"/>
                              <w:sz w:val="14"/>
                              <w:szCs w:val="14"/>
                            </w:rPr>
                          </w:pPr>
                          <w:r w:rsidRPr="00455CC4">
                            <w:rPr>
                              <w:rFonts w:cs="Arial"/>
                              <w:sz w:val="14"/>
                              <w:szCs w:val="14"/>
                            </w:rPr>
                            <w:t>Level 27, 1 William Street Brisbane</w:t>
                          </w:r>
                        </w:p>
                        <w:p w:rsidR="002C5B03" w:rsidRPr="00455CC4" w:rsidRDefault="002C5B03" w:rsidP="006931E8">
                          <w:pPr>
                            <w:spacing w:line="200" w:lineRule="atLeast"/>
                            <w:rPr>
                              <w:rFonts w:cs="Arial"/>
                              <w:sz w:val="14"/>
                              <w:szCs w:val="14"/>
                            </w:rPr>
                          </w:pPr>
                          <w:r w:rsidRPr="00455CC4">
                            <w:rPr>
                              <w:rFonts w:cs="Arial"/>
                              <w:sz w:val="14"/>
                              <w:szCs w:val="14"/>
                            </w:rPr>
                            <w:t>PO Box 15190 City East</w:t>
                          </w:r>
                        </w:p>
                        <w:p w:rsidR="002C5B03" w:rsidRPr="00455CC4" w:rsidRDefault="002C5B03" w:rsidP="006931E8">
                          <w:pPr>
                            <w:spacing w:line="200" w:lineRule="atLeast"/>
                            <w:rPr>
                              <w:rFonts w:cs="Arial"/>
                              <w:sz w:val="14"/>
                              <w:szCs w:val="14"/>
                            </w:rPr>
                          </w:pPr>
                          <w:r w:rsidRPr="00455CC4">
                            <w:rPr>
                              <w:rFonts w:cs="Arial"/>
                              <w:sz w:val="14"/>
                              <w:szCs w:val="14"/>
                            </w:rPr>
                            <w:t>Queensland 4002 Australia</w:t>
                          </w:r>
                        </w:p>
                        <w:p w:rsidR="002C5B03" w:rsidRPr="00455CC4" w:rsidRDefault="002C5B03" w:rsidP="006931E8">
                          <w:pPr>
                            <w:spacing w:line="200" w:lineRule="atLeast"/>
                            <w:rPr>
                              <w:rFonts w:cs="Arial"/>
                              <w:sz w:val="14"/>
                              <w:szCs w:val="14"/>
                            </w:rPr>
                          </w:pPr>
                          <w:r w:rsidRPr="00455CC4">
                            <w:rPr>
                              <w:rFonts w:cs="Arial"/>
                              <w:sz w:val="14"/>
                              <w:szCs w:val="14"/>
                            </w:rPr>
                            <w:t>Telephone +61 7 3003 2800</w:t>
                          </w:r>
                        </w:p>
                        <w:p w:rsidR="002C5B03" w:rsidRPr="00455CC4" w:rsidRDefault="002C5B03" w:rsidP="006931E8">
                          <w:pPr>
                            <w:spacing w:line="200" w:lineRule="atLeast"/>
                            <w:rPr>
                              <w:rFonts w:cs="Arial"/>
                              <w:sz w:val="14"/>
                              <w:szCs w:val="14"/>
                            </w:rPr>
                          </w:pPr>
                          <w:r w:rsidRPr="00455CC4">
                            <w:rPr>
                              <w:rFonts w:cs="Arial"/>
                              <w:sz w:val="14"/>
                              <w:szCs w:val="14"/>
                            </w:rPr>
                            <w:t>Facsimile +61 7 3224 2635</w:t>
                          </w:r>
                        </w:p>
                        <w:p w:rsidR="002C5B03" w:rsidRPr="00455CC4" w:rsidRDefault="002C5B03" w:rsidP="006931E8">
                          <w:pPr>
                            <w:spacing w:line="200" w:lineRule="atLeast"/>
                            <w:rPr>
                              <w:rFonts w:cs="Arial"/>
                              <w:sz w:val="14"/>
                              <w:szCs w:val="14"/>
                            </w:rPr>
                          </w:pPr>
                          <w:r w:rsidRPr="00455CC4">
                            <w:rPr>
                              <w:rFonts w:cs="Arial"/>
                              <w:sz w:val="14"/>
                              <w:szCs w:val="14"/>
                            </w:rPr>
                            <w:t>Website www.psc.qld.gov.au</w:t>
                          </w:r>
                        </w:p>
                        <w:p w:rsidR="002C5B03" w:rsidRPr="00455CC4" w:rsidRDefault="002C5B03" w:rsidP="006931E8">
                          <w:pPr>
                            <w:spacing w:line="300" w:lineRule="atLeast"/>
                            <w:rPr>
                              <w:rFonts w:cs="Arial"/>
                              <w:sz w:val="14"/>
                              <w:szCs w:val="14"/>
                            </w:rPr>
                          </w:pPr>
                          <w:r w:rsidRPr="00455CC4">
                            <w:rPr>
                              <w:rFonts w:cs="Arial"/>
                              <w:sz w:val="14"/>
                              <w:szCs w:val="14"/>
                            </w:rPr>
                            <w:t>ABN 73 289 606 743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F3E44" id="_x0000_t202" coordsize="21600,21600" o:spt="202" path="m,l,21600r21600,l21600,xe">
              <v:stroke joinstyle="miter"/>
              <v:path gradientshapeok="t" o:connecttype="rect"/>
            </v:shapetype>
            <v:shape id="_x0000_s1027" type="#_x0000_t202" style="position:absolute;margin-left:324pt;margin-top:-80.1pt;width:12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za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" filled="f" stroked="f">
              <v:textbox style="mso-fit-shape-to-text:t">
                <w:txbxContent>
                  <w:p w:rsidR="002C5B03" w:rsidRPr="00455CC4" w:rsidRDefault="002C5B03" w:rsidP="006931E8">
                    <w:pPr>
                      <w:spacing w:line="200" w:lineRule="atLeast"/>
                      <w:rPr>
                        <w:rFonts w:cs="Arial"/>
                        <w:sz w:val="14"/>
                        <w:szCs w:val="14"/>
                      </w:rPr>
                    </w:pPr>
                    <w:r w:rsidRPr="00455CC4">
                      <w:rPr>
                        <w:rFonts w:cs="Arial"/>
                        <w:sz w:val="14"/>
                        <w:szCs w:val="14"/>
                      </w:rPr>
                      <w:t>Level 27, 1 William Street Brisbane</w:t>
                    </w:r>
                  </w:p>
                  <w:p w:rsidR="002C5B03" w:rsidRPr="00455CC4" w:rsidRDefault="002C5B03" w:rsidP="006931E8">
                    <w:pPr>
                      <w:spacing w:line="200" w:lineRule="atLeast"/>
                      <w:rPr>
                        <w:rFonts w:cs="Arial"/>
                        <w:sz w:val="14"/>
                        <w:szCs w:val="14"/>
                      </w:rPr>
                    </w:pPr>
                    <w:r w:rsidRPr="00455CC4">
                      <w:rPr>
                        <w:rFonts w:cs="Arial"/>
                        <w:sz w:val="14"/>
                        <w:szCs w:val="14"/>
                      </w:rPr>
                      <w:t>PO Box 15190 City East</w:t>
                    </w:r>
                  </w:p>
                  <w:p w:rsidR="002C5B03" w:rsidRPr="00455CC4" w:rsidRDefault="002C5B03" w:rsidP="006931E8">
                    <w:pPr>
                      <w:spacing w:line="200" w:lineRule="atLeast"/>
                      <w:rPr>
                        <w:rFonts w:cs="Arial"/>
                        <w:sz w:val="14"/>
                        <w:szCs w:val="14"/>
                      </w:rPr>
                    </w:pPr>
                    <w:r w:rsidRPr="00455CC4">
                      <w:rPr>
                        <w:rFonts w:cs="Arial"/>
                        <w:sz w:val="14"/>
                        <w:szCs w:val="14"/>
                      </w:rPr>
                      <w:t>Queensland 4002 Australia</w:t>
                    </w:r>
                  </w:p>
                  <w:p w:rsidR="002C5B03" w:rsidRPr="00455CC4" w:rsidRDefault="002C5B03" w:rsidP="006931E8">
                    <w:pPr>
                      <w:spacing w:line="200" w:lineRule="atLeast"/>
                      <w:rPr>
                        <w:rFonts w:cs="Arial"/>
                        <w:sz w:val="14"/>
                        <w:szCs w:val="14"/>
                      </w:rPr>
                    </w:pPr>
                    <w:r w:rsidRPr="00455CC4">
                      <w:rPr>
                        <w:rFonts w:cs="Arial"/>
                        <w:sz w:val="14"/>
                        <w:szCs w:val="14"/>
                      </w:rPr>
                      <w:t>Telephone +61 7 3003 2800</w:t>
                    </w:r>
                  </w:p>
                  <w:p w:rsidR="002C5B03" w:rsidRPr="00455CC4" w:rsidRDefault="002C5B03" w:rsidP="006931E8">
                    <w:pPr>
                      <w:spacing w:line="200" w:lineRule="atLeast"/>
                      <w:rPr>
                        <w:rFonts w:cs="Arial"/>
                        <w:sz w:val="14"/>
                        <w:szCs w:val="14"/>
                      </w:rPr>
                    </w:pPr>
                    <w:r w:rsidRPr="00455CC4">
                      <w:rPr>
                        <w:rFonts w:cs="Arial"/>
                        <w:sz w:val="14"/>
                        <w:szCs w:val="14"/>
                      </w:rPr>
                      <w:t>Facsimile +61 7 3224 2635</w:t>
                    </w:r>
                  </w:p>
                  <w:p w:rsidR="002C5B03" w:rsidRPr="00455CC4" w:rsidRDefault="002C5B03" w:rsidP="006931E8">
                    <w:pPr>
                      <w:spacing w:line="200" w:lineRule="atLeast"/>
                      <w:rPr>
                        <w:rFonts w:cs="Arial"/>
                        <w:sz w:val="14"/>
                        <w:szCs w:val="14"/>
                      </w:rPr>
                    </w:pPr>
                    <w:r w:rsidRPr="00455CC4">
                      <w:rPr>
                        <w:rFonts w:cs="Arial"/>
                        <w:sz w:val="14"/>
                        <w:szCs w:val="14"/>
                      </w:rPr>
                      <w:t>Website www.psc.qld.gov.au</w:t>
                    </w:r>
                  </w:p>
                  <w:p w:rsidR="002C5B03" w:rsidRPr="00455CC4" w:rsidRDefault="002C5B03" w:rsidP="006931E8">
                    <w:pPr>
                      <w:spacing w:line="300" w:lineRule="atLeast"/>
                      <w:rPr>
                        <w:rFonts w:cs="Arial"/>
                        <w:sz w:val="14"/>
                        <w:szCs w:val="14"/>
                      </w:rPr>
                    </w:pPr>
                    <w:r w:rsidRPr="00455CC4">
                      <w:rPr>
                        <w:rFonts w:cs="Arial"/>
                        <w:sz w:val="14"/>
                        <w:szCs w:val="14"/>
                      </w:rPr>
                      <w:t>ABN 73 289 606 743</w:t>
                    </w:r>
                  </w:p>
                </w:txbxContent>
              </v:textbox>
              <w10:wrap type="square" anchorx="margin"/>
            </v:shape>
          </w:pict>
        </mc:Fallback>
      </mc:AlternateContent>
    </w:r>
  </w:p>
  <w:p w:rsidR="001E501C" w:rsidRPr="00A92162" w:rsidRDefault="001E501C" w:rsidP="00A63CC8">
    <w:pPr>
      <w:pStyle w:val="Footer"/>
      <w:tabs>
        <w:tab w:val="left" w:pos="850"/>
      </w:tabs>
      <w:rPr>
        <w:rFonts w:ascii="Arial" w:hAnsi="Arial" w:cs="Arial"/>
        <w:b/>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7E" w:rsidRDefault="0004117E">
      <w:r>
        <w:separator/>
      </w:r>
    </w:p>
  </w:footnote>
  <w:footnote w:type="continuationSeparator" w:id="0">
    <w:p w:rsidR="0004117E" w:rsidRDefault="00041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Default="00333E92" w:rsidP="00455CC4">
    <w:pPr>
      <w:pStyle w:val="Header"/>
      <w:tabs>
        <w:tab w:val="left" w:pos="8647"/>
      </w:tabs>
      <w:spacing w:line="240" w:lineRule="auto"/>
      <w:jc w:val="right"/>
      <w:rPr>
        <w:sz w:val="20"/>
        <w:lang w:val="en-AU"/>
      </w:rPr>
    </w:pPr>
    <w:r>
      <w:rPr>
        <w:noProof/>
        <w:sz w:val="20"/>
      </w:rPr>
      <w:drawing>
        <wp:anchor distT="0" distB="0" distL="114300" distR="114300" simplePos="0" relativeHeight="251658240" behindDoc="1" locked="0" layoutInCell="1" allowOverlap="1" wp14:anchorId="1C226806" wp14:editId="6EFD683F">
          <wp:simplePos x="0" y="0"/>
          <wp:positionH relativeFrom="column">
            <wp:posOffset>4161155</wp:posOffset>
          </wp:positionH>
          <wp:positionV relativeFrom="paragraph">
            <wp:posOffset>-466725</wp:posOffset>
          </wp:positionV>
          <wp:extent cx="748188" cy="93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ld-CoA-Stylised-2LS-MAR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188" cy="936000"/>
                  </a:xfrm>
                  <a:prstGeom prst="rect">
                    <a:avLst/>
                  </a:prstGeom>
                </pic:spPr>
              </pic:pic>
            </a:graphicData>
          </a:graphic>
          <wp14:sizeRelH relativeFrom="page">
            <wp14:pctWidth>0</wp14:pctWidth>
          </wp14:sizeRelH>
          <wp14:sizeRelV relativeFrom="page">
            <wp14:pctHeight>0</wp14:pctHeight>
          </wp14:sizeRelV>
        </wp:anchor>
      </w:drawing>
    </w:r>
    <w:r w:rsidR="006931E8">
      <w:rPr>
        <w:sz w:val="20"/>
        <w:lang w:val="en-AU"/>
      </w:rPr>
      <w:softHyphen/>
    </w:r>
    <w:r w:rsidR="006931E8">
      <w:rPr>
        <w:sz w:val="20"/>
        <w:lang w:val="en-AU"/>
      </w:rPr>
      <w:softHyphen/>
    </w:r>
    <w:r w:rsidR="00291708">
      <w:rPr>
        <w:sz w:val="20"/>
        <w:lang w:val="en-AU"/>
      </w:rPr>
      <w:t xml:space="preserve"> </w:t>
    </w:r>
  </w:p>
  <w:p w:rsidR="00291708" w:rsidRDefault="00291708" w:rsidP="00B657D5">
    <w:pPr>
      <w:pStyle w:val="Header"/>
      <w:spacing w:line="240" w:lineRule="auto"/>
      <w:rPr>
        <w:sz w:val="20"/>
        <w:lang w:val="en-AU"/>
      </w:rPr>
    </w:pPr>
  </w:p>
  <w:p w:rsidR="00333E92" w:rsidRDefault="00333E92" w:rsidP="00291708">
    <w:pPr>
      <w:pStyle w:val="Header"/>
      <w:spacing w:line="240" w:lineRule="auto"/>
      <w:jc w:val="right"/>
      <w:rPr>
        <w:rFonts w:ascii="MetaBold-Roman" w:hAnsi="MetaBold-Roman"/>
        <w:sz w:val="20"/>
        <w:lang w:val="en-AU"/>
      </w:rPr>
    </w:pPr>
  </w:p>
  <w:p w:rsidR="00333E92" w:rsidRDefault="00455CC4" w:rsidP="00291708">
    <w:pPr>
      <w:pStyle w:val="Header"/>
      <w:spacing w:line="240" w:lineRule="auto"/>
      <w:jc w:val="right"/>
      <w:rPr>
        <w:rFonts w:ascii="MetaBold-Roman" w:hAnsi="MetaBold-Roman"/>
        <w:sz w:val="20"/>
        <w:lang w:val="en-AU"/>
      </w:rPr>
    </w:pPr>
    <w:r w:rsidRPr="00455CC4">
      <w:rPr>
        <w:noProof/>
        <w:sz w:val="20"/>
      </w:rPr>
      <mc:AlternateContent>
        <mc:Choice Requires="wps">
          <w:drawing>
            <wp:anchor distT="45720" distB="45720" distL="114300" distR="114300" simplePos="0" relativeHeight="251662336" behindDoc="0" locked="0" layoutInCell="1" allowOverlap="1" wp14:anchorId="3F5C1A23" wp14:editId="4B6394D2">
              <wp:simplePos x="0" y="0"/>
              <wp:positionH relativeFrom="column">
                <wp:posOffset>4115435</wp:posOffset>
              </wp:positionH>
              <wp:positionV relativeFrom="paragraph">
                <wp:posOffset>133350</wp:posOffset>
              </wp:positionV>
              <wp:extent cx="1621790" cy="2298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229870"/>
                      </a:xfrm>
                      <a:prstGeom prst="rect">
                        <a:avLst/>
                      </a:prstGeom>
                      <a:noFill/>
                      <a:ln w="9525">
                        <a:noFill/>
                        <a:miter lim="800000"/>
                        <a:headEnd/>
                        <a:tailEnd/>
                      </a:ln>
                    </wps:spPr>
                    <wps:txbx>
                      <w:txbxContent>
                        <w:p w:rsidR="00455CC4" w:rsidRPr="006931E8" w:rsidRDefault="00455CC4" w:rsidP="006931E8">
                          <w:pPr>
                            <w:pStyle w:val="Header"/>
                            <w:spacing w:line="240" w:lineRule="auto"/>
                            <w:rPr>
                              <w:rFonts w:ascii="Arial" w:hAnsi="Arial" w:cs="Arial"/>
                              <w:sz w:val="18"/>
                              <w:szCs w:val="18"/>
                              <w:lang w:val="en-AU"/>
                            </w:rPr>
                          </w:pPr>
                          <w:r w:rsidRPr="006931E8">
                            <w:rPr>
                              <w:rFonts w:ascii="Arial" w:hAnsi="Arial" w:cs="Arial"/>
                              <w:sz w:val="18"/>
                              <w:szCs w:val="18"/>
                              <w:lang w:val="en-AU"/>
                            </w:rPr>
                            <w:t xml:space="preserve">Public Service Commission </w:t>
                          </w:r>
                        </w:p>
                        <w:p w:rsidR="00455CC4" w:rsidRPr="006931E8" w:rsidRDefault="00455CC4">
                          <w:pPr>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C1A23" id="_x0000_t202" coordsize="21600,21600" o:spt="202" path="m,l,21600r21600,l21600,xe">
              <v:stroke joinstyle="miter"/>
              <v:path gradientshapeok="t" o:connecttype="rect"/>
            </v:shapetype>
            <v:shape id="Text Box 2" o:spid="_x0000_s1026" type="#_x0000_t202" style="position:absolute;left:0;text-align:left;margin-left:324.05pt;margin-top:10.5pt;width:127.7pt;height:18.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" filled="f" stroked="f">
              <v:textbox>
                <w:txbxContent>
                  <w:p w:rsidR="00455CC4" w:rsidRPr="006931E8" w:rsidRDefault="00455CC4" w:rsidP="006931E8">
                    <w:pPr>
                      <w:pStyle w:val="Header"/>
                      <w:spacing w:line="240" w:lineRule="auto"/>
                      <w:rPr>
                        <w:rFonts w:ascii="Arial" w:hAnsi="Arial" w:cs="Arial"/>
                        <w:sz w:val="18"/>
                        <w:szCs w:val="18"/>
                        <w:lang w:val="en-AU"/>
                      </w:rPr>
                    </w:pPr>
                    <w:r w:rsidRPr="006931E8">
                      <w:rPr>
                        <w:rFonts w:ascii="Arial" w:hAnsi="Arial" w:cs="Arial"/>
                        <w:sz w:val="18"/>
                        <w:szCs w:val="18"/>
                        <w:lang w:val="en-AU"/>
                      </w:rPr>
                      <w:t xml:space="preserve">Public Service Commission </w:t>
                    </w:r>
                  </w:p>
                  <w:p w:rsidR="00455CC4" w:rsidRPr="006931E8" w:rsidRDefault="00455CC4">
                    <w:pPr>
                      <w:rPr>
                        <w:rFonts w:cs="Arial"/>
                        <w:sz w:val="18"/>
                        <w:szCs w:val="18"/>
                      </w:rPr>
                    </w:pPr>
                  </w:p>
                </w:txbxContent>
              </v:textbox>
              <w10:wrap type="square"/>
            </v:shape>
          </w:pict>
        </mc:Fallback>
      </mc:AlternateContent>
    </w:r>
  </w:p>
  <w:p w:rsidR="00333E92" w:rsidRDefault="00333E92" w:rsidP="00291708">
    <w:pPr>
      <w:pStyle w:val="Header"/>
      <w:spacing w:line="240" w:lineRule="auto"/>
      <w:jc w:val="right"/>
      <w:rPr>
        <w:rFonts w:ascii="MetaBold-Roman" w:hAnsi="MetaBold-Roman"/>
        <w:sz w:val="20"/>
        <w:lang w:val="en-AU"/>
      </w:rPr>
    </w:pPr>
  </w:p>
  <w:p w:rsidR="001E501C" w:rsidRDefault="001E501C" w:rsidP="00B657D5">
    <w:pPr>
      <w:pStyle w:val="Header"/>
      <w:spacing w:line="240" w:lineRule="auto"/>
      <w:rPr>
        <w:sz w:val="20"/>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342F6"/>
    <w:multiLevelType w:val="hybridMultilevel"/>
    <w:tmpl w:val="2DEC2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CF6981"/>
    <w:multiLevelType w:val="hybridMultilevel"/>
    <w:tmpl w:val="82C2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79"/>
    <w:rsid w:val="00020D53"/>
    <w:rsid w:val="0003300F"/>
    <w:rsid w:val="0004117E"/>
    <w:rsid w:val="000A56EF"/>
    <w:rsid w:val="0013081F"/>
    <w:rsid w:val="00143DCC"/>
    <w:rsid w:val="001B7547"/>
    <w:rsid w:val="001D0CF1"/>
    <w:rsid w:val="001D23AB"/>
    <w:rsid w:val="001E17B2"/>
    <w:rsid w:val="001E501C"/>
    <w:rsid w:val="001F510D"/>
    <w:rsid w:val="00202AB7"/>
    <w:rsid w:val="002117DA"/>
    <w:rsid w:val="00231038"/>
    <w:rsid w:val="00231D6A"/>
    <w:rsid w:val="00232E54"/>
    <w:rsid w:val="0025330E"/>
    <w:rsid w:val="002609F7"/>
    <w:rsid w:val="00263321"/>
    <w:rsid w:val="00291708"/>
    <w:rsid w:val="002C5B03"/>
    <w:rsid w:val="002F42ED"/>
    <w:rsid w:val="00304C35"/>
    <w:rsid w:val="00305CF2"/>
    <w:rsid w:val="003228B6"/>
    <w:rsid w:val="00333E92"/>
    <w:rsid w:val="00335815"/>
    <w:rsid w:val="00356F14"/>
    <w:rsid w:val="00363D13"/>
    <w:rsid w:val="00371D79"/>
    <w:rsid w:val="00375516"/>
    <w:rsid w:val="003925EE"/>
    <w:rsid w:val="00396A9E"/>
    <w:rsid w:val="003B33C2"/>
    <w:rsid w:val="003B5520"/>
    <w:rsid w:val="003E25BC"/>
    <w:rsid w:val="00415A17"/>
    <w:rsid w:val="004219B7"/>
    <w:rsid w:val="00440EFA"/>
    <w:rsid w:val="00455CC4"/>
    <w:rsid w:val="00470209"/>
    <w:rsid w:val="004D30D8"/>
    <w:rsid w:val="004E5B78"/>
    <w:rsid w:val="004F6AB7"/>
    <w:rsid w:val="00502584"/>
    <w:rsid w:val="00503774"/>
    <w:rsid w:val="005302EE"/>
    <w:rsid w:val="00556328"/>
    <w:rsid w:val="00564FE5"/>
    <w:rsid w:val="00572642"/>
    <w:rsid w:val="005D4C3F"/>
    <w:rsid w:val="00625281"/>
    <w:rsid w:val="00647F5C"/>
    <w:rsid w:val="0065381A"/>
    <w:rsid w:val="0066344E"/>
    <w:rsid w:val="00667A9F"/>
    <w:rsid w:val="006931E8"/>
    <w:rsid w:val="006B5A86"/>
    <w:rsid w:val="006E6EDF"/>
    <w:rsid w:val="006F1A7C"/>
    <w:rsid w:val="0070494A"/>
    <w:rsid w:val="0071639A"/>
    <w:rsid w:val="0073132F"/>
    <w:rsid w:val="00733AC2"/>
    <w:rsid w:val="007559C3"/>
    <w:rsid w:val="00772B14"/>
    <w:rsid w:val="00777A5B"/>
    <w:rsid w:val="00817106"/>
    <w:rsid w:val="008C243F"/>
    <w:rsid w:val="008E6327"/>
    <w:rsid w:val="00914D83"/>
    <w:rsid w:val="0091535B"/>
    <w:rsid w:val="009208EC"/>
    <w:rsid w:val="009278A8"/>
    <w:rsid w:val="00931533"/>
    <w:rsid w:val="0097403C"/>
    <w:rsid w:val="0097652A"/>
    <w:rsid w:val="009A3DC1"/>
    <w:rsid w:val="009B7570"/>
    <w:rsid w:val="009C4657"/>
    <w:rsid w:val="009F5347"/>
    <w:rsid w:val="009F597A"/>
    <w:rsid w:val="00A050DC"/>
    <w:rsid w:val="00A07CB7"/>
    <w:rsid w:val="00A2509A"/>
    <w:rsid w:val="00A40B63"/>
    <w:rsid w:val="00A63CC8"/>
    <w:rsid w:val="00A92162"/>
    <w:rsid w:val="00B657D5"/>
    <w:rsid w:val="00B8104B"/>
    <w:rsid w:val="00B82DDF"/>
    <w:rsid w:val="00BB11BE"/>
    <w:rsid w:val="00C96A90"/>
    <w:rsid w:val="00CA0C22"/>
    <w:rsid w:val="00CB205B"/>
    <w:rsid w:val="00CE7448"/>
    <w:rsid w:val="00D13FC2"/>
    <w:rsid w:val="00D40589"/>
    <w:rsid w:val="00D870D9"/>
    <w:rsid w:val="00DB0872"/>
    <w:rsid w:val="00DB52EC"/>
    <w:rsid w:val="00DB7032"/>
    <w:rsid w:val="00DF11E1"/>
    <w:rsid w:val="00DF588E"/>
    <w:rsid w:val="00E13B32"/>
    <w:rsid w:val="00E20914"/>
    <w:rsid w:val="00E24239"/>
    <w:rsid w:val="00E2626C"/>
    <w:rsid w:val="00E4248D"/>
    <w:rsid w:val="00E64C4A"/>
    <w:rsid w:val="00E9054F"/>
    <w:rsid w:val="00F37A08"/>
    <w:rsid w:val="00F42891"/>
    <w:rsid w:val="00F9309C"/>
    <w:rsid w:val="00FE0DD2"/>
    <w:rsid w:val="00FF7EB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2A7A56-E5E3-4013-B88E-E6C810C2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03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7D5"/>
    <w:pPr>
      <w:tabs>
        <w:tab w:val="center" w:pos="4153"/>
        <w:tab w:val="right" w:pos="8306"/>
      </w:tabs>
      <w:spacing w:line="300" w:lineRule="atLeast"/>
    </w:pPr>
    <w:rPr>
      <w:rFonts w:ascii="Times New Roman" w:hAnsi="Times New Roman"/>
      <w:szCs w:val="20"/>
      <w:lang w:val="en-US" w:eastAsia="en-US"/>
    </w:rPr>
  </w:style>
  <w:style w:type="paragraph" w:styleId="Footer">
    <w:name w:val="footer"/>
    <w:basedOn w:val="Normal"/>
    <w:rsid w:val="00B657D5"/>
    <w:pPr>
      <w:tabs>
        <w:tab w:val="center" w:pos="4153"/>
        <w:tab w:val="right" w:pos="8306"/>
      </w:tabs>
      <w:spacing w:line="300" w:lineRule="atLeast"/>
    </w:pPr>
    <w:rPr>
      <w:rFonts w:ascii="Times New Roman" w:hAnsi="Times New Roman"/>
      <w:szCs w:val="20"/>
      <w:lang w:val="en-US" w:eastAsia="en-US"/>
    </w:rPr>
  </w:style>
  <w:style w:type="paragraph" w:customStyle="1" w:styleId="Author">
    <w:name w:val="Author"/>
    <w:uiPriority w:val="99"/>
    <w:rsid w:val="00B657D5"/>
    <w:rPr>
      <w:sz w:val="16"/>
      <w:lang w:eastAsia="en-US"/>
    </w:rPr>
  </w:style>
  <w:style w:type="character" w:styleId="Hyperlink">
    <w:name w:val="Hyperlink"/>
    <w:basedOn w:val="DefaultParagraphFont"/>
    <w:unhideWhenUsed/>
    <w:rsid w:val="002C5B03"/>
    <w:rPr>
      <w:color w:val="0000FF" w:themeColor="hyperlink"/>
      <w:u w:val="single"/>
    </w:rPr>
  </w:style>
  <w:style w:type="paragraph" w:customStyle="1" w:styleId="HeadingStyle">
    <w:name w:val="Heading Style"/>
    <w:uiPriority w:val="99"/>
    <w:rsid w:val="0097403C"/>
    <w:pPr>
      <w:spacing w:after="180" w:line="300" w:lineRule="atLeast"/>
    </w:pPr>
    <w:rPr>
      <w:b/>
      <w:sz w:val="24"/>
      <w:lang w:eastAsia="en-US"/>
    </w:rPr>
  </w:style>
  <w:style w:type="paragraph" w:styleId="BalloonText">
    <w:name w:val="Balloon Text"/>
    <w:basedOn w:val="Normal"/>
    <w:link w:val="BalloonTextChar"/>
    <w:semiHidden/>
    <w:unhideWhenUsed/>
    <w:rsid w:val="001E17B2"/>
    <w:rPr>
      <w:rFonts w:ascii="Segoe UI" w:hAnsi="Segoe UI" w:cs="Segoe UI"/>
      <w:sz w:val="18"/>
      <w:szCs w:val="18"/>
    </w:rPr>
  </w:style>
  <w:style w:type="character" w:customStyle="1" w:styleId="BalloonTextChar">
    <w:name w:val="Balloon Text Char"/>
    <w:basedOn w:val="DefaultParagraphFont"/>
    <w:link w:val="BalloonText"/>
    <w:semiHidden/>
    <w:rsid w:val="001E17B2"/>
    <w:rPr>
      <w:rFonts w:ascii="Segoe UI" w:hAnsi="Segoe UI" w:cs="Segoe UI"/>
      <w:sz w:val="18"/>
      <w:szCs w:val="18"/>
    </w:rPr>
  </w:style>
  <w:style w:type="paragraph" w:styleId="ListParagraph">
    <w:name w:val="List Paragraph"/>
    <w:basedOn w:val="Normal"/>
    <w:uiPriority w:val="34"/>
    <w:qFormat/>
    <w:rsid w:val="004D30D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2575">
      <w:bodyDiv w:val="1"/>
      <w:marLeft w:val="0"/>
      <w:marRight w:val="0"/>
      <w:marTop w:val="0"/>
      <w:marBottom w:val="0"/>
      <w:divBdr>
        <w:top w:val="none" w:sz="0" w:space="0" w:color="auto"/>
        <w:left w:val="none" w:sz="0" w:space="0" w:color="auto"/>
        <w:bottom w:val="none" w:sz="0" w:space="0" w:color="auto"/>
        <w:right w:val="none" w:sz="0" w:space="0" w:color="auto"/>
      </w:divBdr>
    </w:div>
    <w:div w:id="1350254698">
      <w:bodyDiv w:val="1"/>
      <w:marLeft w:val="0"/>
      <w:marRight w:val="0"/>
      <w:marTop w:val="0"/>
      <w:marBottom w:val="0"/>
      <w:divBdr>
        <w:top w:val="none" w:sz="0" w:space="0" w:color="auto"/>
        <w:left w:val="none" w:sz="0" w:space="0" w:color="auto"/>
        <w:bottom w:val="none" w:sz="0" w:space="0" w:color="auto"/>
        <w:right w:val="none" w:sz="0" w:space="0" w:color="auto"/>
      </w:divBdr>
    </w:div>
    <w:div w:id="1410620591">
      <w:bodyDiv w:val="1"/>
      <w:marLeft w:val="0"/>
      <w:marRight w:val="0"/>
      <w:marTop w:val="0"/>
      <w:marBottom w:val="0"/>
      <w:divBdr>
        <w:top w:val="none" w:sz="0" w:space="0" w:color="auto"/>
        <w:left w:val="none" w:sz="0" w:space="0" w:color="auto"/>
        <w:bottom w:val="none" w:sz="0" w:space="0" w:color="auto"/>
        <w:right w:val="none" w:sz="0" w:space="0" w:color="auto"/>
      </w:divBdr>
    </w:div>
    <w:div w:id="14831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nelll\Dropbox%20(DPC)\Word%20Templates\PSC\Standar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CCEAC-DA16-444C-94E4-3333CF8DB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8F8AC-DB4B-4DC1-A434-D3D157FF28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4E8429-D15A-45B3-BE20-612055822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 letter template.dotx</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 reply please quote: Mail Number/Author Code/Work Area</vt:lpstr>
    </vt:vector>
  </TitlesOfParts>
  <Company>Department of the Premier and Cabinet</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reply please quote: Mail Number/Author Code/Work Area</dc:title>
  <dc:subject/>
  <dc:creator>Leonie Purnell</dc:creator>
  <cp:keywords/>
  <cp:lastModifiedBy>Peggy Edwards</cp:lastModifiedBy>
  <cp:revision>3</cp:revision>
  <cp:lastPrinted>1899-12-31T14:00:00Z</cp:lastPrinted>
  <dcterms:created xsi:type="dcterms:W3CDTF">2018-03-06T01:03:00Z</dcterms:created>
  <dcterms:modified xsi:type="dcterms:W3CDTF">2018-03-27T00:47:00Z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0x010100ECA2DE67D7649D44BCBFB1FAB7B40999</vt:lpwstr>
  </property>
</Properties>
</file>