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53684" w14:textId="77777777" w:rsidR="00F11F56" w:rsidRDefault="00F11F56" w:rsidP="00B95F73">
      <w:pPr>
        <w:pStyle w:val="Title"/>
        <w:ind w:left="-567" w:right="-613"/>
        <w:rPr>
          <w:b/>
          <w:bCs/>
          <w:color w:val="B21936"/>
          <w:sz w:val="60"/>
          <w:szCs w:val="60"/>
        </w:rPr>
      </w:pPr>
    </w:p>
    <w:p w14:paraId="5EA1CC8F" w14:textId="77777777" w:rsidR="00F11F56" w:rsidRDefault="00F11F56" w:rsidP="00B95F73">
      <w:pPr>
        <w:pStyle w:val="Title"/>
        <w:ind w:left="-567" w:right="-613"/>
        <w:rPr>
          <w:b/>
          <w:bCs/>
          <w:color w:val="B21936"/>
          <w:sz w:val="60"/>
          <w:szCs w:val="60"/>
        </w:rPr>
      </w:pPr>
    </w:p>
    <w:p w14:paraId="014CB3E1" w14:textId="4A8ABE14" w:rsidR="00F11F56" w:rsidRDefault="00F11F56" w:rsidP="00B95F73">
      <w:pPr>
        <w:pStyle w:val="Title"/>
        <w:ind w:left="-567" w:right="-613"/>
        <w:rPr>
          <w:b/>
          <w:bCs/>
          <w:color w:val="B21936"/>
          <w:sz w:val="60"/>
          <w:szCs w:val="60"/>
        </w:rPr>
      </w:pPr>
    </w:p>
    <w:p w14:paraId="47AAE22D" w14:textId="77777777" w:rsidR="00F11F56" w:rsidRPr="00F11F56" w:rsidRDefault="00F11F56" w:rsidP="00F11F56"/>
    <w:p w14:paraId="102DF3CC" w14:textId="4DEE99C6" w:rsidR="00F11F56" w:rsidRDefault="00F11F56" w:rsidP="00B95F73">
      <w:pPr>
        <w:pStyle w:val="Title"/>
        <w:ind w:left="-567" w:right="-613"/>
        <w:rPr>
          <w:b/>
          <w:bCs/>
          <w:color w:val="B21936"/>
          <w:sz w:val="60"/>
          <w:szCs w:val="60"/>
        </w:rPr>
      </w:pPr>
    </w:p>
    <w:p w14:paraId="558E1167" w14:textId="77777777" w:rsidR="00F11F56" w:rsidRPr="00F11F56" w:rsidRDefault="00F11F56" w:rsidP="00F11F56"/>
    <w:p w14:paraId="6861E8CC" w14:textId="21B005B4" w:rsidR="00707C2F" w:rsidRPr="00F11F56" w:rsidRDefault="00271647" w:rsidP="00B95F73">
      <w:pPr>
        <w:pStyle w:val="Title"/>
        <w:ind w:left="-567" w:right="-613"/>
        <w:rPr>
          <w:b/>
          <w:bCs/>
          <w:color w:val="B21936"/>
          <w:sz w:val="64"/>
          <w:szCs w:val="64"/>
        </w:rPr>
      </w:pPr>
      <w:r>
        <w:rPr>
          <w:b/>
          <w:bCs/>
          <w:color w:val="B21936"/>
          <w:sz w:val="64"/>
          <w:szCs w:val="64"/>
        </w:rPr>
        <w:t>Decision maker appeal outcome</w:t>
      </w:r>
      <w:r w:rsidR="000C3634" w:rsidRPr="00F11F56">
        <w:rPr>
          <w:b/>
          <w:bCs/>
          <w:color w:val="B21936"/>
          <w:sz w:val="64"/>
          <w:szCs w:val="64"/>
        </w:rPr>
        <w:t xml:space="preserve"> report</w:t>
      </w:r>
    </w:p>
    <w:p w14:paraId="6AA51B7C" w14:textId="77777777" w:rsidR="00D442EB" w:rsidRPr="00756155" w:rsidRDefault="00D442EB" w:rsidP="00B95F73">
      <w:pPr>
        <w:pBdr>
          <w:bottom w:val="single" w:sz="4" w:space="1" w:color="auto"/>
        </w:pBdr>
        <w:ind w:left="-567" w:right="-613"/>
      </w:pPr>
    </w:p>
    <w:p w14:paraId="6E52D389" w14:textId="76C76802" w:rsidR="000C3634" w:rsidRDefault="000C3634" w:rsidP="002B23BA">
      <w:pPr>
        <w:spacing w:before="360" w:after="120" w:line="280" w:lineRule="atLeast"/>
        <w:ind w:left="-567" w:right="-612"/>
        <w:rPr>
          <w:rFonts w:eastAsiaTheme="minorEastAsia"/>
          <w:color w:val="5A5A5A" w:themeColor="text1" w:themeTint="A5"/>
          <w:spacing w:val="15"/>
          <w:sz w:val="36"/>
          <w:szCs w:val="36"/>
        </w:rPr>
      </w:pPr>
      <w:r w:rsidRPr="000C3634">
        <w:rPr>
          <w:rFonts w:eastAsiaTheme="minorEastAsia"/>
          <w:color w:val="5A5A5A" w:themeColor="text1" w:themeTint="A5"/>
          <w:spacing w:val="15"/>
          <w:sz w:val="36"/>
          <w:szCs w:val="36"/>
        </w:rPr>
        <w:t>Ethical Supplier</w:t>
      </w:r>
      <w:r w:rsidR="00DB4CF7" w:rsidRPr="000C3634">
        <w:rPr>
          <w:rFonts w:eastAsiaTheme="minorEastAsia"/>
          <w:color w:val="5A5A5A" w:themeColor="text1" w:themeTint="A5"/>
          <w:spacing w:val="15"/>
          <w:sz w:val="36"/>
          <w:szCs w:val="36"/>
        </w:rPr>
        <w:t xml:space="preserve"> Mandate</w:t>
      </w:r>
      <w:r w:rsidR="00CF544E">
        <w:rPr>
          <w:rFonts w:eastAsiaTheme="minorEastAsia"/>
          <w:color w:val="5A5A5A" w:themeColor="text1" w:themeTint="A5"/>
          <w:spacing w:val="15"/>
          <w:sz w:val="36"/>
          <w:szCs w:val="36"/>
        </w:rPr>
        <w:t>/Threshold</w:t>
      </w:r>
    </w:p>
    <w:p w14:paraId="53C2E0E5" w14:textId="0954DDEA" w:rsidR="000C3634" w:rsidRPr="00A16AEC" w:rsidRDefault="000C3634" w:rsidP="00A16AEC">
      <w:pPr>
        <w:spacing w:after="0" w:line="280" w:lineRule="atLeast"/>
        <w:ind w:right="-612"/>
        <w:rPr>
          <w:rStyle w:val="SubtleEmphasis"/>
          <w:rFonts w:eastAsiaTheme="minorEastAsia"/>
          <w:i w:val="0"/>
          <w:iCs w:val="0"/>
          <w:color w:val="5A5A5A" w:themeColor="text1" w:themeTint="A5"/>
          <w:spacing w:val="15"/>
          <w:szCs w:val="20"/>
        </w:rPr>
      </w:pPr>
    </w:p>
    <w:p w14:paraId="0A0A9A01" w14:textId="3E83F55E" w:rsidR="000C3634" w:rsidRDefault="000C3634" w:rsidP="00A10283">
      <w:pPr>
        <w:spacing w:before="120" w:after="0" w:line="280" w:lineRule="atLeast"/>
        <w:ind w:left="-567" w:right="-612"/>
        <w:rPr>
          <w:rFonts w:eastAsiaTheme="minorEastAsia"/>
          <w:color w:val="5A5A5A" w:themeColor="text1" w:themeTint="A5"/>
          <w:spacing w:val="15"/>
          <w:sz w:val="36"/>
          <w:szCs w:val="36"/>
        </w:rPr>
      </w:pPr>
    </w:p>
    <w:p w14:paraId="65C44E37" w14:textId="6DB75513" w:rsidR="00F11F56" w:rsidRDefault="00F11F56" w:rsidP="00A10283">
      <w:pPr>
        <w:spacing w:before="120" w:after="120" w:line="280" w:lineRule="atLeast"/>
        <w:ind w:left="-567" w:right="-612"/>
        <w:rPr>
          <w:rFonts w:eastAsiaTheme="minorEastAsia"/>
          <w:color w:val="5A5A5A" w:themeColor="text1" w:themeTint="A5"/>
          <w:spacing w:val="15"/>
          <w:sz w:val="36"/>
          <w:szCs w:val="36"/>
        </w:rPr>
      </w:pPr>
    </w:p>
    <w:p w14:paraId="2D479D8F" w14:textId="77777777" w:rsidR="00271647" w:rsidRDefault="00271647" w:rsidP="00A10283">
      <w:pPr>
        <w:spacing w:before="120" w:after="120" w:line="280" w:lineRule="atLeast"/>
        <w:ind w:left="-567" w:right="-612"/>
        <w:rPr>
          <w:rFonts w:eastAsiaTheme="minorEastAsia"/>
          <w:color w:val="5A5A5A" w:themeColor="text1" w:themeTint="A5"/>
          <w:spacing w:val="15"/>
          <w:sz w:val="36"/>
          <w:szCs w:val="36"/>
        </w:rPr>
      </w:pPr>
    </w:p>
    <w:p w14:paraId="74E3266F" w14:textId="3192E5B1" w:rsidR="00F11F56" w:rsidRPr="003D6A19" w:rsidRDefault="00F11F56" w:rsidP="00271647">
      <w:pPr>
        <w:spacing w:before="360" w:after="520"/>
        <w:ind w:right="-612"/>
        <w:rPr>
          <w:sz w:val="22"/>
        </w:rPr>
      </w:pPr>
    </w:p>
    <w:tbl>
      <w:tblPr>
        <w:tblStyle w:val="TableGrid"/>
        <w:tblW w:w="10206" w:type="dxa"/>
        <w:tblInd w:w="-572" w:type="dxa"/>
        <w:tblBorders>
          <w:top w:val="single" w:sz="4" w:space="0" w:color="B2B2B2" w:themeColor="accent2"/>
          <w:left w:val="single" w:sz="4" w:space="0" w:color="B2B2B2" w:themeColor="accent2"/>
          <w:bottom w:val="single" w:sz="4" w:space="0" w:color="B2B2B2" w:themeColor="accent2"/>
          <w:right w:val="single" w:sz="4" w:space="0" w:color="B2B2B2" w:themeColor="accent2"/>
          <w:insideH w:val="single" w:sz="4" w:space="0" w:color="B2B2B2" w:themeColor="accent2"/>
          <w:insideV w:val="single" w:sz="4" w:space="0" w:color="B2B2B2" w:themeColor="accent2"/>
        </w:tblBorders>
        <w:tblLook w:val="04A0" w:firstRow="1" w:lastRow="0" w:firstColumn="1" w:lastColumn="0" w:noHBand="0" w:noVBand="1"/>
      </w:tblPr>
      <w:tblGrid>
        <w:gridCol w:w="2268"/>
        <w:gridCol w:w="3686"/>
        <w:gridCol w:w="4252"/>
      </w:tblGrid>
      <w:tr w:rsidR="000C3634" w:rsidRPr="00452B17" w14:paraId="6BBE6C60" w14:textId="77777777" w:rsidTr="00E75D7B">
        <w:tc>
          <w:tcPr>
            <w:tcW w:w="10206" w:type="dxa"/>
            <w:gridSpan w:val="3"/>
            <w:shd w:val="clear" w:color="auto" w:fill="F2F2F2" w:themeFill="background1" w:themeFillShade="F2"/>
            <w:vAlign w:val="center"/>
          </w:tcPr>
          <w:p w14:paraId="6370717B" w14:textId="20A53EB4" w:rsidR="000C3634" w:rsidRPr="00B87BE6" w:rsidRDefault="000C3634" w:rsidP="008C6C1B">
            <w:pPr>
              <w:pStyle w:val="NormalWeb"/>
              <w:spacing w:before="60" w:beforeAutospacing="0" w:after="60" w:afterAutospacing="0"/>
              <w:rPr>
                <w:rFonts w:ascii="Arial" w:hAnsi="Arial" w:cs="Arial"/>
                <w:sz w:val="22"/>
                <w:szCs w:val="22"/>
              </w:rPr>
            </w:pPr>
            <w:r w:rsidRPr="005D1DC6">
              <w:rPr>
                <w:rFonts w:ascii="Arial" w:eastAsiaTheme="minorHAnsi" w:hAnsi="Arial" w:cstheme="minorBidi"/>
                <w:b/>
                <w:color w:val="44546A"/>
                <w:sz w:val="20"/>
                <w:szCs w:val="20"/>
                <w:lang w:eastAsia="en-US"/>
              </w:rPr>
              <w:t>Cover summary</w:t>
            </w:r>
          </w:p>
        </w:tc>
      </w:tr>
      <w:tr w:rsidR="00B87BE6" w:rsidRPr="00452B17" w14:paraId="6FF637E4" w14:textId="77777777" w:rsidTr="00E510C7">
        <w:tc>
          <w:tcPr>
            <w:tcW w:w="2268" w:type="dxa"/>
            <w:shd w:val="clear" w:color="auto" w:fill="F2F2F2" w:themeFill="background1" w:themeFillShade="F2"/>
            <w:vAlign w:val="center"/>
          </w:tcPr>
          <w:p w14:paraId="54DBEC17" w14:textId="1037AF05" w:rsidR="00B87BE6" w:rsidRPr="00452B17" w:rsidRDefault="000C3634" w:rsidP="008C6C1B">
            <w:pPr>
              <w:spacing w:before="120" w:after="120" w:line="280" w:lineRule="atLeast"/>
              <w:ind w:right="-612"/>
              <w:rPr>
                <w:b/>
                <w:color w:val="414042"/>
                <w:szCs w:val="20"/>
              </w:rPr>
            </w:pPr>
            <w:r>
              <w:rPr>
                <w:b/>
                <w:color w:val="414042"/>
                <w:szCs w:val="20"/>
              </w:rPr>
              <w:t>Reference no.</w:t>
            </w:r>
            <w:r w:rsidR="00B87BE6" w:rsidRPr="00452B17">
              <w:rPr>
                <w:b/>
                <w:color w:val="414042"/>
                <w:szCs w:val="20"/>
              </w:rPr>
              <w:t>:</w:t>
            </w:r>
          </w:p>
        </w:tc>
        <w:tc>
          <w:tcPr>
            <w:tcW w:w="7938" w:type="dxa"/>
            <w:gridSpan w:val="2"/>
            <w:vAlign w:val="center"/>
          </w:tcPr>
          <w:p w14:paraId="0EE347C3" w14:textId="0310E459" w:rsidR="00B87BE6" w:rsidRPr="00B87BE6" w:rsidRDefault="000C3634" w:rsidP="008C6C1B">
            <w:pPr>
              <w:pStyle w:val="NormalWeb"/>
              <w:spacing w:before="60" w:beforeAutospacing="0" w:after="60" w:afterAutospacing="0"/>
              <w:rPr>
                <w:rFonts w:ascii="Arial" w:hAnsi="Arial" w:cs="Arial"/>
                <w:sz w:val="22"/>
                <w:szCs w:val="22"/>
              </w:rPr>
            </w:pPr>
            <w:r>
              <w:rPr>
                <w:rFonts w:ascii="Arial" w:hAnsi="Arial" w:cs="Arial"/>
                <w:sz w:val="22"/>
                <w:szCs w:val="22"/>
              </w:rPr>
              <w:t>&lt;</w:t>
            </w:r>
            <w:r w:rsidR="00A10283">
              <w:rPr>
                <w:rFonts w:ascii="Arial" w:hAnsi="Arial" w:cs="Arial"/>
                <w:sz w:val="22"/>
                <w:szCs w:val="22"/>
              </w:rPr>
              <w:t>b</w:t>
            </w:r>
            <w:r w:rsidR="00A10283" w:rsidRPr="00A10283">
              <w:rPr>
                <w:rFonts w:ascii="Arial" w:hAnsi="Arial" w:cs="Arial"/>
                <w:sz w:val="22"/>
                <w:szCs w:val="22"/>
              </w:rPr>
              <w:t>reach reference number</w:t>
            </w:r>
            <w:r>
              <w:rPr>
                <w:rFonts w:ascii="Arial" w:hAnsi="Arial" w:cs="Arial"/>
                <w:sz w:val="22"/>
                <w:szCs w:val="22"/>
              </w:rPr>
              <w:t>&gt;</w:t>
            </w:r>
          </w:p>
        </w:tc>
      </w:tr>
      <w:tr w:rsidR="00B87BE6" w:rsidRPr="00452B17" w14:paraId="74A3E9A8" w14:textId="77777777" w:rsidTr="00E510C7">
        <w:tc>
          <w:tcPr>
            <w:tcW w:w="2268" w:type="dxa"/>
            <w:shd w:val="clear" w:color="auto" w:fill="F2F2F2" w:themeFill="background1" w:themeFillShade="F2"/>
            <w:vAlign w:val="center"/>
          </w:tcPr>
          <w:p w14:paraId="53CB1120" w14:textId="3B2AFA14" w:rsidR="00B87BE6" w:rsidRPr="00452B17" w:rsidRDefault="000C3634" w:rsidP="008C6C1B">
            <w:pPr>
              <w:spacing w:before="120" w:after="120" w:line="280" w:lineRule="atLeast"/>
              <w:ind w:right="-612"/>
              <w:rPr>
                <w:b/>
                <w:color w:val="414042"/>
                <w:szCs w:val="20"/>
              </w:rPr>
            </w:pPr>
            <w:r>
              <w:rPr>
                <w:b/>
                <w:color w:val="414042"/>
                <w:szCs w:val="20"/>
              </w:rPr>
              <w:t>Supplier</w:t>
            </w:r>
            <w:r w:rsidR="00B87BE6" w:rsidRPr="00452B17">
              <w:rPr>
                <w:b/>
                <w:color w:val="414042"/>
                <w:szCs w:val="20"/>
              </w:rPr>
              <w:t>:</w:t>
            </w:r>
          </w:p>
        </w:tc>
        <w:tc>
          <w:tcPr>
            <w:tcW w:w="7938" w:type="dxa"/>
            <w:gridSpan w:val="2"/>
            <w:vAlign w:val="center"/>
          </w:tcPr>
          <w:p w14:paraId="2AA628A8" w14:textId="3574165A" w:rsidR="00B87BE6" w:rsidRPr="00B87BE6" w:rsidRDefault="000C3634" w:rsidP="008C6C1B">
            <w:pPr>
              <w:pStyle w:val="NormalWeb"/>
              <w:spacing w:before="60" w:beforeAutospacing="0" w:after="60" w:afterAutospacing="0"/>
              <w:rPr>
                <w:rFonts w:ascii="Arial" w:hAnsi="Arial" w:cs="Arial"/>
                <w:sz w:val="22"/>
                <w:szCs w:val="22"/>
              </w:rPr>
            </w:pPr>
            <w:r>
              <w:rPr>
                <w:rFonts w:ascii="Arial" w:hAnsi="Arial" w:cs="Arial"/>
                <w:sz w:val="22"/>
                <w:szCs w:val="22"/>
              </w:rPr>
              <w:t>&lt;company name&gt;</w:t>
            </w:r>
          </w:p>
        </w:tc>
      </w:tr>
      <w:tr w:rsidR="00B87BE6" w:rsidRPr="00452B17" w14:paraId="1A5BFF63" w14:textId="77777777" w:rsidTr="00E510C7">
        <w:tc>
          <w:tcPr>
            <w:tcW w:w="2268" w:type="dxa"/>
            <w:shd w:val="clear" w:color="auto" w:fill="F2F2F2" w:themeFill="background1" w:themeFillShade="F2"/>
            <w:vAlign w:val="center"/>
          </w:tcPr>
          <w:p w14:paraId="4F47D12F" w14:textId="7EB803B8" w:rsidR="00B87BE6" w:rsidRPr="00452B17" w:rsidRDefault="00B87BE6" w:rsidP="008C6C1B">
            <w:pPr>
              <w:spacing w:before="120" w:after="120" w:line="280" w:lineRule="atLeast"/>
              <w:ind w:right="-612"/>
              <w:rPr>
                <w:b/>
                <w:color w:val="414042"/>
                <w:szCs w:val="20"/>
              </w:rPr>
            </w:pPr>
            <w:r w:rsidRPr="00452B17">
              <w:rPr>
                <w:b/>
                <w:color w:val="414042"/>
                <w:szCs w:val="20"/>
              </w:rPr>
              <w:t>Supplier ABN</w:t>
            </w:r>
            <w:r>
              <w:rPr>
                <w:b/>
                <w:color w:val="414042"/>
                <w:szCs w:val="20"/>
              </w:rPr>
              <w:t>/ACN</w:t>
            </w:r>
            <w:r w:rsidRPr="00452B17">
              <w:rPr>
                <w:b/>
                <w:color w:val="414042"/>
                <w:szCs w:val="20"/>
              </w:rPr>
              <w:t>:</w:t>
            </w:r>
          </w:p>
        </w:tc>
        <w:tc>
          <w:tcPr>
            <w:tcW w:w="7938" w:type="dxa"/>
            <w:gridSpan w:val="2"/>
            <w:vAlign w:val="center"/>
          </w:tcPr>
          <w:p w14:paraId="186AA607" w14:textId="6BD3114F" w:rsidR="00B87BE6" w:rsidRPr="00B87BE6" w:rsidRDefault="000C3634" w:rsidP="008C6C1B">
            <w:pPr>
              <w:pStyle w:val="NormalWeb"/>
              <w:spacing w:before="60" w:beforeAutospacing="0" w:after="60" w:afterAutospacing="0"/>
              <w:rPr>
                <w:rFonts w:ascii="Arial" w:hAnsi="Arial" w:cs="Arial"/>
                <w:sz w:val="22"/>
                <w:szCs w:val="22"/>
              </w:rPr>
            </w:pPr>
            <w:r>
              <w:rPr>
                <w:rFonts w:ascii="Arial" w:hAnsi="Arial" w:cs="Arial"/>
                <w:sz w:val="22"/>
                <w:szCs w:val="22"/>
              </w:rPr>
              <w:t>&lt;company ABN/ACN&gt;</w:t>
            </w:r>
          </w:p>
        </w:tc>
      </w:tr>
      <w:tr w:rsidR="00A10283" w:rsidRPr="00452B17" w14:paraId="4D2EECD7" w14:textId="77777777" w:rsidTr="00E510C7">
        <w:tc>
          <w:tcPr>
            <w:tcW w:w="2268" w:type="dxa"/>
            <w:shd w:val="clear" w:color="auto" w:fill="F2F2F2" w:themeFill="background1" w:themeFillShade="F2"/>
            <w:vAlign w:val="center"/>
          </w:tcPr>
          <w:p w14:paraId="13286D4F" w14:textId="384812E3" w:rsidR="00A10283" w:rsidRPr="00452B17" w:rsidRDefault="00A10283" w:rsidP="00A10283">
            <w:pPr>
              <w:spacing w:before="120" w:after="120" w:line="280" w:lineRule="atLeast"/>
              <w:ind w:right="-612"/>
              <w:rPr>
                <w:b/>
                <w:color w:val="414042"/>
                <w:szCs w:val="20"/>
              </w:rPr>
            </w:pPr>
            <w:r w:rsidRPr="00452B17">
              <w:rPr>
                <w:b/>
                <w:color w:val="414042"/>
                <w:szCs w:val="20"/>
              </w:rPr>
              <w:t>Contract reference:</w:t>
            </w:r>
          </w:p>
        </w:tc>
        <w:tc>
          <w:tcPr>
            <w:tcW w:w="7938" w:type="dxa"/>
            <w:gridSpan w:val="2"/>
            <w:vAlign w:val="center"/>
          </w:tcPr>
          <w:p w14:paraId="10F61FCE" w14:textId="400963F5" w:rsidR="00A10283" w:rsidRDefault="00A10283" w:rsidP="00A10283">
            <w:pPr>
              <w:pStyle w:val="NormalWeb"/>
              <w:spacing w:before="60" w:beforeAutospacing="0" w:after="60" w:afterAutospacing="0"/>
              <w:rPr>
                <w:rFonts w:ascii="Arial" w:hAnsi="Arial" w:cs="Arial"/>
                <w:sz w:val="22"/>
                <w:szCs w:val="22"/>
              </w:rPr>
            </w:pPr>
            <w:r>
              <w:rPr>
                <w:rFonts w:ascii="Arial" w:hAnsi="Arial" w:cs="Arial"/>
                <w:sz w:val="22"/>
                <w:szCs w:val="22"/>
              </w:rPr>
              <w:t>&lt;c</w:t>
            </w:r>
            <w:r w:rsidRPr="00B87BE6">
              <w:rPr>
                <w:rFonts w:ascii="Arial" w:hAnsi="Arial" w:cs="Arial"/>
                <w:sz w:val="22"/>
                <w:szCs w:val="22"/>
              </w:rPr>
              <w:t>ontract name</w:t>
            </w:r>
            <w:r>
              <w:rPr>
                <w:rFonts w:ascii="Arial" w:hAnsi="Arial" w:cs="Arial"/>
                <w:sz w:val="22"/>
                <w:szCs w:val="22"/>
              </w:rPr>
              <w:t xml:space="preserve">/number&gt; - </w:t>
            </w:r>
            <w:r w:rsidRPr="000C3634">
              <w:rPr>
                <w:rFonts w:ascii="Arial" w:hAnsi="Arial" w:cs="Arial"/>
                <w:i/>
                <w:iCs/>
                <w:sz w:val="22"/>
                <w:szCs w:val="22"/>
              </w:rPr>
              <w:t>also note if this is a subcontractor contract</w:t>
            </w:r>
          </w:p>
        </w:tc>
      </w:tr>
      <w:tr w:rsidR="00A10283" w:rsidRPr="00452B17" w14:paraId="330ED53B" w14:textId="77777777" w:rsidTr="00E510C7">
        <w:tc>
          <w:tcPr>
            <w:tcW w:w="2268" w:type="dxa"/>
            <w:shd w:val="clear" w:color="auto" w:fill="F2F2F2" w:themeFill="background1" w:themeFillShade="F2"/>
            <w:vAlign w:val="center"/>
          </w:tcPr>
          <w:p w14:paraId="56613DD3" w14:textId="11A59E7B" w:rsidR="00A10283" w:rsidRPr="00452B17" w:rsidRDefault="00A10283" w:rsidP="00A10283">
            <w:pPr>
              <w:spacing w:before="120" w:after="120" w:line="280" w:lineRule="atLeast"/>
              <w:ind w:right="-612"/>
              <w:rPr>
                <w:b/>
                <w:color w:val="414042"/>
                <w:szCs w:val="20"/>
              </w:rPr>
            </w:pPr>
            <w:r>
              <w:rPr>
                <w:b/>
                <w:color w:val="414042"/>
                <w:szCs w:val="20"/>
              </w:rPr>
              <w:t>Procuring agency</w:t>
            </w:r>
            <w:r w:rsidRPr="00452B17">
              <w:rPr>
                <w:b/>
                <w:color w:val="414042"/>
                <w:szCs w:val="20"/>
              </w:rPr>
              <w:t>:</w:t>
            </w:r>
          </w:p>
        </w:tc>
        <w:tc>
          <w:tcPr>
            <w:tcW w:w="7938" w:type="dxa"/>
            <w:gridSpan w:val="2"/>
            <w:vAlign w:val="center"/>
          </w:tcPr>
          <w:p w14:paraId="3F7CDD75" w14:textId="13DACBB7" w:rsidR="00A10283" w:rsidRPr="00B87BE6" w:rsidRDefault="00A10283" w:rsidP="00A10283">
            <w:pPr>
              <w:pStyle w:val="NormalWeb"/>
              <w:spacing w:before="60" w:beforeAutospacing="0" w:after="60" w:afterAutospacing="0"/>
              <w:rPr>
                <w:rFonts w:ascii="Arial" w:hAnsi="Arial" w:cs="Arial"/>
                <w:sz w:val="22"/>
                <w:szCs w:val="22"/>
              </w:rPr>
            </w:pPr>
            <w:r>
              <w:rPr>
                <w:rFonts w:ascii="Arial" w:hAnsi="Arial" w:cs="Arial"/>
                <w:sz w:val="22"/>
                <w:szCs w:val="22"/>
              </w:rPr>
              <w:t>&lt;investigating agency&gt;</w:t>
            </w:r>
          </w:p>
        </w:tc>
      </w:tr>
      <w:tr w:rsidR="00A10283" w:rsidRPr="00452B17" w14:paraId="46174074" w14:textId="77777777" w:rsidTr="00E510C7">
        <w:tc>
          <w:tcPr>
            <w:tcW w:w="2268" w:type="dxa"/>
            <w:shd w:val="clear" w:color="auto" w:fill="F2F2F2" w:themeFill="background1" w:themeFillShade="F2"/>
            <w:vAlign w:val="center"/>
          </w:tcPr>
          <w:p w14:paraId="5EA89E21" w14:textId="683E2BA9" w:rsidR="00A10283" w:rsidRDefault="00A10283" w:rsidP="00A10283">
            <w:pPr>
              <w:spacing w:before="120" w:after="120" w:line="280" w:lineRule="atLeast"/>
              <w:ind w:right="-612"/>
              <w:rPr>
                <w:b/>
                <w:color w:val="414042"/>
                <w:szCs w:val="20"/>
              </w:rPr>
            </w:pPr>
            <w:r>
              <w:rPr>
                <w:b/>
                <w:color w:val="414042"/>
                <w:szCs w:val="20"/>
              </w:rPr>
              <w:t>Business area</w:t>
            </w:r>
            <w:r w:rsidRPr="00452B17">
              <w:rPr>
                <w:b/>
                <w:color w:val="414042"/>
                <w:szCs w:val="20"/>
              </w:rPr>
              <w:t>:</w:t>
            </w:r>
          </w:p>
        </w:tc>
        <w:tc>
          <w:tcPr>
            <w:tcW w:w="7938" w:type="dxa"/>
            <w:gridSpan w:val="2"/>
            <w:vAlign w:val="center"/>
          </w:tcPr>
          <w:p w14:paraId="05C733B4" w14:textId="7F8F03C8" w:rsidR="00A10283" w:rsidRDefault="00A10283" w:rsidP="00A10283">
            <w:pPr>
              <w:pStyle w:val="NormalWeb"/>
              <w:spacing w:before="60" w:beforeAutospacing="0" w:after="60" w:afterAutospacing="0"/>
              <w:rPr>
                <w:rFonts w:ascii="Arial" w:hAnsi="Arial" w:cs="Arial"/>
                <w:sz w:val="22"/>
                <w:szCs w:val="22"/>
              </w:rPr>
            </w:pPr>
            <w:r>
              <w:rPr>
                <w:rFonts w:ascii="Arial" w:hAnsi="Arial" w:cs="Arial"/>
                <w:sz w:val="22"/>
                <w:szCs w:val="22"/>
              </w:rPr>
              <w:t>&lt;area within the agency&gt;</w:t>
            </w:r>
          </w:p>
        </w:tc>
      </w:tr>
      <w:tr w:rsidR="00A10283" w:rsidRPr="00452B17" w14:paraId="0B247B6C" w14:textId="77777777" w:rsidTr="002B23BA">
        <w:tc>
          <w:tcPr>
            <w:tcW w:w="10206" w:type="dxa"/>
            <w:gridSpan w:val="3"/>
            <w:tcBorders>
              <w:left w:val="nil"/>
              <w:bottom w:val="nil"/>
              <w:right w:val="nil"/>
            </w:tcBorders>
            <w:shd w:val="clear" w:color="auto" w:fill="auto"/>
            <w:vAlign w:val="center"/>
          </w:tcPr>
          <w:p w14:paraId="7977FCA7" w14:textId="77777777" w:rsidR="00A10283" w:rsidRPr="000C3634" w:rsidRDefault="00A10283" w:rsidP="00A10283">
            <w:pPr>
              <w:pStyle w:val="NormalWeb"/>
              <w:spacing w:before="60" w:beforeAutospacing="0" w:after="60" w:afterAutospacing="0"/>
              <w:rPr>
                <w:rFonts w:ascii="Arial" w:hAnsi="Arial" w:cs="Arial"/>
                <w:sz w:val="12"/>
                <w:szCs w:val="12"/>
              </w:rPr>
            </w:pPr>
          </w:p>
        </w:tc>
      </w:tr>
      <w:tr w:rsidR="00A10283" w:rsidRPr="00452B17" w14:paraId="75530BA9" w14:textId="77777777" w:rsidTr="002B23BA">
        <w:tc>
          <w:tcPr>
            <w:tcW w:w="2268" w:type="dxa"/>
            <w:tcBorders>
              <w:top w:val="single" w:sz="4" w:space="0" w:color="B2B2B2" w:themeColor="accent2"/>
            </w:tcBorders>
            <w:shd w:val="clear" w:color="auto" w:fill="F2F2F2" w:themeFill="background1" w:themeFillShade="F2"/>
            <w:vAlign w:val="center"/>
          </w:tcPr>
          <w:p w14:paraId="0A305C3A" w14:textId="41484559" w:rsidR="00A10283" w:rsidRPr="00452B17" w:rsidRDefault="00A10283" w:rsidP="00A10283">
            <w:pPr>
              <w:spacing w:before="120" w:after="120" w:line="280" w:lineRule="atLeast"/>
              <w:ind w:right="-612"/>
              <w:rPr>
                <w:b/>
                <w:color w:val="414042"/>
                <w:szCs w:val="20"/>
              </w:rPr>
            </w:pPr>
            <w:r>
              <w:rPr>
                <w:b/>
                <w:color w:val="414042"/>
                <w:szCs w:val="20"/>
              </w:rPr>
              <w:t xml:space="preserve">Date of </w:t>
            </w:r>
            <w:r w:rsidR="00271647">
              <w:rPr>
                <w:b/>
                <w:color w:val="414042"/>
                <w:szCs w:val="20"/>
              </w:rPr>
              <w:t>decision</w:t>
            </w:r>
            <w:r>
              <w:rPr>
                <w:b/>
                <w:color w:val="414042"/>
                <w:szCs w:val="20"/>
              </w:rPr>
              <w:t>:</w:t>
            </w:r>
          </w:p>
        </w:tc>
        <w:tc>
          <w:tcPr>
            <w:tcW w:w="3686" w:type="dxa"/>
            <w:tcBorders>
              <w:top w:val="single" w:sz="4" w:space="0" w:color="B2B2B2" w:themeColor="accent2"/>
            </w:tcBorders>
            <w:shd w:val="clear" w:color="auto" w:fill="F2F2F2" w:themeFill="background1" w:themeFillShade="F2"/>
            <w:vAlign w:val="center"/>
          </w:tcPr>
          <w:p w14:paraId="2A361D55" w14:textId="04F076B0" w:rsidR="00A10283" w:rsidRDefault="00A10283" w:rsidP="00A10283">
            <w:pPr>
              <w:pStyle w:val="NormalWeb"/>
              <w:spacing w:before="60" w:beforeAutospacing="0" w:after="60" w:afterAutospacing="0"/>
              <w:rPr>
                <w:rFonts w:ascii="Arial" w:hAnsi="Arial" w:cs="Arial"/>
                <w:sz w:val="22"/>
                <w:szCs w:val="22"/>
              </w:rPr>
            </w:pPr>
            <w:r>
              <w:rPr>
                <w:rFonts w:ascii="Arial" w:hAnsi="Arial" w:cs="Arial"/>
                <w:sz w:val="22"/>
                <w:szCs w:val="22"/>
              </w:rPr>
              <w:t xml:space="preserve">&lt;date of </w:t>
            </w:r>
            <w:r w:rsidR="002774AE">
              <w:rPr>
                <w:rFonts w:ascii="Arial" w:hAnsi="Arial" w:cs="Arial"/>
                <w:sz w:val="22"/>
                <w:szCs w:val="22"/>
              </w:rPr>
              <w:t>decision</w:t>
            </w:r>
            <w:r>
              <w:rPr>
                <w:rFonts w:ascii="Arial" w:hAnsi="Arial" w:cs="Arial"/>
                <w:sz w:val="22"/>
                <w:szCs w:val="22"/>
              </w:rPr>
              <w:t>&gt;</w:t>
            </w:r>
          </w:p>
        </w:tc>
        <w:tc>
          <w:tcPr>
            <w:tcW w:w="4252" w:type="dxa"/>
            <w:tcBorders>
              <w:top w:val="nil"/>
              <w:bottom w:val="nil"/>
              <w:right w:val="nil"/>
            </w:tcBorders>
            <w:shd w:val="clear" w:color="auto" w:fill="auto"/>
            <w:vAlign w:val="center"/>
          </w:tcPr>
          <w:p w14:paraId="7C4EC7C7" w14:textId="63EA2FBC" w:rsidR="00A10283" w:rsidRDefault="00A10283" w:rsidP="00A10283">
            <w:pPr>
              <w:pStyle w:val="NormalWeb"/>
              <w:spacing w:before="60" w:beforeAutospacing="0" w:after="60" w:afterAutospacing="0"/>
              <w:rPr>
                <w:rFonts w:ascii="Arial" w:hAnsi="Arial" w:cs="Arial"/>
                <w:sz w:val="22"/>
                <w:szCs w:val="22"/>
              </w:rPr>
            </w:pPr>
          </w:p>
        </w:tc>
      </w:tr>
    </w:tbl>
    <w:p w14:paraId="1E97BB68" w14:textId="4C8C13E1" w:rsidR="0099424C" w:rsidRPr="00531BC1" w:rsidRDefault="0099424C" w:rsidP="0099424C">
      <w:pPr>
        <w:pStyle w:val="Heading1"/>
        <w:numPr>
          <w:ilvl w:val="0"/>
          <w:numId w:val="9"/>
        </w:numPr>
        <w:tabs>
          <w:tab w:val="num" w:pos="0"/>
        </w:tabs>
        <w:spacing w:before="0"/>
        <w:ind w:left="-567" w:right="-613" w:firstLine="0"/>
        <w:rPr>
          <w:b w:val="0"/>
          <w:bCs/>
        </w:rPr>
      </w:pPr>
      <w:bookmarkStart w:id="0" w:name="_Toc78485992"/>
      <w:r w:rsidRPr="00531BC1">
        <w:rPr>
          <w:b w:val="0"/>
          <w:bCs/>
        </w:rPr>
        <w:lastRenderedPageBreak/>
        <w:t>Purpose</w:t>
      </w:r>
      <w:bookmarkEnd w:id="0"/>
    </w:p>
    <w:p w14:paraId="27730F3B" w14:textId="6E57D57B" w:rsidR="00570437" w:rsidRDefault="00570437" w:rsidP="00570437">
      <w:pPr>
        <w:pStyle w:val="BDOBodytext"/>
        <w:spacing w:after="60"/>
        <w:ind w:left="-567" w:right="-612"/>
        <w:rPr>
          <w:rFonts w:ascii="Arial" w:hAnsi="Arial"/>
          <w:color w:val="414042"/>
        </w:rPr>
      </w:pPr>
      <w:r w:rsidRPr="00570437">
        <w:rPr>
          <w:rFonts w:ascii="Arial" w:hAnsi="Arial"/>
          <w:b/>
          <w:bCs/>
          <w:color w:val="414042"/>
        </w:rPr>
        <w:t xml:space="preserve">For use </w:t>
      </w:r>
      <w:proofErr w:type="gramStart"/>
      <w:r w:rsidRPr="00570437">
        <w:rPr>
          <w:rFonts w:ascii="Arial" w:hAnsi="Arial"/>
          <w:b/>
          <w:bCs/>
          <w:color w:val="414042"/>
        </w:rPr>
        <w:t>by:</w:t>
      </w:r>
      <w:proofErr w:type="gramEnd"/>
      <w:r>
        <w:rPr>
          <w:rFonts w:ascii="Arial" w:hAnsi="Arial"/>
          <w:color w:val="414042"/>
        </w:rPr>
        <w:t xml:space="preserve"> </w:t>
      </w:r>
      <w:r w:rsidR="004B3587" w:rsidRPr="00BE398E">
        <w:rPr>
          <w:rFonts w:ascii="Arial" w:hAnsi="Arial"/>
          <w:color w:val="414042"/>
        </w:rPr>
        <w:t xml:space="preserve">the </w:t>
      </w:r>
      <w:bookmarkStart w:id="1" w:name="_Hlk84275645"/>
      <w:r w:rsidR="00A702CF">
        <w:rPr>
          <w:rFonts w:ascii="Arial" w:hAnsi="Arial"/>
          <w:color w:val="414042"/>
        </w:rPr>
        <w:t>appropriate appeal decision maker (the Director-General (DG) of the procuring agency, or the government-owned corporation, statutory body or special purpose vehicle in ownership of the contract)</w:t>
      </w:r>
      <w:r w:rsidR="00A702CF" w:rsidRPr="00BE398E">
        <w:rPr>
          <w:rFonts w:ascii="Arial" w:hAnsi="Arial"/>
          <w:color w:val="414042"/>
        </w:rPr>
        <w:t>.</w:t>
      </w:r>
      <w:bookmarkEnd w:id="1"/>
    </w:p>
    <w:p w14:paraId="0D82EA2B" w14:textId="042826CF" w:rsidR="00570437" w:rsidRDefault="00570437" w:rsidP="0099424C">
      <w:pPr>
        <w:pStyle w:val="BDOBodytext"/>
        <w:ind w:left="-567" w:right="-613"/>
        <w:rPr>
          <w:rFonts w:ascii="Arial" w:hAnsi="Arial"/>
          <w:color w:val="414042"/>
        </w:rPr>
      </w:pPr>
      <w:r w:rsidRPr="00570437">
        <w:rPr>
          <w:rFonts w:ascii="Arial" w:hAnsi="Arial"/>
          <w:b/>
          <w:bCs/>
          <w:color w:val="414042"/>
        </w:rPr>
        <w:t xml:space="preserve">For submission </w:t>
      </w:r>
      <w:proofErr w:type="gramStart"/>
      <w:r w:rsidRPr="00570437">
        <w:rPr>
          <w:rFonts w:ascii="Arial" w:hAnsi="Arial"/>
          <w:b/>
          <w:bCs/>
          <w:color w:val="414042"/>
        </w:rPr>
        <w:t>to:</w:t>
      </w:r>
      <w:proofErr w:type="gramEnd"/>
      <w:r>
        <w:rPr>
          <w:rFonts w:ascii="Arial" w:hAnsi="Arial"/>
          <w:color w:val="414042"/>
        </w:rPr>
        <w:t xml:space="preserve"> the </w:t>
      </w:r>
      <w:bookmarkStart w:id="2" w:name="_Hlk84275657"/>
      <w:r w:rsidR="00A702CF" w:rsidRPr="00BE398E">
        <w:rPr>
          <w:rFonts w:ascii="Arial" w:hAnsi="Arial"/>
          <w:color w:val="414042"/>
        </w:rPr>
        <w:t>Executive Officer of the Department of Energy and Public Works - Queensland Government Procurement (QGP) Compliance Branch</w:t>
      </w:r>
      <w:r w:rsidR="00A702CF">
        <w:rPr>
          <w:rFonts w:ascii="Arial" w:hAnsi="Arial"/>
          <w:color w:val="414042"/>
        </w:rPr>
        <w:t>.</w:t>
      </w:r>
      <w:bookmarkEnd w:id="2"/>
    </w:p>
    <w:p w14:paraId="505C33A3" w14:textId="54D0A18C" w:rsidR="00A702CF" w:rsidRDefault="00A702CF" w:rsidP="00A702CF">
      <w:pPr>
        <w:pStyle w:val="BDOBodytext"/>
        <w:ind w:left="-567" w:right="-613"/>
        <w:rPr>
          <w:rFonts w:ascii="Arial" w:hAnsi="Arial"/>
          <w:color w:val="414042"/>
        </w:rPr>
      </w:pPr>
      <w:bookmarkStart w:id="3" w:name="_Hlk84275678"/>
      <w:r>
        <w:rPr>
          <w:rFonts w:ascii="Arial" w:hAnsi="Arial"/>
          <w:color w:val="414042"/>
        </w:rPr>
        <w:t>This report should be completed when an outcome is formed by the decision maker on an appeal submission under the Ethical Supplier Mandate (Mandate) or the Ethical Supplier Threshold (the Threshold). It captures the appeal decision, including the penalty deemed appropriate under the policy (if any).</w:t>
      </w:r>
    </w:p>
    <w:bookmarkEnd w:id="3"/>
    <w:p w14:paraId="32AA34EF" w14:textId="0BF005B0" w:rsidR="00925DAA" w:rsidRDefault="00851E4E" w:rsidP="00925DAA">
      <w:pPr>
        <w:pStyle w:val="BDOBodytext"/>
        <w:spacing w:after="0"/>
        <w:ind w:left="-567" w:right="-613"/>
        <w:rPr>
          <w:rFonts w:ascii="Arial" w:hAnsi="Arial"/>
          <w:color w:val="414042"/>
        </w:rPr>
      </w:pPr>
      <w:r w:rsidRPr="00851E4E">
        <w:rPr>
          <w:b/>
          <w:bCs/>
          <w:noProof/>
          <w:sz w:val="40"/>
          <w:szCs w:val="40"/>
        </w:rPr>
        <mc:AlternateContent>
          <mc:Choice Requires="wps">
            <w:drawing>
              <wp:anchor distT="45720" distB="45720" distL="114300" distR="114300" simplePos="0" relativeHeight="251659264" behindDoc="0" locked="0" layoutInCell="1" allowOverlap="1" wp14:anchorId="2A972092" wp14:editId="13C4027E">
                <wp:simplePos x="0" y="0"/>
                <wp:positionH relativeFrom="column">
                  <wp:posOffset>-375285</wp:posOffset>
                </wp:positionH>
                <wp:positionV relativeFrom="paragraph">
                  <wp:posOffset>698500</wp:posOffset>
                </wp:positionV>
                <wp:extent cx="6515100" cy="140462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04620"/>
                        </a:xfrm>
                        <a:prstGeom prst="rect">
                          <a:avLst/>
                        </a:prstGeom>
                        <a:solidFill>
                          <a:schemeClr val="bg1">
                            <a:lumMod val="95000"/>
                          </a:schemeClr>
                        </a:solidFill>
                        <a:ln w="9525">
                          <a:noFill/>
                          <a:miter lim="800000"/>
                          <a:headEnd/>
                          <a:tailEnd/>
                        </a:ln>
                      </wps:spPr>
                      <wps:txbx>
                        <w:txbxContent>
                          <w:p w14:paraId="7826882E" w14:textId="6676473D" w:rsidR="00095AC6" w:rsidRPr="005D1DC6" w:rsidRDefault="00095AC6" w:rsidP="00821F52">
                            <w:pPr>
                              <w:spacing w:after="60"/>
                              <w:rPr>
                                <w:b/>
                                <w:bCs/>
                                <w:color w:val="44546A"/>
                              </w:rPr>
                            </w:pPr>
                            <w:r w:rsidRPr="005D1DC6">
                              <w:rPr>
                                <w:b/>
                                <w:bCs/>
                                <w:color w:val="44546A"/>
                              </w:rPr>
                              <w:t>Requirements for this report:</w:t>
                            </w:r>
                          </w:p>
                          <w:p w14:paraId="6297CBEB" w14:textId="79C6D431" w:rsidR="00095AC6" w:rsidRPr="00821F52" w:rsidRDefault="00095AC6" w:rsidP="00821F52">
                            <w:pPr>
                              <w:spacing w:after="60"/>
                              <w:ind w:left="709" w:hanging="709"/>
                              <w:rPr>
                                <w:color w:val="414042"/>
                              </w:rPr>
                            </w:pPr>
                            <w:r>
                              <w:rPr>
                                <w:rFonts w:ascii="MS Gothic" w:eastAsia="MS Gothic" w:hAnsi="MS Gothic" w:cs="Arial"/>
                                <w:color w:val="000000"/>
                                <w:sz w:val="22"/>
                                <w:lang w:eastAsia="en-AU"/>
                              </w:rPr>
                              <w:t xml:space="preserve">  </w:t>
                            </w:r>
                            <w:sdt>
                              <w:sdtPr>
                                <w:rPr>
                                  <w:rFonts w:ascii="MS Gothic" w:eastAsia="MS Gothic" w:hAnsi="MS Gothic" w:cs="Arial"/>
                                  <w:color w:val="000000"/>
                                  <w:sz w:val="22"/>
                                  <w:lang w:eastAsia="en-AU"/>
                                </w:rPr>
                                <w:id w:val="954219939"/>
                                <w14:checkbox>
                                  <w14:checked w14:val="0"/>
                                  <w14:checkedState w14:val="2612" w14:font="MS Gothic"/>
                                  <w14:uncheckedState w14:val="2610" w14:font="MS Gothic"/>
                                </w14:checkbox>
                              </w:sdtPr>
                              <w:sdtEndPr/>
                              <w:sdtContent>
                                <w:r w:rsidRPr="00821F52">
                                  <w:rPr>
                                    <w:rFonts w:ascii="MS Gothic" w:eastAsia="MS Gothic" w:hAnsi="MS Gothic" w:cs="Arial" w:hint="eastAsia"/>
                                    <w:color w:val="000000"/>
                                  </w:rPr>
                                  <w:t>☐</w:t>
                                </w:r>
                              </w:sdtContent>
                            </w:sdt>
                            <w:r w:rsidRPr="00821F52">
                              <w:rPr>
                                <w:rFonts w:cs="Arial"/>
                                <w:szCs w:val="20"/>
                              </w:rPr>
                              <w:t xml:space="preserve">    </w:t>
                            </w:r>
                            <w:r>
                              <w:rPr>
                                <w:rFonts w:cs="Arial"/>
                                <w:szCs w:val="20"/>
                              </w:rPr>
                              <w:t>Submission of an appeal from a supplier, related to a decision under the Mandate or Threshold</w:t>
                            </w:r>
                            <w:r w:rsidRPr="00821F52">
                              <w:rPr>
                                <w:color w:val="414042"/>
                              </w:rPr>
                              <w:t>.</w:t>
                            </w:r>
                          </w:p>
                          <w:p w14:paraId="09EF7991" w14:textId="77777777" w:rsidR="00095AC6" w:rsidRDefault="00095AC6" w:rsidP="00805730">
                            <w:pPr>
                              <w:spacing w:after="60"/>
                              <w:rPr>
                                <w:color w:val="414042"/>
                              </w:rPr>
                            </w:pPr>
                            <w:r>
                              <w:rPr>
                                <w:rFonts w:ascii="MS Gothic" w:eastAsia="MS Gothic" w:hAnsi="MS Gothic" w:cs="Arial"/>
                                <w:color w:val="000000"/>
                                <w:sz w:val="22"/>
                                <w:lang w:eastAsia="en-AU"/>
                              </w:rPr>
                              <w:t xml:space="preserve">  </w:t>
                            </w:r>
                            <w:sdt>
                              <w:sdtPr>
                                <w:rPr>
                                  <w:rFonts w:ascii="MS Gothic" w:eastAsia="MS Gothic" w:hAnsi="MS Gothic" w:cs="Arial"/>
                                  <w:color w:val="000000"/>
                                  <w:sz w:val="22"/>
                                  <w:lang w:eastAsia="en-AU"/>
                                </w:rPr>
                                <w:id w:val="-2128234146"/>
                                <w14:checkbox>
                                  <w14:checked w14:val="0"/>
                                  <w14:checkedState w14:val="2612" w14:font="MS Gothic"/>
                                  <w14:uncheckedState w14:val="2610" w14:font="MS Gothic"/>
                                </w14:checkbox>
                              </w:sdtPr>
                              <w:sdtEndPr/>
                              <w:sdtContent>
                                <w:r w:rsidRPr="00821F52">
                                  <w:rPr>
                                    <w:rFonts w:ascii="MS Gothic" w:eastAsia="MS Gothic" w:hAnsi="MS Gothic" w:cs="Arial" w:hint="eastAsia"/>
                                    <w:color w:val="000000"/>
                                  </w:rPr>
                                  <w:t>☐</w:t>
                                </w:r>
                              </w:sdtContent>
                            </w:sdt>
                            <w:r w:rsidRPr="00821F52">
                              <w:rPr>
                                <w:rFonts w:cs="Arial"/>
                                <w:szCs w:val="20"/>
                              </w:rPr>
                              <w:t xml:space="preserve">    </w:t>
                            </w:r>
                            <w:r>
                              <w:rPr>
                                <w:color w:val="414042"/>
                              </w:rPr>
                              <w:t>A Panel recommendation.</w:t>
                            </w:r>
                          </w:p>
                          <w:p w14:paraId="2C19DA3B" w14:textId="5C842DD6" w:rsidR="00095AC6" w:rsidRPr="00821F52" w:rsidRDefault="00095AC6" w:rsidP="00821F52">
                            <w:pPr>
                              <w:spacing w:after="60"/>
                              <w:rPr>
                                <w:color w:val="414042"/>
                              </w:rPr>
                            </w:pPr>
                            <w:r>
                              <w:rPr>
                                <w:rFonts w:ascii="MS Gothic" w:eastAsia="MS Gothic" w:hAnsi="MS Gothic" w:cs="Arial"/>
                                <w:color w:val="000000"/>
                                <w:sz w:val="22"/>
                                <w:lang w:eastAsia="en-AU"/>
                              </w:rPr>
                              <w:t xml:space="preserve">  </w:t>
                            </w:r>
                            <w:sdt>
                              <w:sdtPr>
                                <w:rPr>
                                  <w:rFonts w:ascii="MS Gothic" w:eastAsia="MS Gothic" w:hAnsi="MS Gothic" w:cs="Arial"/>
                                  <w:color w:val="000000"/>
                                  <w:sz w:val="22"/>
                                  <w:lang w:eastAsia="en-AU"/>
                                </w:rPr>
                                <w:id w:val="-360205918"/>
                                <w14:checkbox>
                                  <w14:checked w14:val="0"/>
                                  <w14:checkedState w14:val="2612" w14:font="MS Gothic"/>
                                  <w14:uncheckedState w14:val="2610" w14:font="MS Gothic"/>
                                </w14:checkbox>
                              </w:sdtPr>
                              <w:sdtEndPr/>
                              <w:sdtContent>
                                <w:r w:rsidRPr="00821F52">
                                  <w:rPr>
                                    <w:rFonts w:ascii="MS Gothic" w:eastAsia="MS Gothic" w:hAnsi="MS Gothic" w:cs="Arial" w:hint="eastAsia"/>
                                    <w:color w:val="000000"/>
                                  </w:rPr>
                                  <w:t>☐</w:t>
                                </w:r>
                              </w:sdtContent>
                            </w:sdt>
                            <w:r w:rsidRPr="00821F52">
                              <w:rPr>
                                <w:rFonts w:cs="Arial"/>
                                <w:szCs w:val="20"/>
                              </w:rPr>
                              <w:t xml:space="preserve">    </w:t>
                            </w:r>
                            <w:r>
                              <w:rPr>
                                <w:color w:val="414042"/>
                              </w:rPr>
                              <w:t>An appeal determination by an appropriate decision maker</w:t>
                            </w:r>
                            <w:r w:rsidRPr="00821F52">
                              <w:rPr>
                                <w:color w:val="41404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972092" id="_x0000_t202" coordsize="21600,21600" o:spt="202" path="m,l,21600r21600,l21600,xe">
                <v:stroke joinstyle="miter"/>
                <v:path gradientshapeok="t" o:connecttype="rect"/>
              </v:shapetype>
              <v:shape id="Text Box 2" o:spid="_x0000_s1026" type="#_x0000_t202" style="position:absolute;left:0;text-align:left;margin-left:-29.55pt;margin-top:55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" fillcolor="#f2f2f2 [3052]" stroked="f">
                <v:textbox style="mso-fit-shape-to-text:t">
                  <w:txbxContent>
                    <w:p w14:paraId="7826882E" w14:textId="6676473D" w:rsidR="00095AC6" w:rsidRPr="005D1DC6" w:rsidRDefault="00095AC6" w:rsidP="00821F52">
                      <w:pPr>
                        <w:spacing w:after="60"/>
                        <w:rPr>
                          <w:b/>
                          <w:bCs/>
                          <w:color w:val="44546A"/>
                        </w:rPr>
                      </w:pPr>
                      <w:r w:rsidRPr="005D1DC6">
                        <w:rPr>
                          <w:b/>
                          <w:bCs/>
                          <w:color w:val="44546A"/>
                        </w:rPr>
                        <w:t>Requirements for this report:</w:t>
                      </w:r>
                    </w:p>
                    <w:p w14:paraId="6297CBEB" w14:textId="79C6D431" w:rsidR="00095AC6" w:rsidRPr="00821F52" w:rsidRDefault="00095AC6" w:rsidP="00821F52">
                      <w:pPr>
                        <w:spacing w:after="60"/>
                        <w:ind w:left="709" w:hanging="709"/>
                        <w:rPr>
                          <w:color w:val="414042"/>
                        </w:rPr>
                      </w:pPr>
                      <w:r>
                        <w:rPr>
                          <w:rFonts w:ascii="MS Gothic" w:eastAsia="MS Gothic" w:hAnsi="MS Gothic" w:cs="Arial"/>
                          <w:color w:val="000000"/>
                          <w:sz w:val="22"/>
                          <w:lang w:eastAsia="en-AU"/>
                        </w:rPr>
                        <w:t xml:space="preserve">  </w:t>
                      </w:r>
                      <w:sdt>
                        <w:sdtPr>
                          <w:rPr>
                            <w:rFonts w:ascii="MS Gothic" w:eastAsia="MS Gothic" w:hAnsi="MS Gothic" w:cs="Arial"/>
                            <w:color w:val="000000"/>
                            <w:sz w:val="22"/>
                            <w:lang w:eastAsia="en-AU"/>
                          </w:rPr>
                          <w:id w:val="954219939"/>
                          <w14:checkbox>
                            <w14:checked w14:val="0"/>
                            <w14:checkedState w14:val="2612" w14:font="MS Gothic"/>
                            <w14:uncheckedState w14:val="2610" w14:font="MS Gothic"/>
                          </w14:checkbox>
                        </w:sdtPr>
                        <w:sdtEndPr/>
                        <w:sdtContent>
                          <w:r w:rsidRPr="00821F52">
                            <w:rPr>
                              <w:rFonts w:ascii="MS Gothic" w:eastAsia="MS Gothic" w:hAnsi="MS Gothic" w:cs="Arial" w:hint="eastAsia"/>
                              <w:color w:val="000000"/>
                            </w:rPr>
                            <w:t>☐</w:t>
                          </w:r>
                        </w:sdtContent>
                      </w:sdt>
                      <w:r w:rsidRPr="00821F52">
                        <w:rPr>
                          <w:rFonts w:cs="Arial"/>
                          <w:szCs w:val="20"/>
                        </w:rPr>
                        <w:t xml:space="preserve">    </w:t>
                      </w:r>
                      <w:r>
                        <w:rPr>
                          <w:rFonts w:cs="Arial"/>
                          <w:szCs w:val="20"/>
                        </w:rPr>
                        <w:t>Submission of an appeal from a supplier, related to a decision under the Mandate or Threshold</w:t>
                      </w:r>
                      <w:r w:rsidRPr="00821F52">
                        <w:rPr>
                          <w:color w:val="414042"/>
                        </w:rPr>
                        <w:t>.</w:t>
                      </w:r>
                    </w:p>
                    <w:p w14:paraId="09EF7991" w14:textId="77777777" w:rsidR="00095AC6" w:rsidRDefault="00095AC6" w:rsidP="00805730">
                      <w:pPr>
                        <w:spacing w:after="60"/>
                        <w:rPr>
                          <w:color w:val="414042"/>
                        </w:rPr>
                      </w:pPr>
                      <w:r>
                        <w:rPr>
                          <w:rFonts w:ascii="MS Gothic" w:eastAsia="MS Gothic" w:hAnsi="MS Gothic" w:cs="Arial"/>
                          <w:color w:val="000000"/>
                          <w:sz w:val="22"/>
                          <w:lang w:eastAsia="en-AU"/>
                        </w:rPr>
                        <w:t xml:space="preserve">  </w:t>
                      </w:r>
                      <w:sdt>
                        <w:sdtPr>
                          <w:rPr>
                            <w:rFonts w:ascii="MS Gothic" w:eastAsia="MS Gothic" w:hAnsi="MS Gothic" w:cs="Arial"/>
                            <w:color w:val="000000"/>
                            <w:sz w:val="22"/>
                            <w:lang w:eastAsia="en-AU"/>
                          </w:rPr>
                          <w:id w:val="-2128234146"/>
                          <w14:checkbox>
                            <w14:checked w14:val="0"/>
                            <w14:checkedState w14:val="2612" w14:font="MS Gothic"/>
                            <w14:uncheckedState w14:val="2610" w14:font="MS Gothic"/>
                          </w14:checkbox>
                        </w:sdtPr>
                        <w:sdtEndPr/>
                        <w:sdtContent>
                          <w:r w:rsidRPr="00821F52">
                            <w:rPr>
                              <w:rFonts w:ascii="MS Gothic" w:eastAsia="MS Gothic" w:hAnsi="MS Gothic" w:cs="Arial" w:hint="eastAsia"/>
                              <w:color w:val="000000"/>
                            </w:rPr>
                            <w:t>☐</w:t>
                          </w:r>
                        </w:sdtContent>
                      </w:sdt>
                      <w:r w:rsidRPr="00821F52">
                        <w:rPr>
                          <w:rFonts w:cs="Arial"/>
                          <w:szCs w:val="20"/>
                        </w:rPr>
                        <w:t xml:space="preserve">    </w:t>
                      </w:r>
                      <w:r>
                        <w:rPr>
                          <w:color w:val="414042"/>
                        </w:rPr>
                        <w:t>A Panel recommendation.</w:t>
                      </w:r>
                    </w:p>
                    <w:p w14:paraId="2C19DA3B" w14:textId="5C842DD6" w:rsidR="00095AC6" w:rsidRPr="00821F52" w:rsidRDefault="00095AC6" w:rsidP="00821F52">
                      <w:pPr>
                        <w:spacing w:after="60"/>
                        <w:rPr>
                          <w:color w:val="414042"/>
                        </w:rPr>
                      </w:pPr>
                      <w:r>
                        <w:rPr>
                          <w:rFonts w:ascii="MS Gothic" w:eastAsia="MS Gothic" w:hAnsi="MS Gothic" w:cs="Arial"/>
                          <w:color w:val="000000"/>
                          <w:sz w:val="22"/>
                          <w:lang w:eastAsia="en-AU"/>
                        </w:rPr>
                        <w:t xml:space="preserve">  </w:t>
                      </w:r>
                      <w:sdt>
                        <w:sdtPr>
                          <w:rPr>
                            <w:rFonts w:ascii="MS Gothic" w:eastAsia="MS Gothic" w:hAnsi="MS Gothic" w:cs="Arial"/>
                            <w:color w:val="000000"/>
                            <w:sz w:val="22"/>
                            <w:lang w:eastAsia="en-AU"/>
                          </w:rPr>
                          <w:id w:val="-360205918"/>
                          <w14:checkbox>
                            <w14:checked w14:val="0"/>
                            <w14:checkedState w14:val="2612" w14:font="MS Gothic"/>
                            <w14:uncheckedState w14:val="2610" w14:font="MS Gothic"/>
                          </w14:checkbox>
                        </w:sdtPr>
                        <w:sdtEndPr/>
                        <w:sdtContent>
                          <w:r w:rsidRPr="00821F52">
                            <w:rPr>
                              <w:rFonts w:ascii="MS Gothic" w:eastAsia="MS Gothic" w:hAnsi="MS Gothic" w:cs="Arial" w:hint="eastAsia"/>
                              <w:color w:val="000000"/>
                            </w:rPr>
                            <w:t>☐</w:t>
                          </w:r>
                        </w:sdtContent>
                      </w:sdt>
                      <w:r w:rsidRPr="00821F52">
                        <w:rPr>
                          <w:rFonts w:cs="Arial"/>
                          <w:szCs w:val="20"/>
                        </w:rPr>
                        <w:t xml:space="preserve">    </w:t>
                      </w:r>
                      <w:r>
                        <w:rPr>
                          <w:color w:val="414042"/>
                        </w:rPr>
                        <w:t>An appeal determination by an appropriate decision maker</w:t>
                      </w:r>
                      <w:r w:rsidRPr="00821F52">
                        <w:rPr>
                          <w:color w:val="414042"/>
                        </w:rPr>
                        <w:t>.</w:t>
                      </w:r>
                    </w:p>
                  </w:txbxContent>
                </v:textbox>
                <w10:wrap type="square"/>
              </v:shape>
            </w:pict>
          </mc:Fallback>
        </mc:AlternateContent>
      </w:r>
      <w:r w:rsidR="0099424C">
        <w:rPr>
          <w:rFonts w:ascii="Arial" w:hAnsi="Arial"/>
          <w:color w:val="414042"/>
        </w:rPr>
        <w:t xml:space="preserve">This document, along with any attachments, is confidential and should be managed appropriately as per the </w:t>
      </w:r>
      <w:r w:rsidR="0099424C" w:rsidRPr="00862320">
        <w:rPr>
          <w:rFonts w:ascii="Arial" w:hAnsi="Arial"/>
          <w:i/>
          <w:iCs/>
          <w:color w:val="414042"/>
        </w:rPr>
        <w:t>Information Privacy Act 2009</w:t>
      </w:r>
      <w:r w:rsidR="0099424C">
        <w:rPr>
          <w:rFonts w:ascii="Arial" w:hAnsi="Arial"/>
          <w:color w:val="414042"/>
        </w:rPr>
        <w:t xml:space="preserve"> (Qld) and other information sharing requirements relevant to the Queensland Government.</w:t>
      </w:r>
    </w:p>
    <w:p w14:paraId="3ADFA2D4" w14:textId="77777777" w:rsidR="00A702CF" w:rsidRDefault="00A702CF" w:rsidP="00312C33">
      <w:pPr>
        <w:pStyle w:val="BDOBodytext"/>
        <w:spacing w:before="120" w:after="0"/>
        <w:ind w:left="-567" w:right="-612"/>
        <w:rPr>
          <w:rFonts w:ascii="Arial" w:hAnsi="Arial"/>
          <w:color w:val="414042"/>
        </w:rPr>
      </w:pPr>
    </w:p>
    <w:p w14:paraId="37C206C9" w14:textId="62D25A50" w:rsidR="00312C33" w:rsidRDefault="00312C33" w:rsidP="00312C33">
      <w:pPr>
        <w:pStyle w:val="BDOBodytext"/>
        <w:spacing w:before="120" w:after="0"/>
        <w:ind w:left="-567" w:right="-612"/>
        <w:rPr>
          <w:rFonts w:ascii="Arial" w:hAnsi="Arial"/>
          <w:color w:val="414042"/>
        </w:rPr>
      </w:pPr>
      <w:r w:rsidRPr="00A702CF">
        <w:rPr>
          <w:rFonts w:ascii="Arial" w:hAnsi="Arial"/>
          <w:i/>
          <w:iCs/>
          <w:color w:val="414042"/>
        </w:rPr>
        <w:t>All triangular brackets should be removed and replaced with the appropriate data</w:t>
      </w:r>
      <w:r>
        <w:rPr>
          <w:rFonts w:ascii="Arial" w:hAnsi="Arial"/>
          <w:color w:val="414042"/>
        </w:rPr>
        <w:t>.</w:t>
      </w:r>
    </w:p>
    <w:p w14:paraId="10F3F5E4" w14:textId="4079386A" w:rsidR="00F0589C" w:rsidRDefault="00CC0267" w:rsidP="00925DAA">
      <w:pPr>
        <w:pStyle w:val="BDOBodytext"/>
        <w:spacing w:after="0"/>
        <w:ind w:right="-613"/>
        <w:rPr>
          <w:rFonts w:ascii="Arial" w:hAnsi="Arial"/>
          <w:color w:val="414042"/>
        </w:rPr>
      </w:pPr>
      <w:r>
        <w:rPr>
          <w:rFonts w:ascii="Arial" w:hAnsi="Arial"/>
          <w:noProof/>
          <w:color w:val="414042"/>
        </w:rPr>
        <mc:AlternateContent>
          <mc:Choice Requires="wps">
            <w:drawing>
              <wp:anchor distT="0" distB="0" distL="114300" distR="114300" simplePos="0" relativeHeight="251661312" behindDoc="0" locked="0" layoutInCell="1" allowOverlap="1" wp14:anchorId="25D5ECA4" wp14:editId="7A838622">
                <wp:simplePos x="0" y="0"/>
                <wp:positionH relativeFrom="column">
                  <wp:posOffset>-382270</wp:posOffset>
                </wp:positionH>
                <wp:positionV relativeFrom="paragraph">
                  <wp:posOffset>174890</wp:posOffset>
                </wp:positionV>
                <wp:extent cx="652208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522085" cy="0"/>
                        </a:xfrm>
                        <a:prstGeom prst="line">
                          <a:avLst/>
                        </a:prstGeom>
                        <a:ln>
                          <a:solidFill>
                            <a:srgbClr val="B2193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6FCB93"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1pt,13.75pt" to="483.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" strokecolor="#b21936" strokeweight=".5pt">
                <v:stroke joinstyle="miter"/>
              </v:line>
            </w:pict>
          </mc:Fallback>
        </mc:AlternateContent>
      </w:r>
    </w:p>
    <w:p w14:paraId="29176863" w14:textId="77777777" w:rsidR="00A702CF" w:rsidRPr="003530F8" w:rsidRDefault="00A702CF" w:rsidP="00A702CF">
      <w:pPr>
        <w:pStyle w:val="Heading1"/>
        <w:numPr>
          <w:ilvl w:val="0"/>
          <w:numId w:val="9"/>
        </w:numPr>
        <w:tabs>
          <w:tab w:val="num" w:pos="0"/>
        </w:tabs>
        <w:ind w:left="-567" w:firstLine="0"/>
        <w:rPr>
          <w:b w:val="0"/>
          <w:bCs/>
        </w:rPr>
      </w:pPr>
      <w:bookmarkStart w:id="4" w:name="_Hlk84275807"/>
      <w:bookmarkStart w:id="5" w:name="_Toc78485993"/>
      <w:r>
        <w:rPr>
          <w:b w:val="0"/>
          <w:bCs/>
        </w:rPr>
        <w:t>Decision maker details</w:t>
      </w:r>
    </w:p>
    <w:p w14:paraId="020C5976" w14:textId="77777777" w:rsidR="00A702CF" w:rsidRDefault="00A702CF" w:rsidP="00A702CF">
      <w:pPr>
        <w:spacing w:before="120" w:after="120" w:line="280" w:lineRule="atLeast"/>
        <w:ind w:left="-567" w:right="-612"/>
        <w:jc w:val="both"/>
        <w:rPr>
          <w:bCs/>
          <w:color w:val="414042"/>
          <w:szCs w:val="20"/>
        </w:rPr>
      </w:pPr>
      <w:r>
        <w:rPr>
          <w:b/>
          <w:color w:val="414042"/>
          <w:szCs w:val="20"/>
        </w:rPr>
        <w:t>Decision maker</w:t>
      </w:r>
      <w:r w:rsidRPr="001100F1">
        <w:rPr>
          <w:b/>
          <w:color w:val="414042"/>
          <w:szCs w:val="20"/>
        </w:rPr>
        <w:t>:</w:t>
      </w:r>
      <w:r>
        <w:rPr>
          <w:b/>
          <w:color w:val="414042"/>
          <w:szCs w:val="20"/>
        </w:rPr>
        <w:tab/>
      </w:r>
      <w:r>
        <w:rPr>
          <w:b/>
          <w:color w:val="414042"/>
          <w:szCs w:val="20"/>
        </w:rPr>
        <w:tab/>
      </w:r>
      <w:r w:rsidRPr="00AA7943">
        <w:rPr>
          <w:bCs/>
          <w:color w:val="414042"/>
          <w:szCs w:val="20"/>
        </w:rPr>
        <w:t xml:space="preserve">&lt;insert </w:t>
      </w:r>
      <w:r>
        <w:rPr>
          <w:bCs/>
          <w:color w:val="414042"/>
          <w:szCs w:val="20"/>
        </w:rPr>
        <w:t>name of decision maker</w:t>
      </w:r>
      <w:r w:rsidRPr="00AA7943">
        <w:rPr>
          <w:bCs/>
          <w:color w:val="414042"/>
          <w:szCs w:val="20"/>
        </w:rPr>
        <w:t>&gt;</w:t>
      </w:r>
    </w:p>
    <w:p w14:paraId="2ED0BFE3" w14:textId="77777777" w:rsidR="00A702CF" w:rsidRPr="001100F1" w:rsidRDefault="00A702CF" w:rsidP="00A702CF">
      <w:pPr>
        <w:spacing w:before="120" w:after="120" w:line="280" w:lineRule="atLeast"/>
        <w:ind w:left="-567" w:right="-612"/>
        <w:jc w:val="both"/>
        <w:rPr>
          <w:b/>
          <w:color w:val="414042"/>
          <w:szCs w:val="20"/>
        </w:rPr>
      </w:pPr>
      <w:r>
        <w:rPr>
          <w:b/>
          <w:color w:val="414042"/>
          <w:szCs w:val="20"/>
        </w:rPr>
        <w:t>Decision maker position</w:t>
      </w:r>
      <w:r w:rsidRPr="001100F1">
        <w:rPr>
          <w:b/>
          <w:color w:val="414042"/>
          <w:szCs w:val="20"/>
        </w:rPr>
        <w:t>:</w:t>
      </w:r>
      <w:r>
        <w:rPr>
          <w:b/>
          <w:color w:val="414042"/>
          <w:szCs w:val="20"/>
        </w:rPr>
        <w:tab/>
      </w:r>
      <w:r w:rsidRPr="00AA7943">
        <w:rPr>
          <w:bCs/>
          <w:color w:val="414042"/>
          <w:szCs w:val="20"/>
        </w:rPr>
        <w:t xml:space="preserve">&lt;insert </w:t>
      </w:r>
      <w:r>
        <w:rPr>
          <w:bCs/>
          <w:color w:val="414042"/>
          <w:szCs w:val="20"/>
        </w:rPr>
        <w:t>position of decision maker</w:t>
      </w:r>
      <w:r w:rsidRPr="00AA7943">
        <w:rPr>
          <w:bCs/>
          <w:color w:val="414042"/>
          <w:szCs w:val="20"/>
        </w:rPr>
        <w:t>&gt;</w:t>
      </w:r>
    </w:p>
    <w:p w14:paraId="195E2DE7" w14:textId="77777777" w:rsidR="00A702CF" w:rsidRPr="001100F1" w:rsidRDefault="00A702CF" w:rsidP="00A702CF">
      <w:pPr>
        <w:spacing w:before="120" w:after="120" w:line="280" w:lineRule="atLeast"/>
        <w:ind w:left="-567" w:right="-612"/>
        <w:jc w:val="both"/>
        <w:rPr>
          <w:b/>
          <w:color w:val="414042"/>
          <w:szCs w:val="20"/>
        </w:rPr>
      </w:pPr>
      <w:r>
        <w:rPr>
          <w:b/>
          <w:color w:val="414042"/>
          <w:szCs w:val="20"/>
        </w:rPr>
        <w:t>Decision maker agency</w:t>
      </w:r>
      <w:r w:rsidRPr="001100F1">
        <w:rPr>
          <w:b/>
          <w:color w:val="414042"/>
          <w:szCs w:val="20"/>
        </w:rPr>
        <w:t>:</w:t>
      </w:r>
      <w:r>
        <w:rPr>
          <w:b/>
          <w:color w:val="414042"/>
          <w:szCs w:val="20"/>
        </w:rPr>
        <w:tab/>
      </w:r>
      <w:r w:rsidRPr="00AA7943">
        <w:rPr>
          <w:bCs/>
          <w:color w:val="414042"/>
          <w:szCs w:val="20"/>
        </w:rPr>
        <w:t xml:space="preserve">&lt;insert </w:t>
      </w:r>
      <w:r>
        <w:rPr>
          <w:bCs/>
          <w:color w:val="414042"/>
          <w:szCs w:val="20"/>
        </w:rPr>
        <w:t>agency</w:t>
      </w:r>
      <w:r w:rsidRPr="00AA7943">
        <w:rPr>
          <w:bCs/>
          <w:color w:val="414042"/>
          <w:szCs w:val="20"/>
        </w:rPr>
        <w:t>&gt;</w:t>
      </w:r>
    </w:p>
    <w:bookmarkEnd w:id="4"/>
    <w:p w14:paraId="4D13B781" w14:textId="77777777" w:rsidR="00A702CF" w:rsidRDefault="00A702CF" w:rsidP="00A702CF">
      <w:pPr>
        <w:spacing w:before="300" w:line="280" w:lineRule="atLeast"/>
        <w:ind w:left="-567" w:right="-612"/>
        <w:rPr>
          <w:rFonts w:eastAsiaTheme="majorEastAsia" w:cstheme="majorBidi"/>
          <w:color w:val="60605D"/>
          <w:sz w:val="28"/>
          <w:szCs w:val="28"/>
        </w:rPr>
      </w:pPr>
      <w:r>
        <w:rPr>
          <w:rFonts w:eastAsiaTheme="majorEastAsia" w:cstheme="majorBidi"/>
          <w:color w:val="60605D"/>
          <w:sz w:val="28"/>
          <w:szCs w:val="28"/>
        </w:rPr>
        <w:t>2</w:t>
      </w:r>
      <w:r w:rsidRPr="004B4FF5">
        <w:rPr>
          <w:rFonts w:eastAsiaTheme="majorEastAsia" w:cstheme="majorBidi"/>
          <w:color w:val="60605D"/>
          <w:sz w:val="28"/>
          <w:szCs w:val="28"/>
        </w:rPr>
        <w:t xml:space="preserve">.1 </w:t>
      </w:r>
      <w:r w:rsidRPr="004B4FF5">
        <w:rPr>
          <w:rFonts w:eastAsiaTheme="majorEastAsia" w:cstheme="majorBidi"/>
          <w:color w:val="60605D"/>
          <w:sz w:val="28"/>
          <w:szCs w:val="28"/>
        </w:rPr>
        <w:tab/>
      </w:r>
      <w:r>
        <w:rPr>
          <w:rFonts w:eastAsiaTheme="majorEastAsia" w:cstheme="majorBidi"/>
          <w:color w:val="60605D"/>
          <w:sz w:val="28"/>
          <w:szCs w:val="28"/>
        </w:rPr>
        <w:t xml:space="preserve">Declared conflicts of interest </w:t>
      </w:r>
    </w:p>
    <w:tbl>
      <w:tblPr>
        <w:tblStyle w:val="TableGrid"/>
        <w:tblW w:w="10201" w:type="dxa"/>
        <w:tblInd w:w="-5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80"/>
        <w:gridCol w:w="5953"/>
        <w:gridCol w:w="2268"/>
      </w:tblGrid>
      <w:tr w:rsidR="00A702CF" w14:paraId="5B8F4A0A" w14:textId="77777777" w:rsidTr="00F32EF6">
        <w:trPr>
          <w:trHeight w:val="457"/>
        </w:trPr>
        <w:tc>
          <w:tcPr>
            <w:tcW w:w="10201" w:type="dxa"/>
            <w:gridSpan w:val="3"/>
            <w:shd w:val="clear" w:color="auto" w:fill="auto"/>
            <w:vAlign w:val="center"/>
          </w:tcPr>
          <w:p w14:paraId="0873BFBC" w14:textId="77777777" w:rsidR="00A702CF" w:rsidRPr="00E60FB7" w:rsidRDefault="00A702CF" w:rsidP="00F32EF6">
            <w:pPr>
              <w:pStyle w:val="BDOBodytext"/>
              <w:spacing w:after="0"/>
              <w:rPr>
                <w:rFonts w:ascii="Arial" w:eastAsiaTheme="minorHAnsi" w:hAnsi="Arial"/>
                <w:b/>
                <w:bCs/>
                <w:color w:val="auto"/>
                <w:lang w:eastAsia="en-US"/>
              </w:rPr>
            </w:pPr>
            <w:r>
              <w:rPr>
                <w:rFonts w:ascii="Arial" w:hAnsi="Arial"/>
                <w:b/>
                <w:bCs/>
              </w:rPr>
              <w:t>Is there a conflict of interest with a decision maker</w:t>
            </w:r>
            <w:r w:rsidRPr="00E60FB7">
              <w:rPr>
                <w:rFonts w:ascii="Arial" w:hAnsi="Arial"/>
                <w:b/>
                <w:bCs/>
              </w:rPr>
              <w:t xml:space="preserve">? </w:t>
            </w:r>
            <w:r w:rsidRPr="00E60FB7">
              <w:rPr>
                <w:rFonts w:ascii="Arial" w:hAnsi="Arial"/>
              </w:rPr>
              <w:t xml:space="preserve">        </w:t>
            </w:r>
            <w:sdt>
              <w:sdtPr>
                <w:rPr>
                  <w:rFonts w:ascii="Arial" w:hAnsi="Arial"/>
                  <w:color w:val="000000"/>
                </w:rPr>
                <w:id w:val="-937831772"/>
                <w14:checkbox>
                  <w14:checked w14:val="0"/>
                  <w14:checkedState w14:val="2612" w14:font="MS Gothic"/>
                  <w14:uncheckedState w14:val="2610" w14:font="MS Gothic"/>
                </w14:checkbox>
              </w:sdtPr>
              <w:sdtEndPr/>
              <w:sdtContent>
                <w:r w:rsidRPr="00E60FB7">
                  <w:rPr>
                    <w:rFonts w:ascii="Segoe UI Symbol" w:eastAsia="MS Gothic" w:hAnsi="Segoe UI Symbol" w:cs="Segoe UI Symbol"/>
                    <w:color w:val="000000"/>
                  </w:rPr>
                  <w:t>☐</w:t>
                </w:r>
              </w:sdtContent>
            </w:sdt>
            <w:r w:rsidRPr="00E60FB7">
              <w:rPr>
                <w:rFonts w:ascii="Arial" w:hAnsi="Arial"/>
              </w:rPr>
              <w:t xml:space="preserve">    </w:t>
            </w:r>
            <w:r w:rsidRPr="00E60FB7">
              <w:rPr>
                <w:rFonts w:ascii="Arial" w:hAnsi="Arial"/>
                <w:color w:val="414042"/>
              </w:rPr>
              <w:t>Yes</w:t>
            </w:r>
            <w:r w:rsidRPr="00E60FB7">
              <w:rPr>
                <w:rFonts w:ascii="Arial" w:hAnsi="Arial"/>
              </w:rPr>
              <w:t xml:space="preserve">        </w:t>
            </w:r>
            <w:sdt>
              <w:sdtPr>
                <w:rPr>
                  <w:rFonts w:ascii="Arial" w:hAnsi="Arial"/>
                  <w:color w:val="000000"/>
                </w:rPr>
                <w:id w:val="1192878933"/>
                <w14:checkbox>
                  <w14:checked w14:val="0"/>
                  <w14:checkedState w14:val="2612" w14:font="MS Gothic"/>
                  <w14:uncheckedState w14:val="2610" w14:font="MS Gothic"/>
                </w14:checkbox>
              </w:sdtPr>
              <w:sdtEndPr/>
              <w:sdtContent>
                <w:r w:rsidRPr="00E60FB7">
                  <w:rPr>
                    <w:rFonts w:ascii="Segoe UI Symbol" w:eastAsia="MS Gothic" w:hAnsi="Segoe UI Symbol" w:cs="Segoe UI Symbol"/>
                    <w:color w:val="000000"/>
                  </w:rPr>
                  <w:t>☐</w:t>
                </w:r>
              </w:sdtContent>
            </w:sdt>
            <w:r w:rsidRPr="00E60FB7">
              <w:rPr>
                <w:rFonts w:ascii="Arial" w:hAnsi="Arial"/>
              </w:rPr>
              <w:t xml:space="preserve">    </w:t>
            </w:r>
            <w:r w:rsidRPr="00E60FB7">
              <w:rPr>
                <w:rFonts w:ascii="Arial" w:hAnsi="Arial"/>
                <w:color w:val="414042"/>
              </w:rPr>
              <w:t>No</w:t>
            </w:r>
          </w:p>
        </w:tc>
      </w:tr>
      <w:tr w:rsidR="00A702CF" w14:paraId="52D91737" w14:textId="77777777" w:rsidTr="00F32EF6">
        <w:trPr>
          <w:trHeight w:val="457"/>
        </w:trPr>
        <w:tc>
          <w:tcPr>
            <w:tcW w:w="1980" w:type="dxa"/>
            <w:shd w:val="clear" w:color="auto" w:fill="F2F2F2" w:themeFill="background1" w:themeFillShade="F2"/>
            <w:vAlign w:val="center"/>
          </w:tcPr>
          <w:p w14:paraId="23184B0F" w14:textId="77777777" w:rsidR="00A702CF" w:rsidRPr="00D31EE6" w:rsidRDefault="00A702CF" w:rsidP="00F32EF6">
            <w:pPr>
              <w:pStyle w:val="BDOBodytext"/>
              <w:spacing w:after="0"/>
              <w:rPr>
                <w:rFonts w:ascii="Arial" w:eastAsiaTheme="minorHAnsi" w:hAnsi="Arial"/>
                <w:b/>
                <w:bCs/>
                <w:color w:val="auto"/>
                <w:lang w:eastAsia="en-US"/>
              </w:rPr>
            </w:pPr>
            <w:r>
              <w:rPr>
                <w:rFonts w:ascii="Arial" w:eastAsiaTheme="minorHAnsi" w:hAnsi="Arial"/>
                <w:b/>
                <w:bCs/>
                <w:color w:val="auto"/>
                <w:lang w:eastAsia="en-US"/>
              </w:rPr>
              <w:t>Decision maker</w:t>
            </w:r>
          </w:p>
        </w:tc>
        <w:tc>
          <w:tcPr>
            <w:tcW w:w="5953" w:type="dxa"/>
            <w:shd w:val="clear" w:color="auto" w:fill="F2F2F2" w:themeFill="background1" w:themeFillShade="F2"/>
            <w:vAlign w:val="center"/>
          </w:tcPr>
          <w:p w14:paraId="760447BA" w14:textId="77777777" w:rsidR="00A702CF" w:rsidRPr="00D31EE6" w:rsidRDefault="00A702CF" w:rsidP="00F32EF6">
            <w:pPr>
              <w:pStyle w:val="BDOBodytext"/>
              <w:spacing w:after="0"/>
              <w:rPr>
                <w:rFonts w:ascii="Arial" w:eastAsiaTheme="minorHAnsi" w:hAnsi="Arial"/>
                <w:b/>
                <w:bCs/>
                <w:color w:val="auto"/>
                <w:lang w:eastAsia="en-US"/>
              </w:rPr>
            </w:pPr>
            <w:r>
              <w:rPr>
                <w:rFonts w:ascii="Arial" w:eastAsiaTheme="minorHAnsi" w:hAnsi="Arial"/>
                <w:b/>
                <w:bCs/>
                <w:color w:val="auto"/>
                <w:lang w:eastAsia="en-US"/>
              </w:rPr>
              <w:t>Nature of conflict</w:t>
            </w:r>
          </w:p>
        </w:tc>
        <w:tc>
          <w:tcPr>
            <w:tcW w:w="2268" w:type="dxa"/>
            <w:shd w:val="clear" w:color="auto" w:fill="F2F2F2" w:themeFill="background1" w:themeFillShade="F2"/>
            <w:vAlign w:val="center"/>
          </w:tcPr>
          <w:p w14:paraId="1D409D23" w14:textId="77777777" w:rsidR="00A702CF" w:rsidRPr="00D31EE6" w:rsidRDefault="00A702CF" w:rsidP="00F32EF6">
            <w:pPr>
              <w:pStyle w:val="BDOBodytext"/>
              <w:spacing w:after="0"/>
              <w:rPr>
                <w:rFonts w:ascii="Arial" w:eastAsiaTheme="minorHAnsi" w:hAnsi="Arial"/>
                <w:b/>
                <w:bCs/>
                <w:color w:val="auto"/>
                <w:lang w:eastAsia="en-US"/>
              </w:rPr>
            </w:pPr>
            <w:r>
              <w:rPr>
                <w:rFonts w:ascii="Arial" w:eastAsiaTheme="minorHAnsi" w:hAnsi="Arial"/>
                <w:b/>
                <w:bCs/>
                <w:color w:val="auto"/>
                <w:lang w:eastAsia="en-US"/>
              </w:rPr>
              <w:t>Declaration date</w:t>
            </w:r>
          </w:p>
        </w:tc>
      </w:tr>
      <w:tr w:rsidR="00A702CF" w14:paraId="56279C93" w14:textId="77777777" w:rsidTr="00F32EF6">
        <w:tc>
          <w:tcPr>
            <w:tcW w:w="1980" w:type="dxa"/>
            <w:vAlign w:val="center"/>
          </w:tcPr>
          <w:p w14:paraId="6D5C681A" w14:textId="77777777" w:rsidR="00A702CF" w:rsidRDefault="00A702CF" w:rsidP="00F32EF6">
            <w:pPr>
              <w:pStyle w:val="BDOBodytext"/>
              <w:spacing w:before="80" w:after="80" w:line="240" w:lineRule="atLeast"/>
              <w:ind w:right="-111"/>
              <w:rPr>
                <w:rFonts w:ascii="Arial" w:hAnsi="Arial"/>
                <w:color w:val="414042"/>
              </w:rPr>
            </w:pPr>
            <w:r>
              <w:rPr>
                <w:rFonts w:ascii="Arial" w:hAnsi="Arial"/>
                <w:color w:val="414042"/>
              </w:rPr>
              <w:t>&lt;insert name&gt;</w:t>
            </w:r>
          </w:p>
        </w:tc>
        <w:tc>
          <w:tcPr>
            <w:tcW w:w="5953" w:type="dxa"/>
            <w:vAlign w:val="center"/>
          </w:tcPr>
          <w:p w14:paraId="0D12A675" w14:textId="77777777" w:rsidR="00A702CF" w:rsidRDefault="00A702CF" w:rsidP="00F32EF6">
            <w:pPr>
              <w:pStyle w:val="BDOBodytext"/>
              <w:spacing w:before="80" w:after="80" w:line="240" w:lineRule="atLeast"/>
              <w:rPr>
                <w:rFonts w:ascii="Arial" w:hAnsi="Arial"/>
                <w:color w:val="414042"/>
              </w:rPr>
            </w:pPr>
            <w:r>
              <w:rPr>
                <w:rFonts w:ascii="Arial" w:hAnsi="Arial"/>
                <w:color w:val="414042"/>
              </w:rPr>
              <w:t>&lt;detail the nature of the conflict&gt;</w:t>
            </w:r>
          </w:p>
        </w:tc>
        <w:tc>
          <w:tcPr>
            <w:tcW w:w="2268" w:type="dxa"/>
            <w:vAlign w:val="center"/>
          </w:tcPr>
          <w:p w14:paraId="1F889778" w14:textId="77777777" w:rsidR="00A702CF" w:rsidRDefault="00A702CF" w:rsidP="00F32EF6">
            <w:pPr>
              <w:pStyle w:val="BDOBodytext"/>
              <w:spacing w:before="80" w:after="80" w:line="240" w:lineRule="atLeast"/>
              <w:rPr>
                <w:rFonts w:ascii="Arial" w:hAnsi="Arial"/>
                <w:color w:val="414042"/>
              </w:rPr>
            </w:pPr>
            <w:r>
              <w:rPr>
                <w:rFonts w:ascii="Arial" w:hAnsi="Arial"/>
                <w:color w:val="414042"/>
              </w:rPr>
              <w:t>&lt;insert the date of declaration&gt;</w:t>
            </w:r>
          </w:p>
        </w:tc>
      </w:tr>
    </w:tbl>
    <w:p w14:paraId="48AEA644" w14:textId="77777777" w:rsidR="00A702CF" w:rsidRDefault="00A702CF" w:rsidP="00A702CF">
      <w:pPr>
        <w:pStyle w:val="BDOBodytext"/>
        <w:spacing w:after="0"/>
        <w:ind w:right="-613"/>
        <w:rPr>
          <w:rFonts w:ascii="Arial" w:hAnsi="Arial"/>
          <w:color w:val="414042"/>
        </w:rPr>
      </w:pPr>
    </w:p>
    <w:p w14:paraId="6F2D69FF" w14:textId="77777777" w:rsidR="00A702CF" w:rsidRDefault="00A702CF" w:rsidP="00A702CF">
      <w:pPr>
        <w:pStyle w:val="BDOBodytext"/>
        <w:spacing w:after="0"/>
        <w:ind w:left="-567" w:right="-613"/>
        <w:rPr>
          <w:rFonts w:ascii="Arial" w:hAnsi="Arial"/>
          <w:color w:val="414042"/>
        </w:rPr>
      </w:pPr>
      <w:r>
        <w:rPr>
          <w:rFonts w:ascii="Arial" w:hAnsi="Arial"/>
          <w:noProof/>
          <w:color w:val="414042"/>
        </w:rPr>
        <mc:AlternateContent>
          <mc:Choice Requires="wps">
            <w:drawing>
              <wp:anchor distT="0" distB="0" distL="114300" distR="114300" simplePos="0" relativeHeight="251707392" behindDoc="0" locked="0" layoutInCell="1" allowOverlap="1" wp14:anchorId="3C486009" wp14:editId="3F99119C">
                <wp:simplePos x="0" y="0"/>
                <wp:positionH relativeFrom="column">
                  <wp:posOffset>-382588</wp:posOffset>
                </wp:positionH>
                <wp:positionV relativeFrom="paragraph">
                  <wp:posOffset>198755</wp:posOffset>
                </wp:positionV>
                <wp:extent cx="652208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522085" cy="0"/>
                        </a:xfrm>
                        <a:prstGeom prst="line">
                          <a:avLst/>
                        </a:prstGeom>
                        <a:ln>
                          <a:solidFill>
                            <a:srgbClr val="B2193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BA0E26" id="Straight Connector 3"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15pt,15.65pt" to="483.4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" strokecolor="#b21936" strokeweight=".5pt">
                <v:stroke joinstyle="miter"/>
              </v:line>
            </w:pict>
          </mc:Fallback>
        </mc:AlternateContent>
      </w:r>
      <w:r>
        <w:rPr>
          <w:rFonts w:ascii="Arial" w:hAnsi="Arial"/>
          <w:noProof/>
          <w:color w:val="414042"/>
        </w:rPr>
        <mc:AlternateContent>
          <mc:Choice Requires="wps">
            <w:drawing>
              <wp:anchor distT="0" distB="0" distL="114300" distR="114300" simplePos="0" relativeHeight="251706368" behindDoc="0" locked="0" layoutInCell="1" allowOverlap="1" wp14:anchorId="6E456D6D" wp14:editId="7883F40B">
                <wp:simplePos x="0" y="0"/>
                <wp:positionH relativeFrom="column">
                  <wp:posOffset>-382270</wp:posOffset>
                </wp:positionH>
                <wp:positionV relativeFrom="paragraph">
                  <wp:posOffset>173493</wp:posOffset>
                </wp:positionV>
                <wp:extent cx="652208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522085" cy="0"/>
                        </a:xfrm>
                        <a:prstGeom prst="line">
                          <a:avLst/>
                        </a:prstGeom>
                        <a:ln>
                          <a:solidFill>
                            <a:srgbClr val="B2193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8B2699" id="Straight Connector 5"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1pt,13.65pt" to="483.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" strokecolor="#b21936" strokeweight=".5pt">
                <v:stroke joinstyle="miter"/>
              </v:line>
            </w:pict>
          </mc:Fallback>
        </mc:AlternateContent>
      </w:r>
    </w:p>
    <w:p w14:paraId="7A2CDAE1" w14:textId="56601E5A" w:rsidR="00F0589C" w:rsidRPr="003530F8" w:rsidRDefault="00A86110" w:rsidP="00F0589C">
      <w:pPr>
        <w:pStyle w:val="Heading1"/>
        <w:numPr>
          <w:ilvl w:val="0"/>
          <w:numId w:val="9"/>
        </w:numPr>
        <w:tabs>
          <w:tab w:val="num" w:pos="0"/>
        </w:tabs>
        <w:ind w:left="-567" w:firstLine="0"/>
        <w:rPr>
          <w:b w:val="0"/>
          <w:bCs/>
        </w:rPr>
      </w:pPr>
      <w:r>
        <w:rPr>
          <w:b w:val="0"/>
          <w:bCs/>
        </w:rPr>
        <w:t>Supplier</w:t>
      </w:r>
      <w:r w:rsidR="00F0589C" w:rsidRPr="003530F8">
        <w:rPr>
          <w:b w:val="0"/>
          <w:bCs/>
        </w:rPr>
        <w:t xml:space="preserve"> details</w:t>
      </w:r>
      <w:bookmarkEnd w:id="5"/>
    </w:p>
    <w:p w14:paraId="02F90347" w14:textId="6C6CC6B6" w:rsidR="008630AA" w:rsidRPr="001100F1" w:rsidRDefault="008630AA" w:rsidP="008630AA">
      <w:pPr>
        <w:spacing w:before="120" w:after="120" w:line="280" w:lineRule="atLeast"/>
        <w:ind w:left="-567" w:right="-612"/>
        <w:rPr>
          <w:b/>
          <w:color w:val="414042"/>
          <w:szCs w:val="20"/>
        </w:rPr>
      </w:pPr>
      <w:r>
        <w:rPr>
          <w:b/>
          <w:color w:val="414042"/>
          <w:szCs w:val="20"/>
        </w:rPr>
        <w:t>Supplier</w:t>
      </w:r>
      <w:r w:rsidRPr="001100F1">
        <w:rPr>
          <w:b/>
          <w:color w:val="414042"/>
          <w:szCs w:val="20"/>
        </w:rPr>
        <w:t>:</w:t>
      </w:r>
      <w:r>
        <w:rPr>
          <w:b/>
          <w:color w:val="414042"/>
          <w:szCs w:val="20"/>
        </w:rPr>
        <w:tab/>
      </w:r>
      <w:r>
        <w:rPr>
          <w:b/>
          <w:color w:val="414042"/>
          <w:szCs w:val="20"/>
        </w:rPr>
        <w:tab/>
      </w:r>
      <w:r w:rsidR="00CF6DC2">
        <w:rPr>
          <w:b/>
          <w:color w:val="414042"/>
          <w:szCs w:val="20"/>
        </w:rPr>
        <w:tab/>
      </w:r>
      <w:r w:rsidRPr="00BE398E">
        <w:rPr>
          <w:bCs/>
          <w:color w:val="414042"/>
          <w:szCs w:val="20"/>
        </w:rPr>
        <w:t>&lt;insert full name&gt;</w:t>
      </w:r>
    </w:p>
    <w:p w14:paraId="25FF7D8E" w14:textId="241027F5" w:rsidR="008630AA" w:rsidRDefault="008630AA" w:rsidP="008630AA">
      <w:pPr>
        <w:spacing w:before="120" w:after="120" w:line="280" w:lineRule="atLeast"/>
        <w:ind w:left="-567" w:right="-612"/>
        <w:rPr>
          <w:bCs/>
          <w:color w:val="414042"/>
          <w:szCs w:val="20"/>
        </w:rPr>
      </w:pPr>
      <w:r>
        <w:rPr>
          <w:b/>
          <w:color w:val="414042"/>
          <w:szCs w:val="20"/>
        </w:rPr>
        <w:t>ABN/ACN</w:t>
      </w:r>
      <w:r w:rsidRPr="001100F1">
        <w:rPr>
          <w:b/>
          <w:color w:val="414042"/>
          <w:szCs w:val="20"/>
        </w:rPr>
        <w:t>:</w:t>
      </w:r>
      <w:r>
        <w:rPr>
          <w:b/>
          <w:color w:val="414042"/>
          <w:szCs w:val="20"/>
        </w:rPr>
        <w:tab/>
      </w:r>
      <w:r>
        <w:rPr>
          <w:b/>
          <w:color w:val="414042"/>
          <w:szCs w:val="20"/>
        </w:rPr>
        <w:tab/>
      </w:r>
      <w:r w:rsidR="00A86110">
        <w:rPr>
          <w:b/>
          <w:color w:val="414042"/>
          <w:szCs w:val="20"/>
        </w:rPr>
        <w:tab/>
      </w:r>
      <w:r w:rsidRPr="00BE398E">
        <w:rPr>
          <w:bCs/>
          <w:color w:val="414042"/>
          <w:szCs w:val="20"/>
        </w:rPr>
        <w:t>&lt;insert supplier ABN/ACN&gt;</w:t>
      </w:r>
    </w:p>
    <w:p w14:paraId="3CBECB02" w14:textId="1AD9B4F4" w:rsidR="00A86110" w:rsidRDefault="00A86110" w:rsidP="008630AA">
      <w:pPr>
        <w:spacing w:before="120" w:after="120" w:line="280" w:lineRule="atLeast"/>
        <w:ind w:left="-567" w:right="-612"/>
        <w:rPr>
          <w:bCs/>
          <w:color w:val="414042"/>
          <w:szCs w:val="20"/>
        </w:rPr>
      </w:pPr>
      <w:r>
        <w:rPr>
          <w:b/>
          <w:color w:val="414042"/>
          <w:szCs w:val="20"/>
        </w:rPr>
        <w:t>Postal address:</w:t>
      </w:r>
      <w:r>
        <w:rPr>
          <w:b/>
          <w:color w:val="414042"/>
          <w:szCs w:val="20"/>
        </w:rPr>
        <w:tab/>
      </w:r>
      <w:r>
        <w:rPr>
          <w:b/>
          <w:color w:val="414042"/>
          <w:szCs w:val="20"/>
        </w:rPr>
        <w:tab/>
      </w:r>
      <w:r w:rsidRPr="00BE398E">
        <w:rPr>
          <w:bCs/>
          <w:color w:val="414042"/>
          <w:szCs w:val="20"/>
        </w:rPr>
        <w:t>&lt;insert business postal address&gt;</w:t>
      </w:r>
    </w:p>
    <w:p w14:paraId="625D1DCD" w14:textId="77777777" w:rsidR="00081EA5" w:rsidRDefault="00081EA5" w:rsidP="00081EA5">
      <w:pPr>
        <w:pStyle w:val="BDOBodytext"/>
        <w:spacing w:after="0"/>
        <w:ind w:left="-567" w:right="-613"/>
        <w:rPr>
          <w:rFonts w:ascii="Arial" w:hAnsi="Arial"/>
          <w:color w:val="414042"/>
        </w:rPr>
      </w:pPr>
      <w:r>
        <w:rPr>
          <w:rFonts w:ascii="Arial" w:hAnsi="Arial"/>
          <w:noProof/>
          <w:color w:val="414042"/>
        </w:rPr>
        <mc:AlternateContent>
          <mc:Choice Requires="wps">
            <w:drawing>
              <wp:anchor distT="0" distB="0" distL="114300" distR="114300" simplePos="0" relativeHeight="251665408" behindDoc="0" locked="0" layoutInCell="1" allowOverlap="1" wp14:anchorId="195F4438" wp14:editId="76C8E152">
                <wp:simplePos x="0" y="0"/>
                <wp:positionH relativeFrom="column">
                  <wp:posOffset>-382270</wp:posOffset>
                </wp:positionH>
                <wp:positionV relativeFrom="paragraph">
                  <wp:posOffset>173493</wp:posOffset>
                </wp:positionV>
                <wp:extent cx="652208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522085" cy="0"/>
                        </a:xfrm>
                        <a:prstGeom prst="line">
                          <a:avLst/>
                        </a:prstGeom>
                        <a:ln>
                          <a:solidFill>
                            <a:srgbClr val="B2193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F8F971" id="Straight Connector 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1pt,13.65pt" to="483.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" strokecolor="#b21936" strokeweight=".5pt">
                <v:stroke joinstyle="miter"/>
              </v:line>
            </w:pict>
          </mc:Fallback>
        </mc:AlternateContent>
      </w:r>
    </w:p>
    <w:p w14:paraId="05B0F9E8" w14:textId="7A7A9BDC" w:rsidR="00AA2B16" w:rsidRDefault="002374F8" w:rsidP="00AA2B16">
      <w:pPr>
        <w:pStyle w:val="Heading1"/>
        <w:numPr>
          <w:ilvl w:val="0"/>
          <w:numId w:val="9"/>
        </w:numPr>
        <w:tabs>
          <w:tab w:val="num" w:pos="0"/>
        </w:tabs>
        <w:ind w:left="-567" w:firstLine="0"/>
        <w:rPr>
          <w:b w:val="0"/>
          <w:bCs/>
        </w:rPr>
      </w:pPr>
      <w:r>
        <w:rPr>
          <w:b w:val="0"/>
          <w:bCs/>
        </w:rPr>
        <w:lastRenderedPageBreak/>
        <w:t>A</w:t>
      </w:r>
      <w:r w:rsidR="00280CE2">
        <w:rPr>
          <w:b w:val="0"/>
          <w:bCs/>
        </w:rPr>
        <w:t>ppeal</w:t>
      </w:r>
      <w:r w:rsidR="00081EA5" w:rsidRPr="003530F8">
        <w:rPr>
          <w:b w:val="0"/>
          <w:bCs/>
        </w:rPr>
        <w:t xml:space="preserve"> details</w:t>
      </w:r>
    </w:p>
    <w:p w14:paraId="53AF59E6" w14:textId="5F2727AE" w:rsidR="000478A7" w:rsidRPr="00083423" w:rsidRDefault="000478A7" w:rsidP="00280CE2">
      <w:pPr>
        <w:spacing w:before="120" w:after="60" w:line="280" w:lineRule="atLeast"/>
        <w:ind w:left="-567" w:right="-612"/>
        <w:rPr>
          <w:b/>
          <w:color w:val="414042"/>
          <w:szCs w:val="20"/>
        </w:rPr>
      </w:pPr>
      <w:r>
        <w:rPr>
          <w:b/>
          <w:color w:val="414042"/>
          <w:szCs w:val="20"/>
        </w:rPr>
        <w:t xml:space="preserve">How many </w:t>
      </w:r>
      <w:r w:rsidR="00A040AA">
        <w:rPr>
          <w:b/>
          <w:color w:val="414042"/>
          <w:szCs w:val="20"/>
        </w:rPr>
        <w:t>breaches</w:t>
      </w:r>
      <w:r>
        <w:rPr>
          <w:b/>
          <w:color w:val="414042"/>
          <w:szCs w:val="20"/>
        </w:rPr>
        <w:t xml:space="preserve"> are being </w:t>
      </w:r>
      <w:r w:rsidR="004A3253">
        <w:rPr>
          <w:b/>
          <w:color w:val="414042"/>
          <w:szCs w:val="20"/>
        </w:rPr>
        <w:t>appealed</w:t>
      </w:r>
      <w:r w:rsidR="004E0B7E">
        <w:rPr>
          <w:b/>
          <w:color w:val="414042"/>
          <w:szCs w:val="20"/>
        </w:rPr>
        <w:t xml:space="preserve"> in this submission</w:t>
      </w:r>
      <w:r>
        <w:rPr>
          <w:b/>
          <w:color w:val="414042"/>
          <w:szCs w:val="20"/>
        </w:rPr>
        <w:t>?</w:t>
      </w:r>
      <w:r w:rsidR="004E0B7E" w:rsidRPr="004E0B7E">
        <w:rPr>
          <w:b/>
          <w:bCs/>
          <w:color w:val="414042"/>
          <w:szCs w:val="20"/>
        </w:rPr>
        <w:t xml:space="preserve"> </w:t>
      </w:r>
      <w:r w:rsidR="004E0B7E">
        <w:rPr>
          <w:b/>
          <w:bCs/>
          <w:color w:val="414042"/>
          <w:szCs w:val="20"/>
        </w:rPr>
        <w:tab/>
      </w:r>
      <w:r w:rsidR="00A8072F">
        <w:rPr>
          <w:b/>
          <w:bCs/>
          <w:color w:val="414042"/>
          <w:szCs w:val="20"/>
        </w:rPr>
        <w:t>&lt;insert # of breach appeals&gt;</w:t>
      </w:r>
    </w:p>
    <w:p w14:paraId="285D8553" w14:textId="630D736D" w:rsidR="008630AA" w:rsidRPr="005531D4" w:rsidRDefault="002374F8" w:rsidP="000478A7">
      <w:pPr>
        <w:spacing w:before="60" w:after="240" w:line="280" w:lineRule="atLeast"/>
        <w:ind w:left="-567" w:right="-612"/>
        <w:rPr>
          <w:bCs/>
          <w:color w:val="414042"/>
          <w:szCs w:val="20"/>
        </w:rPr>
      </w:pPr>
      <w:bookmarkStart w:id="6" w:name="_Hlk78980003"/>
      <w:r w:rsidRPr="005531D4">
        <w:rPr>
          <w:rFonts w:eastAsiaTheme="majorEastAsia" w:cstheme="majorBidi"/>
          <w:color w:val="60605D"/>
          <w:szCs w:val="20"/>
        </w:rPr>
        <w:t>For collated</w:t>
      </w:r>
      <w:r w:rsidR="00DE3E37">
        <w:rPr>
          <w:rFonts w:eastAsiaTheme="majorEastAsia" w:cstheme="majorBidi"/>
          <w:color w:val="60605D"/>
          <w:szCs w:val="20"/>
        </w:rPr>
        <w:t xml:space="preserve"> submissions</w:t>
      </w:r>
      <w:r w:rsidR="004E0B7E">
        <w:rPr>
          <w:rFonts w:eastAsiaTheme="majorEastAsia" w:cstheme="majorBidi"/>
          <w:color w:val="60605D"/>
          <w:szCs w:val="20"/>
        </w:rPr>
        <w:t xml:space="preserve"> (more than one </w:t>
      </w:r>
      <w:r w:rsidR="00280CE2">
        <w:rPr>
          <w:rFonts w:eastAsiaTheme="majorEastAsia" w:cstheme="majorBidi"/>
          <w:color w:val="60605D"/>
          <w:szCs w:val="20"/>
        </w:rPr>
        <w:t xml:space="preserve">breach appeal on the same </w:t>
      </w:r>
      <w:r w:rsidR="003F5EBB">
        <w:rPr>
          <w:rFonts w:eastAsiaTheme="majorEastAsia" w:cstheme="majorBidi"/>
          <w:color w:val="60605D"/>
          <w:szCs w:val="20"/>
        </w:rPr>
        <w:t>decision</w:t>
      </w:r>
      <w:r w:rsidR="004E0B7E">
        <w:rPr>
          <w:rFonts w:eastAsiaTheme="majorEastAsia" w:cstheme="majorBidi"/>
          <w:color w:val="60605D"/>
          <w:szCs w:val="20"/>
        </w:rPr>
        <w:t>)</w:t>
      </w:r>
      <w:r w:rsidR="00DE3E37">
        <w:rPr>
          <w:rFonts w:eastAsiaTheme="majorEastAsia" w:cstheme="majorBidi"/>
          <w:color w:val="60605D"/>
          <w:szCs w:val="20"/>
        </w:rPr>
        <w:t xml:space="preserve">, copy and paste the following table within this </w:t>
      </w:r>
      <w:r w:rsidR="00C967B2">
        <w:rPr>
          <w:rFonts w:eastAsiaTheme="majorEastAsia" w:cstheme="majorBidi"/>
          <w:color w:val="60605D"/>
          <w:szCs w:val="20"/>
        </w:rPr>
        <w:t>s</w:t>
      </w:r>
      <w:r w:rsidR="00DE3E37">
        <w:rPr>
          <w:rFonts w:eastAsiaTheme="majorEastAsia" w:cstheme="majorBidi"/>
          <w:color w:val="60605D"/>
          <w:szCs w:val="20"/>
        </w:rPr>
        <w:t>ection of the document, ensuring one table is completed</w:t>
      </w:r>
      <w:r w:rsidRPr="005531D4">
        <w:rPr>
          <w:rFonts w:eastAsiaTheme="majorEastAsia" w:cstheme="majorBidi"/>
          <w:color w:val="60605D"/>
          <w:szCs w:val="20"/>
        </w:rPr>
        <w:t xml:space="preserve"> per breach</w:t>
      </w:r>
      <w:r w:rsidR="00280CE2">
        <w:rPr>
          <w:rFonts w:eastAsiaTheme="majorEastAsia" w:cstheme="majorBidi"/>
          <w:color w:val="60605D"/>
          <w:szCs w:val="20"/>
        </w:rPr>
        <w:t xml:space="preserve"> appeal</w:t>
      </w:r>
      <w:r w:rsidRPr="005531D4">
        <w:rPr>
          <w:rFonts w:eastAsiaTheme="majorEastAsia" w:cstheme="majorBidi"/>
          <w:color w:val="60605D"/>
          <w:szCs w:val="20"/>
        </w:rPr>
        <w:t>.</w:t>
      </w:r>
    </w:p>
    <w:tbl>
      <w:tblPr>
        <w:tblStyle w:val="TableGrid"/>
        <w:tblW w:w="10201" w:type="dxa"/>
        <w:tblInd w:w="-5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7796"/>
      </w:tblGrid>
      <w:tr w:rsidR="002374F8" w:rsidRPr="005531D4" w14:paraId="07E72558" w14:textId="77777777" w:rsidTr="004843F9">
        <w:trPr>
          <w:trHeight w:val="535"/>
        </w:trPr>
        <w:tc>
          <w:tcPr>
            <w:tcW w:w="10201" w:type="dxa"/>
            <w:gridSpan w:val="2"/>
            <w:shd w:val="clear" w:color="auto" w:fill="B21936"/>
            <w:vAlign w:val="center"/>
          </w:tcPr>
          <w:bookmarkEnd w:id="6"/>
          <w:p w14:paraId="4757A1CE" w14:textId="4373757C" w:rsidR="002374F8" w:rsidRPr="005531D4" w:rsidRDefault="00280CE2" w:rsidP="005531D4">
            <w:pPr>
              <w:spacing w:before="80" w:after="80" w:line="260" w:lineRule="atLeast"/>
              <w:rPr>
                <w:rFonts w:cs="Arial"/>
                <w:b/>
                <w:bCs/>
                <w:color w:val="FFFFFF" w:themeColor="background1"/>
                <w:sz w:val="24"/>
              </w:rPr>
            </w:pPr>
            <w:r>
              <w:rPr>
                <w:rFonts w:cs="Arial"/>
                <w:b/>
                <w:bCs/>
                <w:color w:val="FFFFFF" w:themeColor="background1"/>
                <w:sz w:val="24"/>
              </w:rPr>
              <w:t>B</w:t>
            </w:r>
            <w:r w:rsidR="00A040AA">
              <w:rPr>
                <w:rFonts w:cs="Arial"/>
                <w:b/>
                <w:bCs/>
                <w:color w:val="FFFFFF" w:themeColor="background1"/>
                <w:sz w:val="24"/>
              </w:rPr>
              <w:t>reach</w:t>
            </w:r>
            <w:r>
              <w:rPr>
                <w:rFonts w:cs="Arial"/>
                <w:b/>
                <w:bCs/>
                <w:color w:val="FFFFFF" w:themeColor="background1"/>
                <w:sz w:val="24"/>
              </w:rPr>
              <w:t xml:space="preserve"> appeal</w:t>
            </w:r>
            <w:r w:rsidR="002374F8" w:rsidRPr="005531D4">
              <w:rPr>
                <w:rFonts w:cs="Arial"/>
                <w:b/>
                <w:bCs/>
                <w:color w:val="FFFFFF" w:themeColor="background1"/>
                <w:sz w:val="24"/>
              </w:rPr>
              <w:t xml:space="preserve"> number: 1</w:t>
            </w:r>
          </w:p>
        </w:tc>
      </w:tr>
      <w:tr w:rsidR="002B2ECA" w:rsidRPr="005531D4" w14:paraId="7F655153" w14:textId="77777777" w:rsidTr="0058099C">
        <w:trPr>
          <w:trHeight w:val="274"/>
        </w:trPr>
        <w:tc>
          <w:tcPr>
            <w:tcW w:w="10201" w:type="dxa"/>
            <w:gridSpan w:val="2"/>
            <w:shd w:val="clear" w:color="auto" w:fill="BFBFBF" w:themeFill="background1" w:themeFillShade="BF"/>
            <w:vAlign w:val="center"/>
          </w:tcPr>
          <w:p w14:paraId="6CA1346E" w14:textId="2087E88A" w:rsidR="002B2ECA" w:rsidRPr="0058099C" w:rsidRDefault="0025021F" w:rsidP="004843F9">
            <w:pPr>
              <w:spacing w:before="80" w:after="80" w:line="260" w:lineRule="atLeast"/>
              <w:rPr>
                <w:rFonts w:cs="Arial"/>
                <w:b/>
                <w:bCs/>
                <w:szCs w:val="20"/>
              </w:rPr>
            </w:pPr>
            <w:r w:rsidRPr="0088414D">
              <w:rPr>
                <w:b/>
                <w:color w:val="44546A"/>
                <w:szCs w:val="20"/>
              </w:rPr>
              <w:t>A</w:t>
            </w:r>
            <w:r w:rsidR="00280CE2">
              <w:rPr>
                <w:b/>
                <w:color w:val="44546A"/>
                <w:szCs w:val="20"/>
              </w:rPr>
              <w:t>ppeal</w:t>
            </w:r>
            <w:r w:rsidRPr="0088414D">
              <w:rPr>
                <w:b/>
                <w:color w:val="44546A"/>
                <w:szCs w:val="20"/>
              </w:rPr>
              <w:t xml:space="preserve"> overview</w:t>
            </w:r>
          </w:p>
        </w:tc>
      </w:tr>
      <w:tr w:rsidR="001805EC" w:rsidRPr="005531D4" w14:paraId="56B7763E" w14:textId="77777777" w:rsidTr="004843F9">
        <w:tc>
          <w:tcPr>
            <w:tcW w:w="2405" w:type="dxa"/>
            <w:shd w:val="clear" w:color="auto" w:fill="F2F2F2" w:themeFill="background1" w:themeFillShade="F2"/>
          </w:tcPr>
          <w:p w14:paraId="1E51FA07" w14:textId="72ED35E7" w:rsidR="001805EC" w:rsidRPr="004843F9" w:rsidRDefault="00280CE2" w:rsidP="005531D4">
            <w:pPr>
              <w:spacing w:before="80" w:after="80" w:line="260" w:lineRule="atLeast"/>
              <w:rPr>
                <w:rFonts w:cs="Arial"/>
                <w:b/>
                <w:bCs/>
                <w:szCs w:val="20"/>
              </w:rPr>
            </w:pPr>
            <w:r>
              <w:rPr>
                <w:rFonts w:cs="Arial"/>
                <w:b/>
                <w:bCs/>
                <w:szCs w:val="20"/>
              </w:rPr>
              <w:t>Reason for appeal</w:t>
            </w:r>
            <w:r w:rsidR="001805EC" w:rsidRPr="004843F9">
              <w:rPr>
                <w:rFonts w:cs="Arial"/>
                <w:b/>
                <w:bCs/>
                <w:szCs w:val="20"/>
              </w:rPr>
              <w:t>:</w:t>
            </w:r>
          </w:p>
        </w:tc>
        <w:tc>
          <w:tcPr>
            <w:tcW w:w="7796" w:type="dxa"/>
          </w:tcPr>
          <w:p w14:paraId="686CF988" w14:textId="6F3D4707" w:rsidR="00280CE2" w:rsidRPr="00280CE2" w:rsidRDefault="00644A6C" w:rsidP="00FD02D7">
            <w:pPr>
              <w:spacing w:before="80" w:after="40" w:line="260" w:lineRule="atLeast"/>
              <w:ind w:left="459" w:right="-45" w:hanging="459"/>
              <w:rPr>
                <w:rFonts w:eastAsia="Times New Roman" w:cs="Arial"/>
                <w:color w:val="414042"/>
                <w:szCs w:val="20"/>
                <w:lang w:eastAsia="en-AU"/>
              </w:rPr>
            </w:pPr>
            <w:sdt>
              <w:sdtPr>
                <w:rPr>
                  <w:rFonts w:eastAsia="Times New Roman" w:cs="Arial"/>
                  <w:color w:val="000000"/>
                  <w:sz w:val="22"/>
                  <w:lang w:eastAsia="en-AU"/>
                </w:rPr>
                <w:id w:val="814996077"/>
                <w14:checkbox>
                  <w14:checked w14:val="0"/>
                  <w14:checkedState w14:val="2612" w14:font="MS Gothic"/>
                  <w14:uncheckedState w14:val="2610" w14:font="MS Gothic"/>
                </w14:checkbox>
              </w:sdtPr>
              <w:sdtEndPr/>
              <w:sdtContent>
                <w:r w:rsidR="00153AB3" w:rsidRPr="008630AA">
                  <w:rPr>
                    <w:rFonts w:ascii="MS Gothic" w:eastAsia="MS Gothic" w:hAnsi="MS Gothic" w:cs="Arial" w:hint="eastAsia"/>
                    <w:color w:val="000000"/>
                  </w:rPr>
                  <w:t>☐</w:t>
                </w:r>
              </w:sdtContent>
            </w:sdt>
            <w:r w:rsidR="00153AB3" w:rsidRPr="008630AA">
              <w:rPr>
                <w:rFonts w:cs="Arial"/>
                <w:szCs w:val="20"/>
              </w:rPr>
              <w:t xml:space="preserve">    </w:t>
            </w:r>
            <w:r w:rsidR="00280CE2">
              <w:rPr>
                <w:rFonts w:eastAsia="Times New Roman" w:cs="Arial"/>
                <w:color w:val="414042"/>
                <w:szCs w:val="20"/>
                <w:lang w:eastAsia="en-AU"/>
              </w:rPr>
              <w:t>T</w:t>
            </w:r>
            <w:r w:rsidR="00280CE2" w:rsidRPr="00280CE2">
              <w:rPr>
                <w:rFonts w:eastAsia="Times New Roman" w:cs="Arial"/>
                <w:color w:val="414042"/>
                <w:szCs w:val="20"/>
                <w:lang w:eastAsia="en-AU"/>
              </w:rPr>
              <w:t xml:space="preserve">he process outlined in the </w:t>
            </w:r>
            <w:r w:rsidR="00280CE2" w:rsidRPr="00280CE2">
              <w:rPr>
                <w:rFonts w:eastAsia="Times New Roman" w:cs="Arial"/>
                <w:i/>
                <w:iCs/>
                <w:color w:val="414042"/>
                <w:szCs w:val="20"/>
                <w:lang w:eastAsia="en-AU"/>
              </w:rPr>
              <w:t>Ethical Supplier Mandate 2021</w:t>
            </w:r>
            <w:r w:rsidR="00280CE2" w:rsidRPr="00280CE2">
              <w:rPr>
                <w:rFonts w:eastAsia="Times New Roman" w:cs="Arial"/>
                <w:color w:val="414042"/>
                <w:szCs w:val="20"/>
                <w:lang w:eastAsia="en-AU"/>
              </w:rPr>
              <w:t xml:space="preserve"> has not been followed</w:t>
            </w:r>
            <w:r w:rsidR="00280CE2">
              <w:rPr>
                <w:rFonts w:eastAsia="Times New Roman" w:cs="Arial"/>
                <w:color w:val="414042"/>
                <w:szCs w:val="20"/>
                <w:lang w:eastAsia="en-AU"/>
              </w:rPr>
              <w:t>.</w:t>
            </w:r>
          </w:p>
          <w:p w14:paraId="37ADD543" w14:textId="0F07C232" w:rsidR="00280CE2" w:rsidRPr="00280CE2" w:rsidRDefault="00644A6C" w:rsidP="00FD02D7">
            <w:pPr>
              <w:spacing w:before="40" w:after="40" w:line="260" w:lineRule="atLeast"/>
              <w:ind w:left="459" w:right="-45" w:hanging="459"/>
              <w:rPr>
                <w:rFonts w:eastAsia="Times New Roman" w:cs="Arial"/>
                <w:color w:val="414042"/>
                <w:szCs w:val="20"/>
                <w:lang w:eastAsia="en-AU"/>
              </w:rPr>
            </w:pPr>
            <w:sdt>
              <w:sdtPr>
                <w:rPr>
                  <w:rFonts w:eastAsia="Times New Roman" w:cs="Arial"/>
                  <w:color w:val="000000"/>
                  <w:sz w:val="22"/>
                  <w:lang w:eastAsia="en-AU"/>
                </w:rPr>
                <w:id w:val="968170447"/>
                <w14:checkbox>
                  <w14:checked w14:val="0"/>
                  <w14:checkedState w14:val="2612" w14:font="MS Gothic"/>
                  <w14:uncheckedState w14:val="2610" w14:font="MS Gothic"/>
                </w14:checkbox>
              </w:sdtPr>
              <w:sdtEndPr/>
              <w:sdtContent>
                <w:r w:rsidR="00153AB3" w:rsidRPr="008630AA">
                  <w:rPr>
                    <w:rFonts w:ascii="MS Gothic" w:eastAsia="MS Gothic" w:hAnsi="MS Gothic" w:cs="Arial" w:hint="eastAsia"/>
                    <w:color w:val="000000"/>
                  </w:rPr>
                  <w:t>☐</w:t>
                </w:r>
              </w:sdtContent>
            </w:sdt>
            <w:r w:rsidR="00153AB3" w:rsidRPr="008630AA">
              <w:rPr>
                <w:rFonts w:cs="Arial"/>
                <w:szCs w:val="20"/>
              </w:rPr>
              <w:t xml:space="preserve">    </w:t>
            </w:r>
            <w:r w:rsidR="00280CE2">
              <w:rPr>
                <w:rFonts w:eastAsia="Times New Roman" w:cs="Arial"/>
                <w:color w:val="414042"/>
                <w:szCs w:val="20"/>
                <w:lang w:eastAsia="en-AU"/>
              </w:rPr>
              <w:t>S</w:t>
            </w:r>
            <w:r w:rsidR="00280CE2" w:rsidRPr="00280CE2">
              <w:rPr>
                <w:rFonts w:eastAsia="Times New Roman" w:cs="Arial"/>
                <w:color w:val="414042"/>
                <w:szCs w:val="20"/>
                <w:lang w:eastAsia="en-AU"/>
              </w:rPr>
              <w:t xml:space="preserve">how cause details, extenuating circumstances or specific supporting evidence were not </w:t>
            </w:r>
            <w:proofErr w:type="gramStart"/>
            <w:r w:rsidR="00280CE2" w:rsidRPr="00280CE2">
              <w:rPr>
                <w:rFonts w:eastAsia="Times New Roman" w:cs="Arial"/>
                <w:color w:val="414042"/>
                <w:szCs w:val="20"/>
                <w:lang w:eastAsia="en-AU"/>
              </w:rPr>
              <w:t>taken into account</w:t>
            </w:r>
            <w:proofErr w:type="gramEnd"/>
            <w:r w:rsidR="00280CE2" w:rsidRPr="00280CE2">
              <w:rPr>
                <w:rFonts w:eastAsia="Times New Roman" w:cs="Arial"/>
                <w:color w:val="414042"/>
                <w:szCs w:val="20"/>
                <w:lang w:eastAsia="en-AU"/>
              </w:rPr>
              <w:t xml:space="preserve"> in the original decision</w:t>
            </w:r>
            <w:r w:rsidR="00280CE2">
              <w:rPr>
                <w:rFonts w:eastAsia="Times New Roman" w:cs="Arial"/>
                <w:color w:val="414042"/>
                <w:szCs w:val="20"/>
                <w:lang w:eastAsia="en-AU"/>
              </w:rPr>
              <w:t>.</w:t>
            </w:r>
          </w:p>
          <w:p w14:paraId="49F1A799" w14:textId="4DAC131E" w:rsidR="001805EC" w:rsidRPr="00280CE2" w:rsidRDefault="00644A6C" w:rsidP="00FD02D7">
            <w:pPr>
              <w:spacing w:before="40" w:after="80" w:line="260" w:lineRule="atLeast"/>
              <w:ind w:right="-45"/>
              <w:rPr>
                <w:rFonts w:eastAsia="Times New Roman" w:cs="Arial"/>
                <w:color w:val="414042"/>
                <w:szCs w:val="20"/>
                <w:lang w:eastAsia="en-AU"/>
              </w:rPr>
            </w:pPr>
            <w:sdt>
              <w:sdtPr>
                <w:rPr>
                  <w:rFonts w:eastAsia="Times New Roman" w:cs="Arial"/>
                  <w:color w:val="000000"/>
                  <w:sz w:val="22"/>
                  <w:lang w:eastAsia="en-AU"/>
                </w:rPr>
                <w:id w:val="1868788276"/>
                <w14:checkbox>
                  <w14:checked w14:val="0"/>
                  <w14:checkedState w14:val="2612" w14:font="MS Gothic"/>
                  <w14:uncheckedState w14:val="2610" w14:font="MS Gothic"/>
                </w14:checkbox>
              </w:sdtPr>
              <w:sdtEndPr/>
              <w:sdtContent>
                <w:r w:rsidR="00153AB3" w:rsidRPr="008630AA">
                  <w:rPr>
                    <w:rFonts w:ascii="MS Gothic" w:eastAsia="MS Gothic" w:hAnsi="MS Gothic" w:cs="Arial" w:hint="eastAsia"/>
                    <w:color w:val="000000"/>
                  </w:rPr>
                  <w:t>☐</w:t>
                </w:r>
              </w:sdtContent>
            </w:sdt>
            <w:r w:rsidR="00153AB3" w:rsidRPr="008630AA">
              <w:rPr>
                <w:rFonts w:cs="Arial"/>
                <w:szCs w:val="20"/>
              </w:rPr>
              <w:t xml:space="preserve">    </w:t>
            </w:r>
            <w:r w:rsidR="00280CE2">
              <w:rPr>
                <w:rFonts w:eastAsia="Times New Roman" w:cs="Arial"/>
                <w:color w:val="414042"/>
                <w:szCs w:val="20"/>
                <w:lang w:eastAsia="en-AU"/>
              </w:rPr>
              <w:t>T</w:t>
            </w:r>
            <w:r w:rsidR="00280CE2" w:rsidRPr="00280CE2">
              <w:rPr>
                <w:rFonts w:eastAsia="Times New Roman" w:cs="Arial"/>
                <w:color w:val="414042"/>
                <w:szCs w:val="20"/>
                <w:lang w:eastAsia="en-AU"/>
              </w:rPr>
              <w:t xml:space="preserve">he decision was not in line with the penalty guidelines. </w:t>
            </w:r>
          </w:p>
        </w:tc>
      </w:tr>
      <w:tr w:rsidR="005E230E" w:rsidRPr="005531D4" w14:paraId="58634985" w14:textId="77777777" w:rsidTr="004843F9">
        <w:tc>
          <w:tcPr>
            <w:tcW w:w="2405" w:type="dxa"/>
            <w:shd w:val="clear" w:color="auto" w:fill="F2F2F2" w:themeFill="background1" w:themeFillShade="F2"/>
          </w:tcPr>
          <w:p w14:paraId="4671CBA1" w14:textId="77777777" w:rsidR="005E230E" w:rsidRDefault="00280CE2" w:rsidP="005531D4">
            <w:pPr>
              <w:spacing w:before="80" w:after="80" w:line="260" w:lineRule="atLeast"/>
              <w:rPr>
                <w:rFonts w:cs="Arial"/>
                <w:b/>
                <w:bCs/>
                <w:szCs w:val="20"/>
              </w:rPr>
            </w:pPr>
            <w:r>
              <w:rPr>
                <w:rFonts w:cs="Arial"/>
                <w:b/>
                <w:bCs/>
                <w:szCs w:val="20"/>
              </w:rPr>
              <w:t>Appeal submission details</w:t>
            </w:r>
            <w:r w:rsidR="005E230E" w:rsidRPr="004843F9">
              <w:rPr>
                <w:rFonts w:cs="Arial"/>
                <w:b/>
                <w:bCs/>
                <w:szCs w:val="20"/>
              </w:rPr>
              <w:t>:</w:t>
            </w:r>
          </w:p>
          <w:p w14:paraId="45679A75" w14:textId="4B82CE31" w:rsidR="00697238" w:rsidRPr="004843F9" w:rsidRDefault="00CF6DC2" w:rsidP="005531D4">
            <w:pPr>
              <w:spacing w:before="80" w:after="80" w:line="260" w:lineRule="atLeast"/>
              <w:rPr>
                <w:rFonts w:cs="Arial"/>
                <w:b/>
                <w:bCs/>
                <w:szCs w:val="20"/>
              </w:rPr>
            </w:pPr>
            <w:r w:rsidRPr="002420F0">
              <w:rPr>
                <w:bCs/>
                <w:szCs w:val="20"/>
              </w:rPr>
              <w:t xml:space="preserve">(see </w:t>
            </w:r>
            <w:r>
              <w:rPr>
                <w:bCs/>
                <w:szCs w:val="20"/>
              </w:rPr>
              <w:t xml:space="preserve">QGP Compliance Branch appeal submission report </w:t>
            </w:r>
            <w:r w:rsidRPr="002420F0">
              <w:rPr>
                <w:bCs/>
                <w:szCs w:val="20"/>
              </w:rPr>
              <w:t xml:space="preserve">for </w:t>
            </w:r>
            <w:r>
              <w:rPr>
                <w:bCs/>
                <w:szCs w:val="20"/>
              </w:rPr>
              <w:t xml:space="preserve">the </w:t>
            </w:r>
            <w:r w:rsidRPr="002420F0">
              <w:rPr>
                <w:bCs/>
                <w:szCs w:val="20"/>
              </w:rPr>
              <w:t xml:space="preserve">full </w:t>
            </w:r>
            <w:r>
              <w:rPr>
                <w:bCs/>
                <w:szCs w:val="20"/>
              </w:rPr>
              <w:t>submission</w:t>
            </w:r>
            <w:r w:rsidRPr="002420F0">
              <w:rPr>
                <w:bCs/>
                <w:szCs w:val="20"/>
              </w:rPr>
              <w:t>)</w:t>
            </w:r>
          </w:p>
        </w:tc>
        <w:tc>
          <w:tcPr>
            <w:tcW w:w="7796" w:type="dxa"/>
          </w:tcPr>
          <w:p w14:paraId="329D5219" w14:textId="548C93FD" w:rsidR="005E230E" w:rsidRPr="00BE398E" w:rsidRDefault="005E230E" w:rsidP="005531D4">
            <w:pPr>
              <w:spacing w:before="80" w:after="80" w:line="260" w:lineRule="atLeast"/>
              <w:rPr>
                <w:rFonts w:cs="Arial"/>
                <w:color w:val="414042"/>
                <w:szCs w:val="20"/>
              </w:rPr>
            </w:pPr>
            <w:r w:rsidRPr="00BE398E">
              <w:rPr>
                <w:rFonts w:cs="Arial"/>
                <w:color w:val="414042"/>
                <w:szCs w:val="20"/>
              </w:rPr>
              <w:t xml:space="preserve">&lt;insert </w:t>
            </w:r>
            <w:r w:rsidR="00697238">
              <w:rPr>
                <w:rFonts w:cs="Arial"/>
                <w:color w:val="414042"/>
                <w:szCs w:val="20"/>
              </w:rPr>
              <w:t>a comprehensive summary of the appeal submission</w:t>
            </w:r>
            <w:r w:rsidR="0025021F" w:rsidRPr="00BE398E">
              <w:rPr>
                <w:rFonts w:cs="Arial"/>
                <w:color w:val="414042"/>
                <w:szCs w:val="20"/>
              </w:rPr>
              <w:t xml:space="preserve"> </w:t>
            </w:r>
            <w:r w:rsidR="00697238">
              <w:rPr>
                <w:rFonts w:cs="Arial"/>
                <w:color w:val="414042"/>
                <w:szCs w:val="20"/>
              </w:rPr>
              <w:t>from</w:t>
            </w:r>
            <w:r w:rsidR="0025021F" w:rsidRPr="00BE398E">
              <w:rPr>
                <w:rFonts w:cs="Arial"/>
                <w:color w:val="414042"/>
                <w:szCs w:val="20"/>
              </w:rPr>
              <w:t xml:space="preserve"> the supplier</w:t>
            </w:r>
            <w:r w:rsidRPr="00BE398E">
              <w:rPr>
                <w:rFonts w:cs="Arial"/>
                <w:color w:val="414042"/>
                <w:szCs w:val="20"/>
              </w:rPr>
              <w:t>&gt;</w:t>
            </w:r>
          </w:p>
        </w:tc>
      </w:tr>
    </w:tbl>
    <w:p w14:paraId="325DD432" w14:textId="77777777" w:rsidR="000478A7" w:rsidRDefault="000478A7" w:rsidP="000478A7">
      <w:pPr>
        <w:pStyle w:val="BDOBodytext"/>
        <w:spacing w:after="0"/>
        <w:ind w:left="-567" w:right="-613"/>
        <w:rPr>
          <w:rFonts w:ascii="Arial" w:hAnsi="Arial"/>
          <w:color w:val="414042"/>
        </w:rPr>
      </w:pPr>
    </w:p>
    <w:p w14:paraId="77865EA1" w14:textId="739B92DB" w:rsidR="000478A7" w:rsidRDefault="000478A7" w:rsidP="000478A7">
      <w:pPr>
        <w:pStyle w:val="BDOBodytext"/>
        <w:spacing w:after="0"/>
        <w:ind w:left="-567" w:right="-613"/>
        <w:rPr>
          <w:rFonts w:ascii="Arial" w:hAnsi="Arial"/>
          <w:color w:val="414042"/>
        </w:rPr>
      </w:pPr>
      <w:r>
        <w:rPr>
          <w:rFonts w:ascii="Arial" w:hAnsi="Arial"/>
          <w:noProof/>
          <w:color w:val="414042"/>
        </w:rPr>
        <mc:AlternateContent>
          <mc:Choice Requires="wps">
            <w:drawing>
              <wp:anchor distT="0" distB="0" distL="114300" distR="114300" simplePos="0" relativeHeight="251667456" behindDoc="0" locked="0" layoutInCell="1" allowOverlap="1" wp14:anchorId="259DA4D4" wp14:editId="2BC928D1">
                <wp:simplePos x="0" y="0"/>
                <wp:positionH relativeFrom="column">
                  <wp:posOffset>-382270</wp:posOffset>
                </wp:positionH>
                <wp:positionV relativeFrom="paragraph">
                  <wp:posOffset>173493</wp:posOffset>
                </wp:positionV>
                <wp:extent cx="652208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522085" cy="0"/>
                        </a:xfrm>
                        <a:prstGeom prst="line">
                          <a:avLst/>
                        </a:prstGeom>
                        <a:ln>
                          <a:solidFill>
                            <a:srgbClr val="B2193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93D475" id="Straight Connector 10"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1pt,13.65pt" to="483.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" strokecolor="#b21936" strokeweight=".5pt">
                <v:stroke joinstyle="miter"/>
              </v:line>
            </w:pict>
          </mc:Fallback>
        </mc:AlternateContent>
      </w:r>
    </w:p>
    <w:p w14:paraId="6046496C" w14:textId="77777777" w:rsidR="00CF6DC2" w:rsidRPr="003530F8" w:rsidRDefault="00CF6DC2" w:rsidP="00CF6DC2">
      <w:pPr>
        <w:pStyle w:val="Heading1"/>
        <w:numPr>
          <w:ilvl w:val="0"/>
          <w:numId w:val="9"/>
        </w:numPr>
        <w:tabs>
          <w:tab w:val="num" w:pos="0"/>
        </w:tabs>
        <w:ind w:left="-567" w:firstLine="0"/>
        <w:rPr>
          <w:b w:val="0"/>
          <w:bCs/>
        </w:rPr>
      </w:pPr>
      <w:r>
        <w:rPr>
          <w:b w:val="0"/>
          <w:bCs/>
        </w:rPr>
        <w:t>Procedural fairness proceedings</w:t>
      </w:r>
    </w:p>
    <w:p w14:paraId="1D3B833C" w14:textId="77777777" w:rsidR="007A38C6" w:rsidRDefault="007A38C6" w:rsidP="007A38C6">
      <w:pPr>
        <w:spacing w:before="120" w:after="120" w:line="280" w:lineRule="atLeast"/>
        <w:ind w:left="-567" w:right="-613"/>
        <w:rPr>
          <w:b/>
          <w:color w:val="414042"/>
          <w:szCs w:val="20"/>
        </w:rPr>
      </w:pPr>
      <w:r>
        <w:rPr>
          <w:b/>
          <w:color w:val="414042"/>
          <w:szCs w:val="20"/>
        </w:rPr>
        <w:t>Were procedural fairness processes managed as per the policy?</w:t>
      </w:r>
      <w:r>
        <w:rPr>
          <w:b/>
          <w:color w:val="414042"/>
          <w:szCs w:val="20"/>
        </w:rPr>
        <w:tab/>
      </w:r>
      <w:r>
        <w:rPr>
          <w:b/>
          <w:color w:val="414042"/>
          <w:szCs w:val="20"/>
        </w:rPr>
        <w:tab/>
      </w:r>
      <w:sdt>
        <w:sdtPr>
          <w:rPr>
            <w:rFonts w:eastAsia="Times New Roman" w:cs="Arial"/>
            <w:color w:val="000000"/>
            <w:sz w:val="22"/>
            <w:lang w:eastAsia="en-AU"/>
          </w:rPr>
          <w:id w:val="-172852291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lang w:eastAsia="en-AU"/>
            </w:rPr>
            <w:t>☐</w:t>
          </w:r>
        </w:sdtContent>
      </w:sdt>
      <w:r w:rsidRPr="003B7D18">
        <w:rPr>
          <w:rFonts w:cs="Arial"/>
          <w:b/>
          <w:bCs/>
          <w:szCs w:val="20"/>
        </w:rPr>
        <w:t xml:space="preserve"> </w:t>
      </w:r>
      <w:r>
        <w:rPr>
          <w:rFonts w:cs="Arial"/>
          <w:b/>
          <w:bCs/>
          <w:szCs w:val="20"/>
        </w:rPr>
        <w:t xml:space="preserve">   </w:t>
      </w:r>
      <w:r w:rsidRPr="00BE398E">
        <w:rPr>
          <w:rFonts w:cs="Arial"/>
          <w:color w:val="414042"/>
          <w:szCs w:val="20"/>
        </w:rPr>
        <w:t>Yes</w:t>
      </w:r>
      <w:r w:rsidRPr="008630AA">
        <w:rPr>
          <w:rFonts w:cs="Arial"/>
          <w:szCs w:val="20"/>
        </w:rPr>
        <w:t xml:space="preserve">        </w:t>
      </w:r>
      <w:sdt>
        <w:sdtPr>
          <w:rPr>
            <w:rFonts w:eastAsia="Times New Roman" w:cs="Arial"/>
            <w:color w:val="000000"/>
            <w:sz w:val="22"/>
            <w:lang w:eastAsia="en-AU"/>
          </w:rPr>
          <w:id w:val="467245512"/>
          <w14:checkbox>
            <w14:checked w14:val="0"/>
            <w14:checkedState w14:val="2612" w14:font="MS Gothic"/>
            <w14:uncheckedState w14:val="2610" w14:font="MS Gothic"/>
          </w14:checkbox>
        </w:sdtPr>
        <w:sdtEndPr/>
        <w:sdtContent>
          <w:r w:rsidRPr="008630AA">
            <w:rPr>
              <w:rFonts w:ascii="MS Gothic" w:eastAsia="MS Gothic" w:hAnsi="MS Gothic" w:cs="Arial" w:hint="eastAsia"/>
              <w:color w:val="000000"/>
            </w:rPr>
            <w:t>☐</w:t>
          </w:r>
        </w:sdtContent>
      </w:sdt>
      <w:r w:rsidRPr="008630AA">
        <w:rPr>
          <w:rFonts w:cs="Arial"/>
          <w:szCs w:val="20"/>
        </w:rPr>
        <w:t xml:space="preserve">    </w:t>
      </w:r>
      <w:r w:rsidRPr="00BE398E">
        <w:rPr>
          <w:rFonts w:cs="Arial"/>
          <w:color w:val="414042"/>
          <w:szCs w:val="20"/>
        </w:rPr>
        <w:t>No</w:t>
      </w:r>
    </w:p>
    <w:p w14:paraId="0F26693F" w14:textId="50A47672" w:rsidR="007A38C6" w:rsidRDefault="007A38C6" w:rsidP="007A38C6">
      <w:pPr>
        <w:spacing w:before="120" w:after="60" w:line="280" w:lineRule="atLeast"/>
        <w:ind w:left="-567" w:right="-613"/>
        <w:rPr>
          <w:b/>
          <w:color w:val="414042"/>
          <w:szCs w:val="20"/>
        </w:rPr>
      </w:pPr>
      <w:r>
        <w:rPr>
          <w:b/>
          <w:color w:val="414042"/>
          <w:szCs w:val="20"/>
        </w:rPr>
        <w:t>Summary of key areas of the procedural fairness process that have been considered by the decision maker as part of this appeal decision:</w:t>
      </w:r>
    </w:p>
    <w:p w14:paraId="4FA03E33" w14:textId="279F5D10" w:rsidR="007A38C6" w:rsidRDefault="007A38C6" w:rsidP="007A38C6">
      <w:pPr>
        <w:spacing w:after="120" w:line="259" w:lineRule="auto"/>
        <w:ind w:left="-567" w:right="-612"/>
        <w:rPr>
          <w:rFonts w:cs="Arial"/>
          <w:bCs/>
          <w:color w:val="414042"/>
          <w:szCs w:val="20"/>
        </w:rPr>
      </w:pPr>
      <w:r w:rsidRPr="00BE398E">
        <w:rPr>
          <w:rFonts w:cs="Arial"/>
          <w:bCs/>
          <w:color w:val="414042"/>
          <w:szCs w:val="20"/>
        </w:rPr>
        <w:t>&lt;ins</w:t>
      </w:r>
      <w:r w:rsidRPr="009F2A25">
        <w:rPr>
          <w:rFonts w:cs="Arial"/>
          <w:bCs/>
          <w:color w:val="414042"/>
          <w:szCs w:val="20"/>
        </w:rPr>
        <w:t xml:space="preserve">ert a comprehensive summary of the </w:t>
      </w:r>
      <w:r>
        <w:rPr>
          <w:rFonts w:cs="Arial"/>
          <w:bCs/>
          <w:color w:val="414042"/>
          <w:szCs w:val="20"/>
        </w:rPr>
        <w:t xml:space="preserve">decision maker’s consideration of the procedural fairness proceedings, including operational timelines and areas of significance in the supplier’s </w:t>
      </w:r>
      <w:r w:rsidRPr="009F2A25">
        <w:rPr>
          <w:rFonts w:cs="Arial"/>
          <w:bCs/>
          <w:color w:val="414042"/>
          <w:szCs w:val="20"/>
        </w:rPr>
        <w:t>response</w:t>
      </w:r>
      <w:r>
        <w:rPr>
          <w:rFonts w:cs="Arial"/>
          <w:bCs/>
          <w:color w:val="414042"/>
          <w:szCs w:val="20"/>
        </w:rPr>
        <w:t>s</w:t>
      </w:r>
      <w:r w:rsidRPr="009F2A25">
        <w:rPr>
          <w:rFonts w:cs="Arial"/>
          <w:bCs/>
          <w:color w:val="414042"/>
          <w:szCs w:val="20"/>
        </w:rPr>
        <w:t xml:space="preserve">, or </w:t>
      </w:r>
      <w:sdt>
        <w:sdtPr>
          <w:rPr>
            <w:rFonts w:eastAsia="Times New Roman" w:cs="Arial"/>
            <w:color w:val="000000"/>
            <w:szCs w:val="20"/>
            <w:lang w:eastAsia="en-AU"/>
          </w:rPr>
          <w:id w:val="-979608759"/>
          <w14:checkbox>
            <w14:checked w14:val="1"/>
            <w14:checkedState w14:val="2612" w14:font="MS Gothic"/>
            <w14:uncheckedState w14:val="2610" w14:font="MS Gothic"/>
          </w14:checkbox>
        </w:sdtPr>
        <w:sdtEndPr/>
        <w:sdtContent>
          <w:r w:rsidRPr="005531D4">
            <w:rPr>
              <w:rFonts w:ascii="Segoe UI Symbol" w:eastAsia="MS Gothic" w:hAnsi="Segoe UI Symbol" w:cs="Segoe UI Symbol"/>
              <w:color w:val="000000"/>
              <w:szCs w:val="20"/>
              <w:lang w:eastAsia="en-AU"/>
            </w:rPr>
            <w:t>☒</w:t>
          </w:r>
        </w:sdtContent>
      </w:sdt>
      <w:r w:rsidRPr="005531D4">
        <w:rPr>
          <w:rFonts w:cs="Arial"/>
          <w:szCs w:val="20"/>
        </w:rPr>
        <w:t xml:space="preserve">    </w:t>
      </w:r>
      <w:r w:rsidRPr="009F2A25">
        <w:rPr>
          <w:rFonts w:cs="Arial"/>
          <w:bCs/>
          <w:color w:val="414042"/>
          <w:szCs w:val="20"/>
        </w:rPr>
        <w:t>Not applicable&gt;</w:t>
      </w:r>
    </w:p>
    <w:p w14:paraId="4A0B5F52" w14:textId="77777777" w:rsidR="009C4001" w:rsidRDefault="009C4001" w:rsidP="009C4001">
      <w:pPr>
        <w:pStyle w:val="BDOBodytext"/>
        <w:spacing w:after="0"/>
        <w:ind w:left="-567" w:right="-613"/>
        <w:rPr>
          <w:rFonts w:ascii="Arial" w:hAnsi="Arial"/>
          <w:color w:val="414042"/>
        </w:rPr>
      </w:pPr>
      <w:r>
        <w:rPr>
          <w:rFonts w:ascii="Arial" w:hAnsi="Arial"/>
          <w:noProof/>
          <w:color w:val="414042"/>
        </w:rPr>
        <mc:AlternateContent>
          <mc:Choice Requires="wps">
            <w:drawing>
              <wp:anchor distT="0" distB="0" distL="114300" distR="114300" simplePos="0" relativeHeight="251698176" behindDoc="0" locked="0" layoutInCell="1" allowOverlap="1" wp14:anchorId="31549792" wp14:editId="15477A28">
                <wp:simplePos x="0" y="0"/>
                <wp:positionH relativeFrom="column">
                  <wp:posOffset>-382270</wp:posOffset>
                </wp:positionH>
                <wp:positionV relativeFrom="paragraph">
                  <wp:posOffset>173493</wp:posOffset>
                </wp:positionV>
                <wp:extent cx="652208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522085" cy="0"/>
                        </a:xfrm>
                        <a:prstGeom prst="line">
                          <a:avLst/>
                        </a:prstGeom>
                        <a:ln>
                          <a:solidFill>
                            <a:srgbClr val="B2193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3DFD64" id="Straight Connector 20"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1pt,13.65pt" to="483.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" strokecolor="#b21936" strokeweight=".5pt">
                <v:stroke joinstyle="miter"/>
              </v:line>
            </w:pict>
          </mc:Fallback>
        </mc:AlternateContent>
      </w:r>
    </w:p>
    <w:p w14:paraId="0B957980" w14:textId="4CF1AE14" w:rsidR="009127F1" w:rsidRDefault="003B15C7" w:rsidP="00CF6DC2">
      <w:pPr>
        <w:pStyle w:val="Heading1"/>
        <w:numPr>
          <w:ilvl w:val="0"/>
          <w:numId w:val="9"/>
        </w:numPr>
        <w:tabs>
          <w:tab w:val="num" w:pos="0"/>
        </w:tabs>
        <w:spacing w:after="240"/>
        <w:ind w:left="-567" w:right="-613" w:firstLine="0"/>
        <w:rPr>
          <w:b w:val="0"/>
          <w:bCs/>
        </w:rPr>
      </w:pPr>
      <w:r>
        <w:rPr>
          <w:b w:val="0"/>
          <w:bCs/>
        </w:rPr>
        <w:t xml:space="preserve">Advice received on behalf of the </w:t>
      </w:r>
      <w:r w:rsidR="00720585">
        <w:rPr>
          <w:b w:val="0"/>
          <w:bCs/>
        </w:rPr>
        <w:t>d</w:t>
      </w:r>
      <w:r w:rsidR="009C4001">
        <w:rPr>
          <w:b w:val="0"/>
          <w:bCs/>
        </w:rPr>
        <w:t xml:space="preserve">ecision </w:t>
      </w:r>
      <w:r w:rsidR="00720585">
        <w:rPr>
          <w:b w:val="0"/>
          <w:bCs/>
        </w:rPr>
        <w:t>m</w:t>
      </w:r>
      <w:r w:rsidR="009C4001">
        <w:rPr>
          <w:b w:val="0"/>
          <w:bCs/>
        </w:rPr>
        <w:t>aker</w:t>
      </w:r>
      <w:r w:rsidR="00CC02BD">
        <w:rPr>
          <w:b w:val="0"/>
          <w:bCs/>
        </w:rPr>
        <w:t xml:space="preserve"> relevant to the appeal</w:t>
      </w:r>
    </w:p>
    <w:tbl>
      <w:tblPr>
        <w:tblStyle w:val="TableGrid"/>
        <w:tblW w:w="10201" w:type="dxa"/>
        <w:tblInd w:w="-5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69"/>
        <w:gridCol w:w="3392"/>
        <w:gridCol w:w="4656"/>
        <w:gridCol w:w="884"/>
      </w:tblGrid>
      <w:tr w:rsidR="007F52ED" w14:paraId="4B505FF4" w14:textId="77777777" w:rsidTr="00CF6DC2">
        <w:tc>
          <w:tcPr>
            <w:tcW w:w="10201" w:type="dxa"/>
            <w:gridSpan w:val="4"/>
            <w:shd w:val="clear" w:color="auto" w:fill="auto"/>
            <w:vAlign w:val="center"/>
          </w:tcPr>
          <w:p w14:paraId="6D75627E" w14:textId="332B35DE" w:rsidR="007F52ED" w:rsidRDefault="00206EE8" w:rsidP="00206EE8">
            <w:pPr>
              <w:spacing w:before="80" w:after="80" w:line="240" w:lineRule="atLeast"/>
              <w:ind w:right="-612"/>
              <w:rPr>
                <w:b/>
                <w:color w:val="414042"/>
                <w:szCs w:val="20"/>
              </w:rPr>
            </w:pPr>
            <w:r>
              <w:rPr>
                <w:b/>
                <w:color w:val="414042"/>
                <w:szCs w:val="20"/>
              </w:rPr>
              <w:t xml:space="preserve">Did the </w:t>
            </w:r>
            <w:r w:rsidR="001508EF">
              <w:rPr>
                <w:b/>
                <w:color w:val="414042"/>
                <w:szCs w:val="20"/>
              </w:rPr>
              <w:t>d</w:t>
            </w:r>
            <w:r w:rsidR="009C4001">
              <w:rPr>
                <w:b/>
                <w:color w:val="414042"/>
                <w:szCs w:val="20"/>
              </w:rPr>
              <w:t xml:space="preserve">ecision </w:t>
            </w:r>
            <w:r w:rsidR="001508EF">
              <w:rPr>
                <w:b/>
                <w:color w:val="414042"/>
                <w:szCs w:val="20"/>
              </w:rPr>
              <w:t>m</w:t>
            </w:r>
            <w:r w:rsidR="009C4001">
              <w:rPr>
                <w:b/>
                <w:color w:val="414042"/>
                <w:szCs w:val="20"/>
              </w:rPr>
              <w:t>aker</w:t>
            </w:r>
            <w:r>
              <w:rPr>
                <w:b/>
                <w:color w:val="414042"/>
                <w:szCs w:val="20"/>
              </w:rPr>
              <w:t xml:space="preserve"> seek external advice ahead of forming a </w:t>
            </w:r>
            <w:r w:rsidR="009C4001">
              <w:rPr>
                <w:b/>
                <w:color w:val="414042"/>
                <w:szCs w:val="20"/>
              </w:rPr>
              <w:t>decision</w:t>
            </w:r>
            <w:r w:rsidRPr="00CF6DC2">
              <w:rPr>
                <w:b/>
                <w:color w:val="414042"/>
                <w:szCs w:val="20"/>
              </w:rPr>
              <w:t>?</w:t>
            </w:r>
            <w:r w:rsidRPr="00CF6DC2">
              <w:rPr>
                <w:rFonts w:eastAsia="Times New Roman" w:cs="Arial"/>
                <w:color w:val="000000"/>
                <w:sz w:val="22"/>
                <w:lang w:eastAsia="en-AU"/>
              </w:rPr>
              <w:t xml:space="preserve">      </w:t>
            </w:r>
            <w:sdt>
              <w:sdtPr>
                <w:rPr>
                  <w:rFonts w:eastAsia="Times New Roman" w:cs="Arial"/>
                  <w:color w:val="000000"/>
                  <w:sz w:val="22"/>
                  <w:lang w:eastAsia="en-AU"/>
                </w:rPr>
                <w:id w:val="889226834"/>
                <w14:checkbox>
                  <w14:checked w14:val="0"/>
                  <w14:checkedState w14:val="2612" w14:font="MS Gothic"/>
                  <w14:uncheckedState w14:val="2610" w14:font="MS Gothic"/>
                </w14:checkbox>
              </w:sdtPr>
              <w:sdtEndPr/>
              <w:sdtContent>
                <w:r w:rsidRPr="00CF6DC2">
                  <w:rPr>
                    <w:rFonts w:ascii="MS Gothic" w:eastAsia="MS Gothic" w:hAnsi="MS Gothic" w:cs="Arial" w:hint="eastAsia"/>
                    <w:color w:val="000000"/>
                    <w:sz w:val="22"/>
                    <w:lang w:eastAsia="en-AU"/>
                  </w:rPr>
                  <w:t>☐</w:t>
                </w:r>
              </w:sdtContent>
            </w:sdt>
            <w:r w:rsidRPr="00CF6DC2">
              <w:rPr>
                <w:rFonts w:cs="Arial"/>
                <w:b/>
                <w:bCs/>
                <w:szCs w:val="20"/>
              </w:rPr>
              <w:t xml:space="preserve">    </w:t>
            </w:r>
            <w:r w:rsidRPr="00CF6DC2">
              <w:rPr>
                <w:rFonts w:cs="Arial"/>
                <w:color w:val="414042"/>
                <w:szCs w:val="20"/>
              </w:rPr>
              <w:t>Yes</w:t>
            </w:r>
            <w:r w:rsidRPr="00CF6DC2">
              <w:rPr>
                <w:rFonts w:cs="Arial"/>
                <w:szCs w:val="20"/>
              </w:rPr>
              <w:t xml:space="preserve">        </w:t>
            </w:r>
            <w:sdt>
              <w:sdtPr>
                <w:rPr>
                  <w:rFonts w:eastAsia="Times New Roman" w:cs="Arial"/>
                  <w:color w:val="000000"/>
                  <w:sz w:val="22"/>
                  <w:lang w:eastAsia="en-AU"/>
                </w:rPr>
                <w:id w:val="1450044710"/>
                <w14:checkbox>
                  <w14:checked w14:val="0"/>
                  <w14:checkedState w14:val="2612" w14:font="MS Gothic"/>
                  <w14:uncheckedState w14:val="2610" w14:font="MS Gothic"/>
                </w14:checkbox>
              </w:sdtPr>
              <w:sdtEndPr/>
              <w:sdtContent>
                <w:r w:rsidRPr="00CF6DC2">
                  <w:rPr>
                    <w:rFonts w:ascii="MS Gothic" w:eastAsia="MS Gothic" w:hAnsi="MS Gothic" w:cs="Arial" w:hint="eastAsia"/>
                    <w:color w:val="000000"/>
                  </w:rPr>
                  <w:t>☐</w:t>
                </w:r>
              </w:sdtContent>
            </w:sdt>
            <w:r w:rsidRPr="00CF6DC2">
              <w:rPr>
                <w:rFonts w:cs="Arial"/>
                <w:szCs w:val="20"/>
              </w:rPr>
              <w:t xml:space="preserve">    </w:t>
            </w:r>
            <w:r w:rsidRPr="00CF6DC2">
              <w:rPr>
                <w:rFonts w:cs="Arial"/>
                <w:color w:val="414042"/>
                <w:szCs w:val="20"/>
              </w:rPr>
              <w:t>No</w:t>
            </w:r>
          </w:p>
        </w:tc>
      </w:tr>
      <w:tr w:rsidR="00486DF6" w14:paraId="3750FFAA" w14:textId="77777777" w:rsidTr="007E7790">
        <w:tc>
          <w:tcPr>
            <w:tcW w:w="1271" w:type="dxa"/>
            <w:shd w:val="clear" w:color="auto" w:fill="F2F2F2" w:themeFill="background1" w:themeFillShade="F2"/>
            <w:vAlign w:val="center"/>
          </w:tcPr>
          <w:p w14:paraId="1135E1CA" w14:textId="50E88EEB" w:rsidR="00486DF6" w:rsidRDefault="007E7790" w:rsidP="007E7790">
            <w:pPr>
              <w:spacing w:before="80" w:after="80" w:line="240" w:lineRule="atLeast"/>
              <w:ind w:right="-110"/>
              <w:rPr>
                <w:b/>
                <w:color w:val="414042"/>
                <w:szCs w:val="20"/>
              </w:rPr>
            </w:pPr>
            <w:r>
              <w:rPr>
                <w:b/>
                <w:color w:val="414042"/>
                <w:szCs w:val="20"/>
              </w:rPr>
              <w:t>Advice topic</w:t>
            </w:r>
          </w:p>
        </w:tc>
        <w:tc>
          <w:tcPr>
            <w:tcW w:w="3402" w:type="dxa"/>
            <w:shd w:val="clear" w:color="auto" w:fill="F2F2F2" w:themeFill="background1" w:themeFillShade="F2"/>
            <w:vAlign w:val="center"/>
          </w:tcPr>
          <w:p w14:paraId="5B23D002" w14:textId="010DD430" w:rsidR="00486DF6" w:rsidRDefault="007E7790" w:rsidP="007E7790">
            <w:pPr>
              <w:spacing w:before="80" w:after="80" w:line="240" w:lineRule="atLeast"/>
              <w:ind w:right="-107"/>
              <w:rPr>
                <w:b/>
                <w:color w:val="414042"/>
                <w:szCs w:val="20"/>
              </w:rPr>
            </w:pPr>
            <w:r>
              <w:rPr>
                <w:b/>
                <w:color w:val="414042"/>
                <w:szCs w:val="20"/>
              </w:rPr>
              <w:t>Name and position of advice author</w:t>
            </w:r>
          </w:p>
        </w:tc>
        <w:tc>
          <w:tcPr>
            <w:tcW w:w="4674" w:type="dxa"/>
            <w:shd w:val="clear" w:color="auto" w:fill="F2F2F2" w:themeFill="background1" w:themeFillShade="F2"/>
            <w:vAlign w:val="center"/>
          </w:tcPr>
          <w:p w14:paraId="07EFBD76" w14:textId="781F41D1" w:rsidR="00486DF6" w:rsidRDefault="007E7790" w:rsidP="00FA58E9">
            <w:pPr>
              <w:spacing w:before="80" w:after="80" w:line="240" w:lineRule="atLeast"/>
              <w:ind w:right="-612"/>
              <w:rPr>
                <w:b/>
                <w:color w:val="414042"/>
                <w:szCs w:val="20"/>
              </w:rPr>
            </w:pPr>
            <w:r>
              <w:rPr>
                <w:b/>
                <w:color w:val="414042"/>
                <w:szCs w:val="20"/>
              </w:rPr>
              <w:t>Summary of advice</w:t>
            </w:r>
          </w:p>
        </w:tc>
        <w:tc>
          <w:tcPr>
            <w:tcW w:w="854" w:type="dxa"/>
            <w:shd w:val="clear" w:color="auto" w:fill="F2F2F2" w:themeFill="background1" w:themeFillShade="F2"/>
            <w:vAlign w:val="center"/>
          </w:tcPr>
          <w:p w14:paraId="13441E74" w14:textId="0D8E0E32" w:rsidR="00486DF6" w:rsidRDefault="007E7790" w:rsidP="00FA58E9">
            <w:pPr>
              <w:spacing w:before="80" w:after="80" w:line="240" w:lineRule="atLeast"/>
              <w:ind w:right="-612"/>
              <w:rPr>
                <w:b/>
                <w:color w:val="414042"/>
                <w:szCs w:val="20"/>
              </w:rPr>
            </w:pPr>
            <w:r>
              <w:rPr>
                <w:b/>
                <w:color w:val="414042"/>
                <w:szCs w:val="20"/>
              </w:rPr>
              <w:t>Item #</w:t>
            </w:r>
          </w:p>
        </w:tc>
      </w:tr>
      <w:tr w:rsidR="00486DF6" w:rsidRPr="007E7790" w14:paraId="75130B39" w14:textId="77777777" w:rsidTr="007E7790">
        <w:tc>
          <w:tcPr>
            <w:tcW w:w="1271" w:type="dxa"/>
          </w:tcPr>
          <w:p w14:paraId="396CE716" w14:textId="41C66C69" w:rsidR="00486DF6" w:rsidRDefault="00486DF6" w:rsidP="007E7790">
            <w:pPr>
              <w:spacing w:before="80" w:after="80" w:line="260" w:lineRule="atLeast"/>
              <w:ind w:right="-110"/>
              <w:rPr>
                <w:b/>
                <w:color w:val="414042"/>
                <w:szCs w:val="20"/>
              </w:rPr>
            </w:pPr>
            <w:r w:rsidRPr="00CF6DC2">
              <w:rPr>
                <w:bCs/>
                <w:color w:val="414042"/>
                <w:szCs w:val="20"/>
                <w:lang w:val="en-AU"/>
              </w:rPr>
              <w:t>&lt;</w:t>
            </w:r>
            <w:r w:rsidR="007E7790" w:rsidRPr="00CF6DC2">
              <w:rPr>
                <w:bCs/>
                <w:color w:val="414042"/>
                <w:szCs w:val="20"/>
                <w:lang w:val="en-AU"/>
              </w:rPr>
              <w:t>insert subject of advice</w:t>
            </w:r>
            <w:r w:rsidRPr="00CF6DC2">
              <w:rPr>
                <w:bCs/>
                <w:color w:val="414042"/>
                <w:szCs w:val="20"/>
                <w:lang w:val="en-AU"/>
              </w:rPr>
              <w:t>&gt;</w:t>
            </w:r>
          </w:p>
        </w:tc>
        <w:tc>
          <w:tcPr>
            <w:tcW w:w="3402" w:type="dxa"/>
          </w:tcPr>
          <w:p w14:paraId="21EA1807" w14:textId="050D8D1B" w:rsidR="00486DF6" w:rsidRDefault="00AE5BB0" w:rsidP="007E7790">
            <w:pPr>
              <w:spacing w:before="80" w:after="80" w:line="260" w:lineRule="atLeast"/>
              <w:ind w:right="-107"/>
              <w:rPr>
                <w:b/>
                <w:color w:val="414042"/>
                <w:szCs w:val="20"/>
              </w:rPr>
            </w:pPr>
            <w:r w:rsidRPr="00CF6DC2">
              <w:rPr>
                <w:rFonts w:cs="Arial"/>
                <w:bCs/>
                <w:color w:val="414042"/>
                <w:szCs w:val="20"/>
              </w:rPr>
              <w:t xml:space="preserve">&lt;insert name, </w:t>
            </w:r>
            <w:proofErr w:type="gramStart"/>
            <w:r w:rsidRPr="00CF6DC2">
              <w:rPr>
                <w:rFonts w:cs="Arial"/>
                <w:bCs/>
                <w:color w:val="414042"/>
                <w:szCs w:val="20"/>
              </w:rPr>
              <w:t>position</w:t>
            </w:r>
            <w:proofErr w:type="gramEnd"/>
            <w:r w:rsidRPr="00CF6DC2">
              <w:rPr>
                <w:rFonts w:cs="Arial"/>
                <w:bCs/>
                <w:color w:val="414042"/>
                <w:szCs w:val="20"/>
              </w:rPr>
              <w:t xml:space="preserve"> and organisation of author of advice&gt;</w:t>
            </w:r>
          </w:p>
        </w:tc>
        <w:tc>
          <w:tcPr>
            <w:tcW w:w="4674" w:type="dxa"/>
          </w:tcPr>
          <w:p w14:paraId="2CA880A3" w14:textId="623F6089" w:rsidR="00486DF6" w:rsidRDefault="00486DF6" w:rsidP="007E7790">
            <w:pPr>
              <w:spacing w:before="80" w:after="80" w:line="260" w:lineRule="atLeast"/>
              <w:ind w:right="-612"/>
              <w:rPr>
                <w:b/>
                <w:color w:val="414042"/>
                <w:szCs w:val="20"/>
              </w:rPr>
            </w:pPr>
            <w:r w:rsidRPr="00CF6DC2">
              <w:rPr>
                <w:bCs/>
                <w:color w:val="414042"/>
                <w:szCs w:val="20"/>
                <w:lang w:val="en-AU"/>
              </w:rPr>
              <w:t>&lt;</w:t>
            </w:r>
            <w:r w:rsidR="007E7790" w:rsidRPr="00CF6DC2">
              <w:rPr>
                <w:bCs/>
                <w:color w:val="414042"/>
                <w:szCs w:val="20"/>
                <w:lang w:val="en-AU"/>
              </w:rPr>
              <w:t>insert summary of advice provided</w:t>
            </w:r>
            <w:r w:rsidRPr="00CF6DC2">
              <w:rPr>
                <w:bCs/>
                <w:color w:val="414042"/>
                <w:szCs w:val="20"/>
                <w:lang w:val="en-AU"/>
              </w:rPr>
              <w:t>&gt;</w:t>
            </w:r>
          </w:p>
        </w:tc>
        <w:tc>
          <w:tcPr>
            <w:tcW w:w="854" w:type="dxa"/>
          </w:tcPr>
          <w:p w14:paraId="575BBA9D" w14:textId="100F43E9" w:rsidR="00486DF6" w:rsidRPr="007E7790" w:rsidRDefault="007E7790" w:rsidP="007E7790">
            <w:pPr>
              <w:spacing w:before="80" w:after="80" w:line="260" w:lineRule="atLeast"/>
              <w:ind w:right="-108"/>
              <w:rPr>
                <w:bCs/>
                <w:color w:val="414042"/>
                <w:szCs w:val="20"/>
                <w:lang w:val="en-AU"/>
              </w:rPr>
            </w:pPr>
            <w:r w:rsidRPr="00CF6DC2">
              <w:rPr>
                <w:bCs/>
                <w:color w:val="414042"/>
                <w:szCs w:val="20"/>
                <w:lang w:val="en-AU"/>
              </w:rPr>
              <w:t xml:space="preserve">as per </w:t>
            </w:r>
            <w:r w:rsidR="00FC5191" w:rsidRPr="00CF6DC2">
              <w:rPr>
                <w:bCs/>
                <w:color w:val="414042"/>
                <w:szCs w:val="20"/>
                <w:lang w:val="en-AU"/>
              </w:rPr>
              <w:t>S</w:t>
            </w:r>
            <w:r w:rsidRPr="00CF6DC2">
              <w:rPr>
                <w:bCs/>
                <w:color w:val="414042"/>
                <w:szCs w:val="20"/>
                <w:lang w:val="en-AU"/>
              </w:rPr>
              <w:t>ection</w:t>
            </w:r>
            <w:r w:rsidR="002774AE">
              <w:rPr>
                <w:bCs/>
                <w:color w:val="414042"/>
                <w:szCs w:val="20"/>
                <w:lang w:val="en-AU"/>
              </w:rPr>
              <w:t xml:space="preserve"> 8</w:t>
            </w:r>
          </w:p>
        </w:tc>
      </w:tr>
    </w:tbl>
    <w:p w14:paraId="76A28303" w14:textId="77777777" w:rsidR="00486DF6" w:rsidRDefault="00486DF6" w:rsidP="00486DF6">
      <w:pPr>
        <w:spacing w:after="0" w:line="280" w:lineRule="atLeast"/>
        <w:ind w:left="-567" w:right="-612"/>
        <w:rPr>
          <w:b/>
          <w:color w:val="414042"/>
          <w:szCs w:val="20"/>
        </w:rPr>
      </w:pPr>
    </w:p>
    <w:p w14:paraId="7A969FE4" w14:textId="77777777" w:rsidR="009127F1" w:rsidRDefault="009127F1" w:rsidP="009127F1">
      <w:pPr>
        <w:pStyle w:val="BDOBodytext"/>
        <w:spacing w:after="0"/>
        <w:ind w:left="-567" w:right="-613"/>
        <w:rPr>
          <w:rFonts w:ascii="Arial" w:hAnsi="Arial"/>
          <w:color w:val="414042"/>
        </w:rPr>
      </w:pPr>
      <w:r>
        <w:rPr>
          <w:rFonts w:ascii="Arial" w:hAnsi="Arial"/>
          <w:noProof/>
          <w:color w:val="414042"/>
        </w:rPr>
        <mc:AlternateContent>
          <mc:Choice Requires="wps">
            <w:drawing>
              <wp:anchor distT="0" distB="0" distL="114300" distR="114300" simplePos="0" relativeHeight="251685888" behindDoc="0" locked="0" layoutInCell="1" allowOverlap="1" wp14:anchorId="7F80DDD8" wp14:editId="0DCB9697">
                <wp:simplePos x="0" y="0"/>
                <wp:positionH relativeFrom="column">
                  <wp:posOffset>-382270</wp:posOffset>
                </wp:positionH>
                <wp:positionV relativeFrom="paragraph">
                  <wp:posOffset>173493</wp:posOffset>
                </wp:positionV>
                <wp:extent cx="652208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522085" cy="0"/>
                        </a:xfrm>
                        <a:prstGeom prst="line">
                          <a:avLst/>
                        </a:prstGeom>
                        <a:ln>
                          <a:solidFill>
                            <a:srgbClr val="B2193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7C2A06" id="Straight Connector 13"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1pt,13.65pt" to="483.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" strokecolor="#b21936" strokeweight=".5pt">
                <v:stroke joinstyle="miter"/>
              </v:line>
            </w:pict>
          </mc:Fallback>
        </mc:AlternateContent>
      </w:r>
    </w:p>
    <w:p w14:paraId="75EEE835" w14:textId="00B6362F" w:rsidR="0000541B" w:rsidRDefault="0000541B" w:rsidP="002774AE">
      <w:pPr>
        <w:pStyle w:val="Heading1"/>
        <w:numPr>
          <w:ilvl w:val="0"/>
          <w:numId w:val="9"/>
        </w:numPr>
        <w:tabs>
          <w:tab w:val="num" w:pos="0"/>
        </w:tabs>
        <w:ind w:left="-567" w:right="-613" w:firstLine="0"/>
        <w:rPr>
          <w:b w:val="0"/>
          <w:bCs/>
        </w:rPr>
      </w:pPr>
      <w:r>
        <w:rPr>
          <w:b w:val="0"/>
          <w:bCs/>
        </w:rPr>
        <w:lastRenderedPageBreak/>
        <w:t xml:space="preserve">The </w:t>
      </w:r>
      <w:r w:rsidR="00CC02BD">
        <w:rPr>
          <w:b w:val="0"/>
          <w:bCs/>
        </w:rPr>
        <w:t xml:space="preserve">appeal </w:t>
      </w:r>
      <w:r w:rsidR="00E41D28">
        <w:rPr>
          <w:b w:val="0"/>
          <w:bCs/>
        </w:rPr>
        <w:t>decision</w:t>
      </w:r>
    </w:p>
    <w:p w14:paraId="217A09C5" w14:textId="601E0D6B" w:rsidR="003F5EBB" w:rsidRPr="005531D4" w:rsidRDefault="003F5EBB" w:rsidP="002774AE">
      <w:pPr>
        <w:spacing w:before="60" w:after="240" w:line="280" w:lineRule="atLeast"/>
        <w:ind w:left="-567" w:right="-612"/>
        <w:rPr>
          <w:bCs/>
          <w:color w:val="414042"/>
          <w:szCs w:val="20"/>
        </w:rPr>
      </w:pPr>
      <w:r w:rsidRPr="005531D4">
        <w:rPr>
          <w:rFonts w:eastAsiaTheme="majorEastAsia" w:cstheme="majorBidi"/>
          <w:color w:val="60605D"/>
          <w:szCs w:val="20"/>
        </w:rPr>
        <w:t>For collated</w:t>
      </w:r>
      <w:r>
        <w:rPr>
          <w:rFonts w:eastAsiaTheme="majorEastAsia" w:cstheme="majorBidi"/>
          <w:color w:val="60605D"/>
          <w:szCs w:val="20"/>
        </w:rPr>
        <w:t xml:space="preserve"> submissions (more than one breach appeal on the same decision), copy and paste the following table within this </w:t>
      </w:r>
      <w:r w:rsidR="00FC5191">
        <w:rPr>
          <w:rFonts w:eastAsiaTheme="majorEastAsia" w:cstheme="majorBidi"/>
          <w:color w:val="60605D"/>
          <w:szCs w:val="20"/>
        </w:rPr>
        <w:t>S</w:t>
      </w:r>
      <w:r>
        <w:rPr>
          <w:rFonts w:eastAsiaTheme="majorEastAsia" w:cstheme="majorBidi"/>
          <w:color w:val="60605D"/>
          <w:szCs w:val="20"/>
        </w:rPr>
        <w:t>ection of the document, ensuring one table is completed</w:t>
      </w:r>
      <w:r w:rsidRPr="005531D4">
        <w:rPr>
          <w:rFonts w:eastAsiaTheme="majorEastAsia" w:cstheme="majorBidi"/>
          <w:color w:val="60605D"/>
          <w:szCs w:val="20"/>
        </w:rPr>
        <w:t xml:space="preserve"> per breach</w:t>
      </w:r>
      <w:r>
        <w:rPr>
          <w:rFonts w:eastAsiaTheme="majorEastAsia" w:cstheme="majorBidi"/>
          <w:color w:val="60605D"/>
          <w:szCs w:val="20"/>
        </w:rPr>
        <w:t xml:space="preserve"> appeal</w:t>
      </w:r>
      <w:r w:rsidRPr="005531D4">
        <w:rPr>
          <w:rFonts w:eastAsiaTheme="majorEastAsia" w:cstheme="majorBidi"/>
          <w:color w:val="60605D"/>
          <w:szCs w:val="20"/>
        </w:rPr>
        <w:t>.</w:t>
      </w:r>
    </w:p>
    <w:tbl>
      <w:tblPr>
        <w:tblStyle w:val="TableGrid"/>
        <w:tblW w:w="10201" w:type="dxa"/>
        <w:tblInd w:w="-5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7796"/>
      </w:tblGrid>
      <w:tr w:rsidR="003F5EBB" w:rsidRPr="005531D4" w14:paraId="6AC079F7" w14:textId="77777777" w:rsidTr="00BE707E">
        <w:trPr>
          <w:trHeight w:val="535"/>
        </w:trPr>
        <w:tc>
          <w:tcPr>
            <w:tcW w:w="10201" w:type="dxa"/>
            <w:gridSpan w:val="2"/>
            <w:tcBorders>
              <w:bottom w:val="single" w:sz="4" w:space="0" w:color="A6A6A6" w:themeColor="background1" w:themeShade="A6"/>
            </w:tcBorders>
            <w:shd w:val="clear" w:color="auto" w:fill="B21936"/>
            <w:vAlign w:val="center"/>
          </w:tcPr>
          <w:p w14:paraId="4273ACFF" w14:textId="77777777" w:rsidR="003F5EBB" w:rsidRPr="005531D4" w:rsidRDefault="003F5EBB" w:rsidP="00BE707E">
            <w:pPr>
              <w:spacing w:before="80" w:after="80" w:line="260" w:lineRule="atLeast"/>
              <w:rPr>
                <w:rFonts w:cs="Arial"/>
                <w:b/>
                <w:bCs/>
                <w:color w:val="FFFFFF" w:themeColor="background1"/>
                <w:sz w:val="24"/>
              </w:rPr>
            </w:pPr>
            <w:r>
              <w:rPr>
                <w:rFonts w:cs="Arial"/>
                <w:b/>
                <w:bCs/>
                <w:color w:val="FFFFFF" w:themeColor="background1"/>
                <w:sz w:val="24"/>
              </w:rPr>
              <w:t>Breach</w:t>
            </w:r>
            <w:r w:rsidRPr="005531D4">
              <w:rPr>
                <w:rFonts w:cs="Arial"/>
                <w:b/>
                <w:bCs/>
                <w:color w:val="FFFFFF" w:themeColor="background1"/>
                <w:sz w:val="24"/>
              </w:rPr>
              <w:t xml:space="preserve"> </w:t>
            </w:r>
            <w:r>
              <w:rPr>
                <w:rFonts w:cs="Arial"/>
                <w:b/>
                <w:bCs/>
                <w:color w:val="FFFFFF" w:themeColor="background1"/>
                <w:sz w:val="24"/>
              </w:rPr>
              <w:t xml:space="preserve">appeal </w:t>
            </w:r>
            <w:r w:rsidRPr="005531D4">
              <w:rPr>
                <w:rFonts w:cs="Arial"/>
                <w:b/>
                <w:bCs/>
                <w:color w:val="FFFFFF" w:themeColor="background1"/>
                <w:sz w:val="24"/>
              </w:rPr>
              <w:t>number: 1</w:t>
            </w:r>
          </w:p>
        </w:tc>
      </w:tr>
      <w:tr w:rsidR="003F5EBB" w:rsidRPr="005531D4" w14:paraId="2B9BE80D" w14:textId="77777777" w:rsidTr="00BE707E">
        <w:tc>
          <w:tcPr>
            <w:tcW w:w="2405" w:type="dxa"/>
            <w:tcBorders>
              <w:bottom w:val="nil"/>
            </w:tcBorders>
            <w:shd w:val="clear" w:color="auto" w:fill="F2F2F2" w:themeFill="background1" w:themeFillShade="F2"/>
          </w:tcPr>
          <w:p w14:paraId="7513F5EF" w14:textId="77777777" w:rsidR="003F5EBB" w:rsidRDefault="003F5EBB" w:rsidP="00BE707E">
            <w:pPr>
              <w:spacing w:before="80" w:after="80" w:line="260" w:lineRule="atLeast"/>
              <w:rPr>
                <w:rFonts w:cs="Arial"/>
                <w:b/>
                <w:bCs/>
                <w:szCs w:val="20"/>
              </w:rPr>
            </w:pPr>
            <w:r>
              <w:rPr>
                <w:rFonts w:cs="Arial"/>
                <w:b/>
                <w:bCs/>
                <w:szCs w:val="20"/>
              </w:rPr>
              <w:t>Is the appeal in scope of the policy?</w:t>
            </w:r>
          </w:p>
        </w:tc>
        <w:tc>
          <w:tcPr>
            <w:tcW w:w="7796" w:type="dxa"/>
            <w:tcBorders>
              <w:bottom w:val="nil"/>
            </w:tcBorders>
            <w:shd w:val="clear" w:color="auto" w:fill="auto"/>
          </w:tcPr>
          <w:p w14:paraId="19CEBFAC" w14:textId="77777777" w:rsidR="003F5EBB" w:rsidRDefault="00644A6C" w:rsidP="00BE707E">
            <w:pPr>
              <w:spacing w:before="80" w:after="40" w:line="260" w:lineRule="atLeast"/>
              <w:ind w:left="459" w:right="-45" w:hanging="459"/>
              <w:rPr>
                <w:rFonts w:eastAsia="Times New Roman" w:cs="Arial"/>
                <w:color w:val="000000"/>
                <w:sz w:val="22"/>
                <w:lang w:eastAsia="en-AU"/>
              </w:rPr>
            </w:pPr>
            <w:sdt>
              <w:sdtPr>
                <w:rPr>
                  <w:rFonts w:eastAsia="Times New Roman" w:cs="Arial"/>
                  <w:b/>
                  <w:bCs/>
                  <w:color w:val="000000"/>
                  <w:sz w:val="22"/>
                  <w:lang w:eastAsia="en-AU"/>
                </w:rPr>
                <w:id w:val="-1871442080"/>
                <w14:checkbox>
                  <w14:checked w14:val="0"/>
                  <w14:checkedState w14:val="2612" w14:font="MS Gothic"/>
                  <w14:uncheckedState w14:val="2610" w14:font="MS Gothic"/>
                </w14:checkbox>
              </w:sdtPr>
              <w:sdtEndPr/>
              <w:sdtContent>
                <w:r w:rsidR="003F5EBB" w:rsidRPr="002774AE">
                  <w:rPr>
                    <w:rFonts w:ascii="MS Gothic" w:eastAsia="MS Gothic" w:hAnsi="MS Gothic" w:cs="Arial" w:hint="eastAsia"/>
                    <w:b/>
                    <w:bCs/>
                    <w:color w:val="000000"/>
                    <w:sz w:val="22"/>
                    <w:lang w:eastAsia="en-AU"/>
                  </w:rPr>
                  <w:t>☐</w:t>
                </w:r>
              </w:sdtContent>
            </w:sdt>
            <w:r w:rsidR="003F5EBB" w:rsidRPr="002774AE">
              <w:rPr>
                <w:rFonts w:cs="Arial"/>
                <w:b/>
                <w:bCs/>
                <w:szCs w:val="20"/>
              </w:rPr>
              <w:t xml:space="preserve">    Yes        </w:t>
            </w:r>
            <w:sdt>
              <w:sdtPr>
                <w:rPr>
                  <w:rFonts w:eastAsia="Times New Roman" w:cs="Arial"/>
                  <w:b/>
                  <w:bCs/>
                  <w:color w:val="000000"/>
                  <w:sz w:val="22"/>
                  <w:lang w:eastAsia="en-AU"/>
                </w:rPr>
                <w:id w:val="566610650"/>
                <w14:checkbox>
                  <w14:checked w14:val="0"/>
                  <w14:checkedState w14:val="2612" w14:font="MS Gothic"/>
                  <w14:uncheckedState w14:val="2610" w14:font="MS Gothic"/>
                </w14:checkbox>
              </w:sdtPr>
              <w:sdtEndPr/>
              <w:sdtContent>
                <w:r w:rsidR="003F5EBB" w:rsidRPr="002774AE">
                  <w:rPr>
                    <w:rFonts w:ascii="MS Gothic" w:eastAsia="MS Gothic" w:hAnsi="MS Gothic" w:cs="Arial" w:hint="eastAsia"/>
                    <w:b/>
                    <w:bCs/>
                    <w:color w:val="000000"/>
                  </w:rPr>
                  <w:t>☐</w:t>
                </w:r>
              </w:sdtContent>
            </w:sdt>
            <w:r w:rsidR="003F5EBB" w:rsidRPr="002774AE">
              <w:rPr>
                <w:rFonts w:cs="Arial"/>
                <w:b/>
                <w:bCs/>
                <w:szCs w:val="20"/>
              </w:rPr>
              <w:t xml:space="preserve">    No</w:t>
            </w:r>
          </w:p>
        </w:tc>
      </w:tr>
      <w:tr w:rsidR="003F5EBB" w:rsidRPr="005531D4" w14:paraId="333EDAE7" w14:textId="77777777" w:rsidTr="00BE707E">
        <w:tc>
          <w:tcPr>
            <w:tcW w:w="2405" w:type="dxa"/>
            <w:tcBorders>
              <w:top w:val="nil"/>
            </w:tcBorders>
            <w:shd w:val="clear" w:color="auto" w:fill="F2F2F2" w:themeFill="background1" w:themeFillShade="F2"/>
          </w:tcPr>
          <w:p w14:paraId="172207E7" w14:textId="77777777" w:rsidR="003F5EBB" w:rsidRPr="003F1EE0" w:rsidRDefault="003F5EBB" w:rsidP="00BE707E">
            <w:pPr>
              <w:spacing w:before="80" w:after="80" w:line="260" w:lineRule="atLeast"/>
              <w:rPr>
                <w:rFonts w:cs="Arial"/>
                <w:szCs w:val="20"/>
              </w:rPr>
            </w:pPr>
            <w:r w:rsidRPr="003F1EE0">
              <w:rPr>
                <w:rFonts w:cs="Arial"/>
                <w:szCs w:val="20"/>
              </w:rPr>
              <w:t>If yes, select the applicable criteria.</w:t>
            </w:r>
          </w:p>
        </w:tc>
        <w:tc>
          <w:tcPr>
            <w:tcW w:w="7796" w:type="dxa"/>
            <w:tcBorders>
              <w:top w:val="nil"/>
            </w:tcBorders>
            <w:shd w:val="clear" w:color="auto" w:fill="auto"/>
          </w:tcPr>
          <w:p w14:paraId="0F95DFD8" w14:textId="77777777" w:rsidR="003F5EBB" w:rsidRPr="00280CE2" w:rsidRDefault="00644A6C" w:rsidP="00BE707E">
            <w:pPr>
              <w:spacing w:after="40" w:line="260" w:lineRule="atLeast"/>
              <w:ind w:left="459" w:right="-45" w:hanging="459"/>
              <w:rPr>
                <w:rFonts w:eastAsia="Times New Roman" w:cs="Arial"/>
                <w:color w:val="414042"/>
                <w:szCs w:val="20"/>
                <w:lang w:eastAsia="en-AU"/>
              </w:rPr>
            </w:pPr>
            <w:sdt>
              <w:sdtPr>
                <w:rPr>
                  <w:rFonts w:eastAsia="Times New Roman" w:cs="Arial"/>
                  <w:color w:val="000000"/>
                  <w:sz w:val="22"/>
                  <w:lang w:eastAsia="en-AU"/>
                </w:rPr>
                <w:id w:val="2145689693"/>
                <w14:checkbox>
                  <w14:checked w14:val="0"/>
                  <w14:checkedState w14:val="2612" w14:font="MS Gothic"/>
                  <w14:uncheckedState w14:val="2610" w14:font="MS Gothic"/>
                </w14:checkbox>
              </w:sdtPr>
              <w:sdtEndPr/>
              <w:sdtContent>
                <w:r w:rsidR="003F5EBB" w:rsidRPr="00AD7A84">
                  <w:rPr>
                    <w:rFonts w:ascii="MS Gothic" w:eastAsia="MS Gothic" w:hAnsi="MS Gothic" w:cs="Arial" w:hint="eastAsia"/>
                    <w:color w:val="000000"/>
                  </w:rPr>
                  <w:t>☐</w:t>
                </w:r>
              </w:sdtContent>
            </w:sdt>
            <w:r w:rsidR="003F5EBB" w:rsidRPr="00AD7A84">
              <w:rPr>
                <w:rFonts w:cs="Arial"/>
                <w:szCs w:val="20"/>
              </w:rPr>
              <w:t xml:space="preserve">    </w:t>
            </w:r>
            <w:r w:rsidR="003F5EBB" w:rsidRPr="002774AE">
              <w:rPr>
                <w:rFonts w:eastAsia="Times New Roman" w:cs="Arial"/>
                <w:color w:val="414042"/>
                <w:szCs w:val="20"/>
                <w:lang w:eastAsia="en-AU"/>
              </w:rPr>
              <w:t xml:space="preserve">The process outlined in the </w:t>
            </w:r>
            <w:r w:rsidR="003F5EBB" w:rsidRPr="002774AE">
              <w:rPr>
                <w:rFonts w:eastAsia="Times New Roman" w:cs="Arial"/>
                <w:i/>
                <w:iCs/>
                <w:color w:val="414042"/>
                <w:szCs w:val="20"/>
                <w:lang w:eastAsia="en-AU"/>
              </w:rPr>
              <w:t>Ethical Supplier Mandate 2021</w:t>
            </w:r>
            <w:r w:rsidR="003F5EBB" w:rsidRPr="002774AE">
              <w:rPr>
                <w:rFonts w:eastAsia="Times New Roman" w:cs="Arial"/>
                <w:color w:val="414042"/>
                <w:szCs w:val="20"/>
                <w:lang w:eastAsia="en-AU"/>
              </w:rPr>
              <w:t xml:space="preserve"> has not been followed.</w:t>
            </w:r>
          </w:p>
          <w:p w14:paraId="03B91A6B" w14:textId="77777777" w:rsidR="003F5EBB" w:rsidRPr="00280CE2" w:rsidRDefault="00644A6C" w:rsidP="00BE707E">
            <w:pPr>
              <w:spacing w:before="40" w:after="40" w:line="260" w:lineRule="atLeast"/>
              <w:ind w:left="459" w:right="-45" w:hanging="459"/>
              <w:rPr>
                <w:rFonts w:eastAsia="Times New Roman" w:cs="Arial"/>
                <w:color w:val="414042"/>
                <w:szCs w:val="20"/>
                <w:lang w:eastAsia="en-AU"/>
              </w:rPr>
            </w:pPr>
            <w:sdt>
              <w:sdtPr>
                <w:rPr>
                  <w:rFonts w:eastAsia="Times New Roman" w:cs="Arial"/>
                  <w:color w:val="000000"/>
                  <w:sz w:val="22"/>
                  <w:lang w:eastAsia="en-AU"/>
                </w:rPr>
                <w:id w:val="2013712162"/>
                <w14:checkbox>
                  <w14:checked w14:val="0"/>
                  <w14:checkedState w14:val="2612" w14:font="MS Gothic"/>
                  <w14:uncheckedState w14:val="2610" w14:font="MS Gothic"/>
                </w14:checkbox>
              </w:sdtPr>
              <w:sdtEndPr/>
              <w:sdtContent>
                <w:r w:rsidR="003F5EBB" w:rsidRPr="00AD7A84">
                  <w:rPr>
                    <w:rFonts w:ascii="MS Gothic" w:eastAsia="MS Gothic" w:hAnsi="MS Gothic" w:cs="Arial" w:hint="eastAsia"/>
                    <w:color w:val="000000"/>
                  </w:rPr>
                  <w:t>☐</w:t>
                </w:r>
              </w:sdtContent>
            </w:sdt>
            <w:r w:rsidR="003F5EBB" w:rsidRPr="00AD7A84">
              <w:rPr>
                <w:rFonts w:cs="Arial"/>
                <w:szCs w:val="20"/>
              </w:rPr>
              <w:t xml:space="preserve">    </w:t>
            </w:r>
            <w:r w:rsidR="003F5EBB" w:rsidRPr="002774AE">
              <w:rPr>
                <w:rFonts w:eastAsia="Times New Roman" w:cs="Arial"/>
                <w:color w:val="414042"/>
                <w:szCs w:val="20"/>
                <w:lang w:eastAsia="en-AU"/>
              </w:rPr>
              <w:t xml:space="preserve">Show cause details, extenuating circumstances or specific supporting evidence were not </w:t>
            </w:r>
            <w:proofErr w:type="gramStart"/>
            <w:r w:rsidR="003F5EBB" w:rsidRPr="002774AE">
              <w:rPr>
                <w:rFonts w:eastAsia="Times New Roman" w:cs="Arial"/>
                <w:color w:val="414042"/>
                <w:szCs w:val="20"/>
                <w:lang w:eastAsia="en-AU"/>
              </w:rPr>
              <w:t>taken into account</w:t>
            </w:r>
            <w:proofErr w:type="gramEnd"/>
            <w:r w:rsidR="003F5EBB" w:rsidRPr="002774AE">
              <w:rPr>
                <w:rFonts w:eastAsia="Times New Roman" w:cs="Arial"/>
                <w:color w:val="414042"/>
                <w:szCs w:val="20"/>
                <w:lang w:eastAsia="en-AU"/>
              </w:rPr>
              <w:t xml:space="preserve"> in the original decision.</w:t>
            </w:r>
          </w:p>
          <w:p w14:paraId="6F373024" w14:textId="77777777" w:rsidR="003F5EBB" w:rsidRDefault="00644A6C" w:rsidP="00BE707E">
            <w:pPr>
              <w:spacing w:before="80" w:after="80" w:line="260" w:lineRule="atLeast"/>
              <w:rPr>
                <w:rFonts w:cs="Arial"/>
                <w:b/>
                <w:bCs/>
                <w:szCs w:val="20"/>
              </w:rPr>
            </w:pPr>
            <w:sdt>
              <w:sdtPr>
                <w:rPr>
                  <w:rFonts w:eastAsia="Times New Roman" w:cs="Arial"/>
                  <w:color w:val="000000"/>
                  <w:sz w:val="22"/>
                  <w:lang w:eastAsia="en-AU"/>
                </w:rPr>
                <w:id w:val="-1242942667"/>
                <w14:checkbox>
                  <w14:checked w14:val="0"/>
                  <w14:checkedState w14:val="2612" w14:font="MS Gothic"/>
                  <w14:uncheckedState w14:val="2610" w14:font="MS Gothic"/>
                </w14:checkbox>
              </w:sdtPr>
              <w:sdtEndPr/>
              <w:sdtContent>
                <w:r w:rsidR="003F5EBB" w:rsidRPr="00AD7A84">
                  <w:rPr>
                    <w:rFonts w:ascii="MS Gothic" w:eastAsia="MS Gothic" w:hAnsi="MS Gothic" w:cs="Arial" w:hint="eastAsia"/>
                    <w:color w:val="000000"/>
                  </w:rPr>
                  <w:t>☐</w:t>
                </w:r>
              </w:sdtContent>
            </w:sdt>
            <w:r w:rsidR="003F5EBB" w:rsidRPr="00AD7A84">
              <w:rPr>
                <w:rFonts w:cs="Arial"/>
                <w:szCs w:val="20"/>
              </w:rPr>
              <w:t xml:space="preserve">    </w:t>
            </w:r>
            <w:r w:rsidR="003F5EBB" w:rsidRPr="002774AE">
              <w:rPr>
                <w:rFonts w:eastAsia="Times New Roman" w:cs="Arial"/>
                <w:color w:val="414042"/>
                <w:szCs w:val="20"/>
                <w:lang w:eastAsia="en-AU"/>
              </w:rPr>
              <w:t>The decision was not in line with the penalty guidelines.</w:t>
            </w:r>
          </w:p>
        </w:tc>
      </w:tr>
      <w:tr w:rsidR="003F5EBB" w:rsidRPr="005531D4" w14:paraId="4CFEEFF2" w14:textId="77777777" w:rsidTr="002774AE">
        <w:tc>
          <w:tcPr>
            <w:tcW w:w="10201" w:type="dxa"/>
            <w:gridSpan w:val="2"/>
            <w:shd w:val="clear" w:color="auto" w:fill="auto"/>
          </w:tcPr>
          <w:p w14:paraId="0D609348" w14:textId="324E37F0" w:rsidR="003F5EBB" w:rsidRPr="00BE398E" w:rsidRDefault="00681BAB" w:rsidP="00BE707E">
            <w:pPr>
              <w:spacing w:before="80" w:after="80" w:line="260" w:lineRule="atLeast"/>
              <w:rPr>
                <w:rFonts w:cs="Arial"/>
                <w:color w:val="414042"/>
                <w:szCs w:val="20"/>
              </w:rPr>
            </w:pPr>
            <w:r>
              <w:rPr>
                <w:rFonts w:cs="Arial"/>
                <w:b/>
                <w:bCs/>
                <w:szCs w:val="20"/>
              </w:rPr>
              <w:t>Will</w:t>
            </w:r>
            <w:r w:rsidR="003F5EBB">
              <w:rPr>
                <w:rFonts w:cs="Arial"/>
                <w:b/>
                <w:bCs/>
                <w:szCs w:val="20"/>
              </w:rPr>
              <w:t xml:space="preserve"> this appeal be granted</w:t>
            </w:r>
            <w:r w:rsidR="003F5EBB" w:rsidRPr="002774AE">
              <w:rPr>
                <w:rFonts w:cs="Arial"/>
                <w:b/>
                <w:bCs/>
                <w:szCs w:val="20"/>
              </w:rPr>
              <w:t xml:space="preserve">?                        </w:t>
            </w:r>
            <w:sdt>
              <w:sdtPr>
                <w:rPr>
                  <w:rFonts w:eastAsia="Times New Roman" w:cs="Arial"/>
                  <w:b/>
                  <w:bCs/>
                  <w:color w:val="000000"/>
                  <w:sz w:val="22"/>
                  <w:lang w:eastAsia="en-AU"/>
                </w:rPr>
                <w:id w:val="-617136492"/>
                <w14:checkbox>
                  <w14:checked w14:val="0"/>
                  <w14:checkedState w14:val="2612" w14:font="MS Gothic"/>
                  <w14:uncheckedState w14:val="2610" w14:font="MS Gothic"/>
                </w14:checkbox>
              </w:sdtPr>
              <w:sdtEndPr/>
              <w:sdtContent>
                <w:r w:rsidR="003F5EBB" w:rsidRPr="002774AE">
                  <w:rPr>
                    <w:rFonts w:ascii="MS Gothic" w:eastAsia="MS Gothic" w:hAnsi="MS Gothic" w:cs="Arial" w:hint="eastAsia"/>
                    <w:b/>
                    <w:bCs/>
                    <w:color w:val="000000"/>
                    <w:sz w:val="22"/>
                    <w:lang w:eastAsia="en-AU"/>
                  </w:rPr>
                  <w:t>☐</w:t>
                </w:r>
              </w:sdtContent>
            </w:sdt>
            <w:r w:rsidR="003F5EBB" w:rsidRPr="002774AE">
              <w:rPr>
                <w:rFonts w:cs="Arial"/>
                <w:b/>
                <w:bCs/>
                <w:szCs w:val="20"/>
              </w:rPr>
              <w:t xml:space="preserve">    Granted        </w:t>
            </w:r>
            <w:sdt>
              <w:sdtPr>
                <w:rPr>
                  <w:rFonts w:eastAsia="Times New Roman" w:cs="Arial"/>
                  <w:b/>
                  <w:bCs/>
                  <w:color w:val="000000"/>
                  <w:sz w:val="22"/>
                  <w:lang w:eastAsia="en-AU"/>
                </w:rPr>
                <w:id w:val="91280294"/>
                <w14:checkbox>
                  <w14:checked w14:val="0"/>
                  <w14:checkedState w14:val="2612" w14:font="MS Gothic"/>
                  <w14:uncheckedState w14:val="2610" w14:font="MS Gothic"/>
                </w14:checkbox>
              </w:sdtPr>
              <w:sdtEndPr/>
              <w:sdtContent>
                <w:r w:rsidR="003F5EBB" w:rsidRPr="002774AE">
                  <w:rPr>
                    <w:rFonts w:ascii="MS Gothic" w:eastAsia="MS Gothic" w:hAnsi="MS Gothic" w:cs="Arial" w:hint="eastAsia"/>
                    <w:b/>
                    <w:bCs/>
                    <w:color w:val="000000"/>
                  </w:rPr>
                  <w:t>☐</w:t>
                </w:r>
              </w:sdtContent>
            </w:sdt>
            <w:r w:rsidR="003F5EBB" w:rsidRPr="002774AE">
              <w:rPr>
                <w:rFonts w:cs="Arial"/>
                <w:b/>
                <w:bCs/>
                <w:szCs w:val="20"/>
              </w:rPr>
              <w:t xml:space="preserve">    Denied</w:t>
            </w:r>
          </w:p>
        </w:tc>
      </w:tr>
      <w:tr w:rsidR="003F5EBB" w:rsidRPr="005531D4" w14:paraId="754F9161" w14:textId="77777777" w:rsidTr="00BE707E">
        <w:tc>
          <w:tcPr>
            <w:tcW w:w="2405" w:type="dxa"/>
            <w:shd w:val="clear" w:color="auto" w:fill="F2F2F2" w:themeFill="background1" w:themeFillShade="F2"/>
          </w:tcPr>
          <w:p w14:paraId="6B47F8FE" w14:textId="77777777" w:rsidR="003F5EBB" w:rsidRPr="004843F9" w:rsidRDefault="003F5EBB" w:rsidP="00BE707E">
            <w:pPr>
              <w:spacing w:before="80" w:after="80" w:line="260" w:lineRule="atLeast"/>
              <w:rPr>
                <w:rFonts w:cs="Arial"/>
                <w:b/>
                <w:bCs/>
                <w:szCs w:val="20"/>
              </w:rPr>
            </w:pPr>
            <w:r>
              <w:rPr>
                <w:rFonts w:cs="Arial"/>
                <w:b/>
                <w:bCs/>
                <w:szCs w:val="20"/>
              </w:rPr>
              <w:t>Reason for determining the appeal should be granted/denied</w:t>
            </w:r>
            <w:r w:rsidRPr="004843F9">
              <w:rPr>
                <w:rFonts w:cs="Arial"/>
                <w:b/>
                <w:bCs/>
                <w:szCs w:val="20"/>
              </w:rPr>
              <w:t>:</w:t>
            </w:r>
          </w:p>
        </w:tc>
        <w:tc>
          <w:tcPr>
            <w:tcW w:w="7796" w:type="dxa"/>
          </w:tcPr>
          <w:p w14:paraId="43281F8F" w14:textId="6FADF91A" w:rsidR="003F5EBB" w:rsidRPr="00BE398E" w:rsidRDefault="003F5EBB" w:rsidP="00BE707E">
            <w:pPr>
              <w:spacing w:before="80" w:after="80" w:line="260" w:lineRule="atLeast"/>
              <w:rPr>
                <w:rFonts w:cs="Arial"/>
                <w:color w:val="414042"/>
                <w:szCs w:val="20"/>
              </w:rPr>
            </w:pPr>
            <w:r w:rsidRPr="002774AE">
              <w:rPr>
                <w:rFonts w:cs="Arial"/>
                <w:color w:val="414042"/>
                <w:szCs w:val="20"/>
              </w:rPr>
              <w:t xml:space="preserve">&lt;insert explanation of how and why the </w:t>
            </w:r>
            <w:r w:rsidR="00681BAB" w:rsidRPr="002774AE">
              <w:rPr>
                <w:rFonts w:cs="Arial"/>
                <w:color w:val="414042"/>
                <w:szCs w:val="20"/>
              </w:rPr>
              <w:t>decision maker</w:t>
            </w:r>
            <w:r w:rsidRPr="002774AE">
              <w:rPr>
                <w:rFonts w:cs="Arial"/>
                <w:color w:val="414042"/>
                <w:szCs w:val="20"/>
              </w:rPr>
              <w:t xml:space="preserve"> formed this </w:t>
            </w:r>
            <w:r w:rsidR="00681BAB" w:rsidRPr="002774AE">
              <w:rPr>
                <w:rFonts w:cs="Arial"/>
                <w:color w:val="414042"/>
                <w:szCs w:val="20"/>
              </w:rPr>
              <w:t>outcome</w:t>
            </w:r>
            <w:r w:rsidRPr="002774AE">
              <w:rPr>
                <w:rFonts w:cs="Arial"/>
                <w:color w:val="414042"/>
                <w:szCs w:val="20"/>
              </w:rPr>
              <w:t>&gt;</w:t>
            </w:r>
          </w:p>
        </w:tc>
      </w:tr>
      <w:tr w:rsidR="003F5EBB" w:rsidRPr="005531D4" w14:paraId="43E81321" w14:textId="77777777" w:rsidTr="002774AE">
        <w:tc>
          <w:tcPr>
            <w:tcW w:w="2405" w:type="dxa"/>
            <w:vMerge w:val="restart"/>
            <w:shd w:val="clear" w:color="auto" w:fill="F2F2F2" w:themeFill="background1" w:themeFillShade="F2"/>
          </w:tcPr>
          <w:p w14:paraId="08892DAD" w14:textId="1FC9FF1D" w:rsidR="003F5EBB" w:rsidRPr="004843F9" w:rsidRDefault="00681BAB" w:rsidP="00BE707E">
            <w:pPr>
              <w:spacing w:before="80" w:after="80" w:line="260" w:lineRule="atLeast"/>
              <w:rPr>
                <w:rFonts w:cs="Arial"/>
                <w:b/>
                <w:bCs/>
                <w:szCs w:val="20"/>
              </w:rPr>
            </w:pPr>
            <w:r>
              <w:rPr>
                <w:rFonts w:cs="Arial"/>
                <w:b/>
                <w:bCs/>
                <w:szCs w:val="20"/>
              </w:rPr>
              <w:t>Will</w:t>
            </w:r>
            <w:r w:rsidR="003F5EBB">
              <w:rPr>
                <w:rFonts w:cs="Arial"/>
                <w:b/>
                <w:bCs/>
                <w:szCs w:val="20"/>
              </w:rPr>
              <w:t xml:space="preserve"> the original penalty be revised?</w:t>
            </w:r>
          </w:p>
        </w:tc>
        <w:tc>
          <w:tcPr>
            <w:tcW w:w="7796" w:type="dxa"/>
            <w:shd w:val="clear" w:color="auto" w:fill="auto"/>
          </w:tcPr>
          <w:p w14:paraId="11AA0E02" w14:textId="77777777" w:rsidR="003F5EBB" w:rsidRPr="00BE398E" w:rsidRDefault="00644A6C" w:rsidP="00BE707E">
            <w:pPr>
              <w:spacing w:before="80" w:after="80" w:line="260" w:lineRule="atLeast"/>
              <w:rPr>
                <w:rFonts w:cs="Arial"/>
                <w:color w:val="414042"/>
                <w:szCs w:val="20"/>
              </w:rPr>
            </w:pPr>
            <w:sdt>
              <w:sdtPr>
                <w:rPr>
                  <w:rFonts w:eastAsia="Times New Roman" w:cs="Arial"/>
                  <w:b/>
                  <w:bCs/>
                  <w:color w:val="000000"/>
                  <w:sz w:val="22"/>
                  <w:lang w:eastAsia="en-AU"/>
                </w:rPr>
                <w:id w:val="-488478726"/>
                <w14:checkbox>
                  <w14:checked w14:val="0"/>
                  <w14:checkedState w14:val="2612" w14:font="MS Gothic"/>
                  <w14:uncheckedState w14:val="2610" w14:font="MS Gothic"/>
                </w14:checkbox>
              </w:sdtPr>
              <w:sdtEndPr/>
              <w:sdtContent>
                <w:r w:rsidR="003F5EBB" w:rsidRPr="002774AE">
                  <w:rPr>
                    <w:rFonts w:ascii="MS Gothic" w:eastAsia="MS Gothic" w:hAnsi="MS Gothic" w:cs="Arial" w:hint="eastAsia"/>
                    <w:b/>
                    <w:bCs/>
                    <w:color w:val="000000"/>
                    <w:sz w:val="22"/>
                    <w:lang w:eastAsia="en-AU"/>
                  </w:rPr>
                  <w:t>☐</w:t>
                </w:r>
              </w:sdtContent>
            </w:sdt>
            <w:r w:rsidR="003F5EBB" w:rsidRPr="002774AE">
              <w:rPr>
                <w:rFonts w:cs="Arial"/>
                <w:b/>
                <w:bCs/>
                <w:szCs w:val="20"/>
              </w:rPr>
              <w:t xml:space="preserve">    Yes        </w:t>
            </w:r>
            <w:sdt>
              <w:sdtPr>
                <w:rPr>
                  <w:rFonts w:eastAsia="Times New Roman" w:cs="Arial"/>
                  <w:b/>
                  <w:bCs/>
                  <w:color w:val="000000"/>
                  <w:sz w:val="22"/>
                  <w:lang w:eastAsia="en-AU"/>
                </w:rPr>
                <w:id w:val="1113794171"/>
                <w14:checkbox>
                  <w14:checked w14:val="0"/>
                  <w14:checkedState w14:val="2612" w14:font="MS Gothic"/>
                  <w14:uncheckedState w14:val="2610" w14:font="MS Gothic"/>
                </w14:checkbox>
              </w:sdtPr>
              <w:sdtEndPr/>
              <w:sdtContent>
                <w:r w:rsidR="003F5EBB" w:rsidRPr="002774AE">
                  <w:rPr>
                    <w:rFonts w:ascii="MS Gothic" w:eastAsia="MS Gothic" w:hAnsi="MS Gothic" w:cs="Arial" w:hint="eastAsia"/>
                    <w:b/>
                    <w:bCs/>
                    <w:color w:val="000000"/>
                  </w:rPr>
                  <w:t>☐</w:t>
                </w:r>
              </w:sdtContent>
            </w:sdt>
            <w:r w:rsidR="003F5EBB" w:rsidRPr="002774AE">
              <w:rPr>
                <w:rFonts w:cs="Arial"/>
                <w:b/>
                <w:bCs/>
                <w:szCs w:val="20"/>
              </w:rPr>
              <w:t xml:space="preserve">    No</w:t>
            </w:r>
          </w:p>
        </w:tc>
      </w:tr>
      <w:tr w:rsidR="003F5EBB" w:rsidRPr="005531D4" w14:paraId="227ADD19" w14:textId="77777777" w:rsidTr="00BE707E">
        <w:tc>
          <w:tcPr>
            <w:tcW w:w="2405" w:type="dxa"/>
            <w:vMerge/>
            <w:shd w:val="clear" w:color="auto" w:fill="F2F2F2" w:themeFill="background1" w:themeFillShade="F2"/>
          </w:tcPr>
          <w:p w14:paraId="3932BFDE" w14:textId="77777777" w:rsidR="003F5EBB" w:rsidRPr="004843F9" w:rsidRDefault="003F5EBB" w:rsidP="00BE707E">
            <w:pPr>
              <w:spacing w:before="80" w:after="80" w:line="260" w:lineRule="atLeast"/>
              <w:rPr>
                <w:rFonts w:cs="Arial"/>
                <w:b/>
                <w:bCs/>
                <w:szCs w:val="20"/>
              </w:rPr>
            </w:pPr>
          </w:p>
        </w:tc>
        <w:tc>
          <w:tcPr>
            <w:tcW w:w="7796" w:type="dxa"/>
          </w:tcPr>
          <w:p w14:paraId="6AF76A2F" w14:textId="06F9BC25" w:rsidR="003F5EBB" w:rsidRDefault="003F5EBB" w:rsidP="00BE707E">
            <w:pPr>
              <w:spacing w:before="80" w:after="60" w:line="260" w:lineRule="atLeast"/>
              <w:rPr>
                <w:rFonts w:cs="Arial"/>
                <w:b/>
                <w:bCs/>
                <w:szCs w:val="20"/>
              </w:rPr>
            </w:pPr>
            <w:r>
              <w:rPr>
                <w:rFonts w:cs="Arial"/>
                <w:b/>
                <w:bCs/>
                <w:szCs w:val="20"/>
              </w:rPr>
              <w:t xml:space="preserve">If yes, what </w:t>
            </w:r>
            <w:r w:rsidR="00681BAB">
              <w:rPr>
                <w:rFonts w:cs="Arial"/>
                <w:b/>
                <w:bCs/>
                <w:szCs w:val="20"/>
              </w:rPr>
              <w:t>will</w:t>
            </w:r>
            <w:r>
              <w:rPr>
                <w:rFonts w:cs="Arial"/>
                <w:b/>
                <w:bCs/>
                <w:szCs w:val="20"/>
              </w:rPr>
              <w:t xml:space="preserve"> the revised penalty be?</w:t>
            </w:r>
          </w:p>
          <w:p w14:paraId="30B1724E" w14:textId="43A05C69" w:rsidR="003F5EBB" w:rsidRPr="00BE398E" w:rsidRDefault="003F5EBB" w:rsidP="00BE707E">
            <w:pPr>
              <w:spacing w:before="60" w:after="80" w:line="260" w:lineRule="atLeast"/>
              <w:rPr>
                <w:rFonts w:cs="Arial"/>
                <w:color w:val="414042"/>
                <w:szCs w:val="20"/>
              </w:rPr>
            </w:pPr>
            <w:r w:rsidRPr="002774AE">
              <w:rPr>
                <w:rFonts w:cs="Arial"/>
                <w:color w:val="414042"/>
                <w:szCs w:val="20"/>
              </w:rPr>
              <w:t xml:space="preserve">&lt;insert details of the </w:t>
            </w:r>
            <w:r w:rsidR="00681BAB" w:rsidRPr="002774AE">
              <w:rPr>
                <w:rFonts w:cs="Arial"/>
                <w:color w:val="414042"/>
                <w:szCs w:val="20"/>
              </w:rPr>
              <w:t>r</w:t>
            </w:r>
            <w:r w:rsidRPr="002774AE">
              <w:rPr>
                <w:rFonts w:cs="Arial"/>
                <w:color w:val="414042"/>
                <w:szCs w:val="20"/>
              </w:rPr>
              <w:t>evised penalty&gt;</w:t>
            </w:r>
          </w:p>
        </w:tc>
      </w:tr>
      <w:tr w:rsidR="003F5EBB" w:rsidRPr="005531D4" w14:paraId="769DAA06" w14:textId="77777777" w:rsidTr="00BE707E">
        <w:tc>
          <w:tcPr>
            <w:tcW w:w="2405" w:type="dxa"/>
            <w:shd w:val="clear" w:color="auto" w:fill="F2F2F2" w:themeFill="background1" w:themeFillShade="F2"/>
          </w:tcPr>
          <w:p w14:paraId="5E80DBDA" w14:textId="42E25488" w:rsidR="003F5EBB" w:rsidRDefault="003F5EBB" w:rsidP="00BE707E">
            <w:pPr>
              <w:spacing w:before="80" w:after="80" w:line="260" w:lineRule="atLeast"/>
              <w:rPr>
                <w:rFonts w:cs="Arial"/>
                <w:b/>
                <w:bCs/>
                <w:szCs w:val="20"/>
              </w:rPr>
            </w:pPr>
            <w:r>
              <w:rPr>
                <w:rFonts w:cs="Arial"/>
                <w:b/>
                <w:bCs/>
                <w:szCs w:val="20"/>
              </w:rPr>
              <w:t xml:space="preserve">Reason for revised penalty </w:t>
            </w:r>
            <w:r w:rsidR="00681BAB">
              <w:rPr>
                <w:rFonts w:cs="Arial"/>
                <w:b/>
                <w:bCs/>
                <w:szCs w:val="20"/>
              </w:rPr>
              <w:t>determination</w:t>
            </w:r>
            <w:r>
              <w:rPr>
                <w:rFonts w:cs="Arial"/>
                <w:b/>
                <w:bCs/>
                <w:szCs w:val="20"/>
              </w:rPr>
              <w:t>:</w:t>
            </w:r>
          </w:p>
        </w:tc>
        <w:tc>
          <w:tcPr>
            <w:tcW w:w="7796" w:type="dxa"/>
          </w:tcPr>
          <w:p w14:paraId="107F16E3" w14:textId="52570B33" w:rsidR="003F5EBB" w:rsidRPr="00963782" w:rsidRDefault="003F5EBB" w:rsidP="00BE707E">
            <w:pPr>
              <w:spacing w:before="80" w:after="80" w:line="260" w:lineRule="atLeast"/>
              <w:rPr>
                <w:rFonts w:cs="Arial"/>
                <w:color w:val="414042"/>
                <w:szCs w:val="20"/>
                <w:shd w:val="clear" w:color="auto" w:fill="FFE4C9"/>
              </w:rPr>
            </w:pPr>
            <w:r w:rsidRPr="002774AE">
              <w:rPr>
                <w:rFonts w:cs="Arial"/>
                <w:color w:val="414042"/>
                <w:szCs w:val="20"/>
              </w:rPr>
              <w:t xml:space="preserve">&lt;regardless of a yes/no determination, insert explanation of how and why the </w:t>
            </w:r>
            <w:r w:rsidR="00681BAB" w:rsidRPr="002774AE">
              <w:rPr>
                <w:rFonts w:cs="Arial"/>
                <w:color w:val="414042"/>
                <w:szCs w:val="20"/>
              </w:rPr>
              <w:t>decision maker</w:t>
            </w:r>
            <w:r w:rsidRPr="002774AE">
              <w:rPr>
                <w:rFonts w:cs="Arial"/>
                <w:color w:val="414042"/>
                <w:szCs w:val="20"/>
              </w:rPr>
              <w:t xml:space="preserve"> formed this </w:t>
            </w:r>
            <w:r w:rsidR="00681BAB" w:rsidRPr="002774AE">
              <w:rPr>
                <w:rFonts w:cs="Arial"/>
                <w:color w:val="414042"/>
                <w:szCs w:val="20"/>
              </w:rPr>
              <w:t>outcome</w:t>
            </w:r>
            <w:r w:rsidRPr="002774AE">
              <w:rPr>
                <w:rFonts w:cs="Arial"/>
                <w:color w:val="414042"/>
                <w:szCs w:val="20"/>
              </w:rPr>
              <w:t>&gt;</w:t>
            </w:r>
          </w:p>
        </w:tc>
      </w:tr>
    </w:tbl>
    <w:p w14:paraId="31A1B2F2" w14:textId="77777777" w:rsidR="00E215B8" w:rsidRPr="006547D3" w:rsidRDefault="00E215B8" w:rsidP="006547D3">
      <w:pPr>
        <w:spacing w:after="0" w:line="280" w:lineRule="atLeast"/>
        <w:ind w:left="-567" w:right="-612"/>
        <w:rPr>
          <w:rFonts w:eastAsiaTheme="majorEastAsia" w:cstheme="majorBidi"/>
          <w:b/>
          <w:bCs/>
          <w:color w:val="60605D"/>
          <w:szCs w:val="20"/>
        </w:rPr>
      </w:pPr>
    </w:p>
    <w:p w14:paraId="3953F62F" w14:textId="3F8B78D9" w:rsidR="00BF3A9A" w:rsidRDefault="00BF3A9A" w:rsidP="002774AE">
      <w:pPr>
        <w:spacing w:before="120" w:after="0" w:line="280" w:lineRule="atLeast"/>
        <w:ind w:left="-567" w:right="-612"/>
        <w:rPr>
          <w:rFonts w:eastAsiaTheme="majorEastAsia" w:cstheme="majorBidi"/>
          <w:color w:val="60605D"/>
          <w:sz w:val="28"/>
          <w:szCs w:val="28"/>
        </w:rPr>
      </w:pPr>
      <w:r>
        <w:rPr>
          <w:rFonts w:eastAsiaTheme="majorEastAsia" w:cstheme="majorBidi"/>
          <w:color w:val="60605D"/>
          <w:sz w:val="28"/>
          <w:szCs w:val="28"/>
        </w:rPr>
        <w:t>1</w:t>
      </w:r>
      <w:r w:rsidR="00340E1D">
        <w:rPr>
          <w:rFonts w:eastAsiaTheme="majorEastAsia" w:cstheme="majorBidi"/>
          <w:color w:val="60605D"/>
          <w:sz w:val="28"/>
          <w:szCs w:val="28"/>
        </w:rPr>
        <w:t>1</w:t>
      </w:r>
      <w:r w:rsidRPr="004B4FF5">
        <w:rPr>
          <w:rFonts w:eastAsiaTheme="majorEastAsia" w:cstheme="majorBidi"/>
          <w:color w:val="60605D"/>
          <w:sz w:val="28"/>
          <w:szCs w:val="28"/>
        </w:rPr>
        <w:t xml:space="preserve">.1 </w:t>
      </w:r>
      <w:r>
        <w:rPr>
          <w:rFonts w:eastAsiaTheme="majorEastAsia" w:cstheme="majorBidi"/>
          <w:color w:val="60605D"/>
          <w:sz w:val="28"/>
          <w:szCs w:val="28"/>
        </w:rPr>
        <w:t>Panel alignment</w:t>
      </w:r>
    </w:p>
    <w:p w14:paraId="65183F3D" w14:textId="65B60FDD" w:rsidR="00BF3A9A" w:rsidRDefault="00BF3A9A" w:rsidP="002774AE">
      <w:pPr>
        <w:spacing w:before="120" w:after="0" w:line="280" w:lineRule="atLeast"/>
        <w:ind w:left="-567" w:right="-612"/>
        <w:rPr>
          <w:rFonts w:cs="Arial"/>
          <w:color w:val="414042"/>
          <w:szCs w:val="20"/>
        </w:rPr>
      </w:pPr>
      <w:r>
        <w:rPr>
          <w:b/>
          <w:color w:val="414042"/>
          <w:szCs w:val="20"/>
        </w:rPr>
        <w:t xml:space="preserve">Does the </w:t>
      </w:r>
      <w:r w:rsidR="002774AE">
        <w:rPr>
          <w:b/>
          <w:color w:val="414042"/>
          <w:szCs w:val="20"/>
        </w:rPr>
        <w:t xml:space="preserve">appeal </w:t>
      </w:r>
      <w:r>
        <w:rPr>
          <w:b/>
          <w:color w:val="414042"/>
          <w:szCs w:val="20"/>
        </w:rPr>
        <w:t xml:space="preserve">decision align to the recommendation of the Panel? </w:t>
      </w:r>
      <w:r>
        <w:rPr>
          <w:b/>
          <w:color w:val="414042"/>
          <w:szCs w:val="20"/>
        </w:rPr>
        <w:tab/>
      </w:r>
      <w:sdt>
        <w:sdtPr>
          <w:rPr>
            <w:rFonts w:eastAsia="Times New Roman" w:cs="Arial"/>
            <w:color w:val="000000"/>
            <w:sz w:val="22"/>
            <w:lang w:eastAsia="en-AU"/>
          </w:rPr>
          <w:id w:val="116243634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lang w:eastAsia="en-AU"/>
            </w:rPr>
            <w:t>☐</w:t>
          </w:r>
        </w:sdtContent>
      </w:sdt>
      <w:r w:rsidRPr="003B7D18">
        <w:rPr>
          <w:rFonts w:cs="Arial"/>
          <w:b/>
          <w:bCs/>
          <w:szCs w:val="20"/>
        </w:rPr>
        <w:t xml:space="preserve"> </w:t>
      </w:r>
      <w:r>
        <w:rPr>
          <w:rFonts w:cs="Arial"/>
          <w:b/>
          <w:bCs/>
          <w:szCs w:val="20"/>
        </w:rPr>
        <w:t xml:space="preserve">   </w:t>
      </w:r>
      <w:r w:rsidRPr="00BE398E">
        <w:rPr>
          <w:rFonts w:cs="Arial"/>
          <w:color w:val="414042"/>
          <w:szCs w:val="20"/>
        </w:rPr>
        <w:t>Yes</w:t>
      </w:r>
      <w:r w:rsidRPr="008630AA">
        <w:rPr>
          <w:rFonts w:cs="Arial"/>
          <w:szCs w:val="20"/>
        </w:rPr>
        <w:t xml:space="preserve">        </w:t>
      </w:r>
      <w:sdt>
        <w:sdtPr>
          <w:rPr>
            <w:rFonts w:eastAsia="Times New Roman" w:cs="Arial"/>
            <w:color w:val="000000"/>
            <w:sz w:val="22"/>
            <w:lang w:eastAsia="en-AU"/>
          </w:rPr>
          <w:id w:val="1563058733"/>
          <w14:checkbox>
            <w14:checked w14:val="0"/>
            <w14:checkedState w14:val="2612" w14:font="MS Gothic"/>
            <w14:uncheckedState w14:val="2610" w14:font="MS Gothic"/>
          </w14:checkbox>
        </w:sdtPr>
        <w:sdtEndPr/>
        <w:sdtContent>
          <w:r w:rsidRPr="008630AA">
            <w:rPr>
              <w:rFonts w:ascii="MS Gothic" w:eastAsia="MS Gothic" w:hAnsi="MS Gothic" w:cs="Arial" w:hint="eastAsia"/>
              <w:color w:val="000000"/>
            </w:rPr>
            <w:t>☐</w:t>
          </w:r>
        </w:sdtContent>
      </w:sdt>
      <w:r w:rsidRPr="008630AA">
        <w:rPr>
          <w:rFonts w:cs="Arial"/>
          <w:szCs w:val="20"/>
        </w:rPr>
        <w:t xml:space="preserve">    </w:t>
      </w:r>
      <w:r w:rsidRPr="00BE398E">
        <w:rPr>
          <w:rFonts w:cs="Arial"/>
          <w:color w:val="414042"/>
          <w:szCs w:val="20"/>
        </w:rPr>
        <w:t>No</w:t>
      </w:r>
    </w:p>
    <w:p w14:paraId="090A895E" w14:textId="77777777" w:rsidR="0000541B" w:rsidRDefault="0000541B" w:rsidP="0000541B">
      <w:pPr>
        <w:spacing w:after="0" w:line="280" w:lineRule="atLeast"/>
        <w:ind w:right="-612"/>
        <w:rPr>
          <w:b/>
          <w:color w:val="414042"/>
          <w:szCs w:val="20"/>
        </w:rPr>
      </w:pPr>
    </w:p>
    <w:p w14:paraId="74448A0D" w14:textId="77777777" w:rsidR="0000541B" w:rsidRDefault="0000541B" w:rsidP="0000541B">
      <w:pPr>
        <w:pStyle w:val="BDOBodytext"/>
        <w:spacing w:after="0"/>
        <w:ind w:left="-567" w:right="-613"/>
        <w:rPr>
          <w:rFonts w:ascii="Arial" w:hAnsi="Arial"/>
          <w:color w:val="414042"/>
        </w:rPr>
      </w:pPr>
      <w:r>
        <w:rPr>
          <w:rFonts w:ascii="Arial" w:hAnsi="Arial"/>
          <w:noProof/>
          <w:color w:val="414042"/>
        </w:rPr>
        <mc:AlternateContent>
          <mc:Choice Requires="wps">
            <w:drawing>
              <wp:anchor distT="0" distB="0" distL="114300" distR="114300" simplePos="0" relativeHeight="251700224" behindDoc="0" locked="0" layoutInCell="1" allowOverlap="1" wp14:anchorId="047109B1" wp14:editId="7F8D6D3D">
                <wp:simplePos x="0" y="0"/>
                <wp:positionH relativeFrom="column">
                  <wp:posOffset>-382270</wp:posOffset>
                </wp:positionH>
                <wp:positionV relativeFrom="paragraph">
                  <wp:posOffset>173493</wp:posOffset>
                </wp:positionV>
                <wp:extent cx="652208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522085" cy="0"/>
                        </a:xfrm>
                        <a:prstGeom prst="line">
                          <a:avLst/>
                        </a:prstGeom>
                        <a:ln>
                          <a:solidFill>
                            <a:srgbClr val="B2193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51041D" id="Straight Connector 21"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1pt,13.65pt" to="483.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" strokecolor="#b21936" strokeweight=".5pt">
                <v:stroke joinstyle="miter"/>
              </v:line>
            </w:pict>
          </mc:Fallback>
        </mc:AlternateContent>
      </w:r>
    </w:p>
    <w:p w14:paraId="78E934DB" w14:textId="09436194" w:rsidR="000478A7" w:rsidRDefault="008B37D1" w:rsidP="000478A7">
      <w:pPr>
        <w:pStyle w:val="Heading1"/>
        <w:numPr>
          <w:ilvl w:val="0"/>
          <w:numId w:val="9"/>
        </w:numPr>
        <w:tabs>
          <w:tab w:val="num" w:pos="0"/>
        </w:tabs>
        <w:ind w:left="-567" w:firstLine="0"/>
        <w:rPr>
          <w:b w:val="0"/>
          <w:bCs/>
        </w:rPr>
      </w:pPr>
      <w:r>
        <w:rPr>
          <w:b w:val="0"/>
          <w:bCs/>
        </w:rPr>
        <w:t>Report attachments</w:t>
      </w:r>
    </w:p>
    <w:p w14:paraId="75526877" w14:textId="77777777" w:rsidR="00367029" w:rsidRDefault="00367029" w:rsidP="00FA58E9">
      <w:pPr>
        <w:ind w:left="-567" w:right="-613"/>
        <w:rPr>
          <w:bCs/>
          <w:color w:val="414042"/>
          <w:szCs w:val="24"/>
          <w:lang w:val="en-US"/>
        </w:rPr>
      </w:pPr>
      <w:r w:rsidRPr="008B37D1">
        <w:rPr>
          <w:bCs/>
          <w:color w:val="414042"/>
          <w:szCs w:val="24"/>
          <w:lang w:val="en-US"/>
        </w:rPr>
        <w:t xml:space="preserve">Identify </w:t>
      </w:r>
      <w:r w:rsidRPr="00813BE6">
        <w:rPr>
          <w:bCs/>
          <w:color w:val="414042"/>
          <w:szCs w:val="24"/>
          <w:u w:val="single"/>
          <w:lang w:val="en-US"/>
        </w:rPr>
        <w:t>all</w:t>
      </w:r>
      <w:r w:rsidRPr="008B37D1">
        <w:rPr>
          <w:bCs/>
          <w:color w:val="414042"/>
          <w:szCs w:val="24"/>
          <w:lang w:val="en-US"/>
        </w:rPr>
        <w:t xml:space="preserve"> attachments included with this </w:t>
      </w:r>
      <w:r>
        <w:rPr>
          <w:bCs/>
          <w:color w:val="414042"/>
          <w:szCs w:val="24"/>
          <w:lang w:val="en-US"/>
        </w:rPr>
        <w:t>report</w:t>
      </w:r>
      <w:r w:rsidRPr="008B37D1">
        <w:rPr>
          <w:bCs/>
          <w:color w:val="414042"/>
          <w:szCs w:val="24"/>
          <w:lang w:val="en-US"/>
        </w:rPr>
        <w:t>.</w:t>
      </w:r>
      <w:r>
        <w:rPr>
          <w:bCs/>
          <w:color w:val="414042"/>
          <w:szCs w:val="24"/>
          <w:lang w:val="en-US"/>
        </w:rPr>
        <w:t xml:space="preserve"> Pre-filled attachment numbers and subsequent attachment cover pages should be updated to reflect the needs of the submission.</w:t>
      </w:r>
    </w:p>
    <w:p w14:paraId="62CA3435" w14:textId="34AD0289" w:rsidR="00720585" w:rsidRPr="002774AE" w:rsidRDefault="00367029" w:rsidP="002774AE">
      <w:pPr>
        <w:spacing w:after="240"/>
        <w:ind w:left="-567" w:right="-612"/>
        <w:rPr>
          <w:bCs/>
          <w:color w:val="414042"/>
          <w:szCs w:val="24"/>
          <w:lang w:val="en-US"/>
        </w:rPr>
      </w:pPr>
      <w:r>
        <w:rPr>
          <w:bCs/>
          <w:color w:val="414042"/>
          <w:szCs w:val="24"/>
          <w:lang w:val="en-US"/>
        </w:rPr>
        <w:t>Attachments and specific ‘Item numbers’ are to be referenced throughout the document where prompted.</w:t>
      </w:r>
    </w:p>
    <w:tbl>
      <w:tblPr>
        <w:tblStyle w:val="TableGrid"/>
        <w:tblW w:w="0" w:type="auto"/>
        <w:tblInd w:w="-5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80"/>
        <w:gridCol w:w="7036"/>
      </w:tblGrid>
      <w:tr w:rsidR="00487EEC" w:rsidRPr="004A3994" w14:paraId="7B3679B2" w14:textId="77777777" w:rsidTr="00620F40">
        <w:tc>
          <w:tcPr>
            <w:tcW w:w="1980" w:type="dxa"/>
            <w:shd w:val="clear" w:color="auto" w:fill="F2F2F2" w:themeFill="background1" w:themeFillShade="F2"/>
            <w:vAlign w:val="center"/>
          </w:tcPr>
          <w:p w14:paraId="37250471" w14:textId="7AF5EFA4" w:rsidR="00487EEC" w:rsidRPr="00BD3F00" w:rsidRDefault="00487EEC" w:rsidP="00FA58E9">
            <w:pPr>
              <w:spacing w:before="80" w:after="80" w:line="280" w:lineRule="atLeast"/>
              <w:rPr>
                <w:rFonts w:cs="Arial"/>
                <w:sz w:val="22"/>
                <w:szCs w:val="22"/>
              </w:rPr>
            </w:pPr>
            <w:r w:rsidRPr="00BD3F00">
              <w:rPr>
                <w:b/>
                <w:color w:val="44546A"/>
                <w:sz w:val="22"/>
                <w:szCs w:val="22"/>
              </w:rPr>
              <w:t xml:space="preserve">Attachment </w:t>
            </w:r>
            <w:r w:rsidR="002774AE">
              <w:rPr>
                <w:b/>
                <w:color w:val="44546A"/>
                <w:sz w:val="22"/>
                <w:szCs w:val="22"/>
              </w:rPr>
              <w:t>1</w:t>
            </w:r>
          </w:p>
        </w:tc>
        <w:tc>
          <w:tcPr>
            <w:tcW w:w="7036" w:type="dxa"/>
            <w:shd w:val="clear" w:color="auto" w:fill="auto"/>
            <w:vAlign w:val="center"/>
          </w:tcPr>
          <w:p w14:paraId="222832ED" w14:textId="19DE9EA3" w:rsidR="00487EEC" w:rsidRPr="00BD3F00" w:rsidRDefault="00487EEC" w:rsidP="00FA58E9">
            <w:pPr>
              <w:spacing w:before="80" w:after="80" w:line="280" w:lineRule="atLeast"/>
              <w:rPr>
                <w:rFonts w:cs="Arial"/>
                <w:sz w:val="22"/>
                <w:szCs w:val="22"/>
              </w:rPr>
            </w:pPr>
            <w:r>
              <w:rPr>
                <w:b/>
                <w:color w:val="44546A"/>
                <w:sz w:val="22"/>
                <w:szCs w:val="22"/>
              </w:rPr>
              <w:t xml:space="preserve">Advice received on behalf of the </w:t>
            </w:r>
            <w:r w:rsidR="002774AE">
              <w:rPr>
                <w:b/>
                <w:color w:val="44546A"/>
                <w:sz w:val="22"/>
                <w:szCs w:val="22"/>
              </w:rPr>
              <w:t>decision maker</w:t>
            </w:r>
          </w:p>
        </w:tc>
      </w:tr>
      <w:tr w:rsidR="00487EEC" w:rsidRPr="004A3994" w14:paraId="19CEE117" w14:textId="77777777" w:rsidTr="00FA58E9">
        <w:tc>
          <w:tcPr>
            <w:tcW w:w="9016" w:type="dxa"/>
            <w:gridSpan w:val="2"/>
            <w:shd w:val="clear" w:color="auto" w:fill="F2F2F2" w:themeFill="background1" w:themeFillShade="F2"/>
          </w:tcPr>
          <w:p w14:paraId="73E7AC6E" w14:textId="75FE7D21" w:rsidR="00487EEC" w:rsidRPr="0088414D" w:rsidRDefault="00487EEC" w:rsidP="00FA58E9">
            <w:pPr>
              <w:spacing w:after="80" w:line="280" w:lineRule="atLeast"/>
              <w:rPr>
                <w:rFonts w:cs="Arial"/>
                <w:i/>
                <w:iCs/>
                <w:sz w:val="18"/>
                <w:szCs w:val="18"/>
              </w:rPr>
            </w:pPr>
            <w:r w:rsidRPr="0088414D">
              <w:rPr>
                <w:rFonts w:cs="Arial"/>
                <w:i/>
                <w:iCs/>
                <w:sz w:val="18"/>
                <w:szCs w:val="18"/>
              </w:rPr>
              <w:t xml:space="preserve">Item numbers should also be reflected in Section </w:t>
            </w:r>
            <w:r w:rsidR="002774AE">
              <w:rPr>
                <w:rFonts w:cs="Arial"/>
                <w:i/>
                <w:iCs/>
                <w:sz w:val="18"/>
                <w:szCs w:val="18"/>
              </w:rPr>
              <w:t>6</w:t>
            </w:r>
          </w:p>
        </w:tc>
      </w:tr>
      <w:tr w:rsidR="00487EEC" w:rsidRPr="004A3994" w14:paraId="022CCFDD" w14:textId="77777777" w:rsidTr="00FA58E9">
        <w:tc>
          <w:tcPr>
            <w:tcW w:w="1980" w:type="dxa"/>
            <w:shd w:val="clear" w:color="auto" w:fill="F2F2F2" w:themeFill="background1" w:themeFillShade="F2"/>
          </w:tcPr>
          <w:p w14:paraId="309DDCD7" w14:textId="62C3EDF6" w:rsidR="00487EEC" w:rsidRPr="004A3994" w:rsidRDefault="00487EEC" w:rsidP="00FA58E9">
            <w:pPr>
              <w:spacing w:before="80" w:after="80" w:line="280" w:lineRule="atLeast"/>
              <w:rPr>
                <w:rFonts w:cs="Arial"/>
                <w:szCs w:val="20"/>
              </w:rPr>
            </w:pPr>
            <w:r w:rsidRPr="00002F0B">
              <w:rPr>
                <w:bCs/>
                <w:color w:val="414042"/>
              </w:rPr>
              <w:t xml:space="preserve">Item </w:t>
            </w:r>
            <w:r w:rsidR="002774AE">
              <w:rPr>
                <w:bCs/>
                <w:color w:val="414042"/>
              </w:rPr>
              <w:t>1</w:t>
            </w:r>
            <w:r>
              <w:rPr>
                <w:bCs/>
                <w:color w:val="414042"/>
              </w:rPr>
              <w:t>.1</w:t>
            </w:r>
          </w:p>
        </w:tc>
        <w:tc>
          <w:tcPr>
            <w:tcW w:w="7036" w:type="dxa"/>
          </w:tcPr>
          <w:p w14:paraId="332DE166" w14:textId="77777777" w:rsidR="00487EEC" w:rsidRPr="009F2A25" w:rsidRDefault="00487EEC" w:rsidP="00FA58E9">
            <w:pPr>
              <w:spacing w:before="80" w:after="80" w:line="280" w:lineRule="atLeast"/>
              <w:rPr>
                <w:rFonts w:cs="Arial"/>
                <w:color w:val="414042"/>
                <w:szCs w:val="20"/>
              </w:rPr>
            </w:pPr>
            <w:r w:rsidRPr="009F2A25">
              <w:rPr>
                <w:bCs/>
                <w:color w:val="414042"/>
              </w:rPr>
              <w:t xml:space="preserve">&lt;insert document name </w:t>
            </w:r>
            <w:proofErr w:type="gramStart"/>
            <w:r w:rsidRPr="009F2A25">
              <w:rPr>
                <w:bCs/>
                <w:color w:val="414042"/>
              </w:rPr>
              <w:t>i.e.</w:t>
            </w:r>
            <w:proofErr w:type="gramEnd"/>
            <w:r w:rsidRPr="009F2A25">
              <w:rPr>
                <w:bCs/>
                <w:color w:val="414042"/>
              </w:rPr>
              <w:t xml:space="preserve"> </w:t>
            </w:r>
            <w:r>
              <w:rPr>
                <w:bCs/>
                <w:color w:val="414042"/>
              </w:rPr>
              <w:t>Legal advice on supplier conduct</w:t>
            </w:r>
            <w:r w:rsidRPr="009F2A25">
              <w:rPr>
                <w:bCs/>
                <w:color w:val="414042"/>
              </w:rPr>
              <w:t>&gt;</w:t>
            </w:r>
          </w:p>
        </w:tc>
      </w:tr>
    </w:tbl>
    <w:p w14:paraId="37283DB6" w14:textId="0AF7220A" w:rsidR="00ED44E0" w:rsidRPr="001E2D17" w:rsidRDefault="00087C7E" w:rsidP="00087C7E">
      <w:pPr>
        <w:spacing w:before="240" w:after="120"/>
        <w:ind w:left="-567"/>
        <w:rPr>
          <w:bCs/>
          <w:i/>
          <w:iCs/>
          <w:color w:val="414042"/>
          <w:szCs w:val="24"/>
          <w:lang w:val="en-US"/>
        </w:rPr>
      </w:pPr>
      <w:r w:rsidRPr="001E2D17">
        <w:rPr>
          <w:bCs/>
          <w:i/>
          <w:iCs/>
          <w:color w:val="414042"/>
          <w:szCs w:val="24"/>
          <w:lang w:val="en-US"/>
        </w:rPr>
        <w:t>&lt;add/remove/update following table as needed&gt;</w:t>
      </w:r>
    </w:p>
    <w:tbl>
      <w:tblPr>
        <w:tblStyle w:val="TableGrid"/>
        <w:tblW w:w="0" w:type="auto"/>
        <w:tblInd w:w="-5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80"/>
        <w:gridCol w:w="7036"/>
      </w:tblGrid>
      <w:tr w:rsidR="00ED44E0" w:rsidRPr="004A3994" w14:paraId="6A017306" w14:textId="77777777" w:rsidTr="00620F40">
        <w:tc>
          <w:tcPr>
            <w:tcW w:w="1980" w:type="dxa"/>
            <w:shd w:val="clear" w:color="auto" w:fill="F2F2F2" w:themeFill="background1" w:themeFillShade="F2"/>
            <w:vAlign w:val="center"/>
          </w:tcPr>
          <w:p w14:paraId="4130B849" w14:textId="628C6DE1" w:rsidR="00ED44E0" w:rsidRPr="00BD3F00" w:rsidRDefault="00ED44E0" w:rsidP="00E75D7B">
            <w:pPr>
              <w:spacing w:before="80" w:after="80" w:line="280" w:lineRule="atLeast"/>
              <w:rPr>
                <w:rFonts w:cs="Arial"/>
                <w:sz w:val="22"/>
                <w:szCs w:val="22"/>
              </w:rPr>
            </w:pPr>
            <w:r w:rsidRPr="00BD3F00">
              <w:rPr>
                <w:b/>
                <w:color w:val="44546A"/>
                <w:sz w:val="22"/>
                <w:szCs w:val="22"/>
              </w:rPr>
              <w:t xml:space="preserve">Attachment </w:t>
            </w:r>
            <w:r w:rsidR="002774AE">
              <w:rPr>
                <w:b/>
                <w:color w:val="44546A"/>
                <w:sz w:val="22"/>
                <w:szCs w:val="22"/>
              </w:rPr>
              <w:t>2</w:t>
            </w:r>
          </w:p>
        </w:tc>
        <w:tc>
          <w:tcPr>
            <w:tcW w:w="7036" w:type="dxa"/>
            <w:shd w:val="clear" w:color="auto" w:fill="auto"/>
            <w:vAlign w:val="center"/>
          </w:tcPr>
          <w:p w14:paraId="051AA390" w14:textId="543A00EA" w:rsidR="00ED44E0" w:rsidRPr="00BD3F00" w:rsidRDefault="00ED44E0" w:rsidP="00E75D7B">
            <w:pPr>
              <w:spacing w:before="80" w:after="80" w:line="280" w:lineRule="atLeast"/>
              <w:rPr>
                <w:rFonts w:cs="Arial"/>
                <w:sz w:val="22"/>
                <w:szCs w:val="22"/>
              </w:rPr>
            </w:pPr>
            <w:r w:rsidRPr="00BD3F00">
              <w:rPr>
                <w:b/>
                <w:color w:val="44546A"/>
                <w:sz w:val="22"/>
                <w:szCs w:val="22"/>
              </w:rPr>
              <w:t>&lt;Other&gt;</w:t>
            </w:r>
          </w:p>
        </w:tc>
      </w:tr>
      <w:tr w:rsidR="00ED44E0" w:rsidRPr="004A3994" w14:paraId="2A6FA5B4" w14:textId="77777777" w:rsidTr="00FF6CC2">
        <w:tc>
          <w:tcPr>
            <w:tcW w:w="1980" w:type="dxa"/>
            <w:shd w:val="clear" w:color="auto" w:fill="F2F2F2" w:themeFill="background1" w:themeFillShade="F2"/>
          </w:tcPr>
          <w:p w14:paraId="05F355B7" w14:textId="48E5EC8B" w:rsidR="00ED44E0" w:rsidRPr="004A3994" w:rsidRDefault="00ED44E0" w:rsidP="00E75D7B">
            <w:pPr>
              <w:spacing w:before="80" w:after="80" w:line="280" w:lineRule="atLeast"/>
              <w:rPr>
                <w:rFonts w:cs="Arial"/>
                <w:szCs w:val="20"/>
              </w:rPr>
            </w:pPr>
            <w:r w:rsidRPr="00002F0B">
              <w:rPr>
                <w:bCs/>
                <w:color w:val="414042"/>
              </w:rPr>
              <w:lastRenderedPageBreak/>
              <w:t xml:space="preserve">Item </w:t>
            </w:r>
            <w:r w:rsidR="002774AE">
              <w:rPr>
                <w:bCs/>
                <w:color w:val="414042"/>
              </w:rPr>
              <w:t>2</w:t>
            </w:r>
            <w:r>
              <w:rPr>
                <w:bCs/>
                <w:color w:val="414042"/>
              </w:rPr>
              <w:t>.1</w:t>
            </w:r>
          </w:p>
        </w:tc>
        <w:tc>
          <w:tcPr>
            <w:tcW w:w="7036" w:type="dxa"/>
          </w:tcPr>
          <w:p w14:paraId="632C02AE" w14:textId="131BE494" w:rsidR="00ED44E0" w:rsidRPr="004A3994" w:rsidRDefault="00ED44E0" w:rsidP="00E75D7B">
            <w:pPr>
              <w:spacing w:before="80" w:after="80" w:line="280" w:lineRule="atLeast"/>
              <w:rPr>
                <w:rFonts w:cs="Arial"/>
                <w:szCs w:val="20"/>
              </w:rPr>
            </w:pPr>
            <w:r w:rsidRPr="001E2D17">
              <w:rPr>
                <w:bCs/>
                <w:color w:val="414042"/>
              </w:rPr>
              <w:t>&lt;insert document name&gt;</w:t>
            </w:r>
          </w:p>
        </w:tc>
      </w:tr>
    </w:tbl>
    <w:p w14:paraId="78CF1CEF" w14:textId="77777777" w:rsidR="000F26CB" w:rsidRPr="00580A8D" w:rsidRDefault="000F26CB" w:rsidP="000F26CB">
      <w:pPr>
        <w:spacing w:after="0" w:line="280" w:lineRule="atLeast"/>
        <w:ind w:left="-567" w:right="-612"/>
        <w:rPr>
          <w:rFonts w:cs="Arial"/>
          <w:bCs/>
          <w:color w:val="414042"/>
          <w:szCs w:val="20"/>
        </w:rPr>
      </w:pPr>
    </w:p>
    <w:p w14:paraId="3C95E62D" w14:textId="77777777" w:rsidR="000F26CB" w:rsidRDefault="000F26CB" w:rsidP="000F26CB">
      <w:pPr>
        <w:pStyle w:val="BDOBodytext"/>
        <w:spacing w:after="0"/>
        <w:ind w:left="-567" w:right="-613"/>
        <w:rPr>
          <w:rFonts w:ascii="Arial" w:hAnsi="Arial"/>
          <w:color w:val="414042"/>
        </w:rPr>
      </w:pPr>
      <w:r>
        <w:rPr>
          <w:rFonts w:ascii="Arial" w:hAnsi="Arial"/>
          <w:noProof/>
          <w:color w:val="414042"/>
        </w:rPr>
        <mc:AlternateContent>
          <mc:Choice Requires="wps">
            <w:drawing>
              <wp:anchor distT="0" distB="0" distL="114300" distR="114300" simplePos="0" relativeHeight="251704320" behindDoc="0" locked="0" layoutInCell="1" allowOverlap="1" wp14:anchorId="66DD5563" wp14:editId="5421B777">
                <wp:simplePos x="0" y="0"/>
                <wp:positionH relativeFrom="column">
                  <wp:posOffset>-382270</wp:posOffset>
                </wp:positionH>
                <wp:positionV relativeFrom="paragraph">
                  <wp:posOffset>173493</wp:posOffset>
                </wp:positionV>
                <wp:extent cx="652208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522085" cy="0"/>
                        </a:xfrm>
                        <a:prstGeom prst="line">
                          <a:avLst/>
                        </a:prstGeom>
                        <a:ln>
                          <a:solidFill>
                            <a:srgbClr val="B2193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B97D99" id="Straight Connector 1"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1pt,13.65pt" to="483.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" strokecolor="#b21936" strokeweight=".5pt">
                <v:stroke joinstyle="miter"/>
              </v:line>
            </w:pict>
          </mc:Fallback>
        </mc:AlternateContent>
      </w:r>
    </w:p>
    <w:p w14:paraId="5DAC0ECF" w14:textId="77777777" w:rsidR="000F26CB" w:rsidRDefault="000F26CB" w:rsidP="000F26CB">
      <w:pPr>
        <w:pStyle w:val="Heading1"/>
        <w:numPr>
          <w:ilvl w:val="0"/>
          <w:numId w:val="9"/>
        </w:numPr>
        <w:tabs>
          <w:tab w:val="num" w:pos="0"/>
        </w:tabs>
        <w:ind w:left="-567" w:firstLine="0"/>
        <w:rPr>
          <w:b w:val="0"/>
          <w:bCs/>
        </w:rPr>
      </w:pPr>
      <w:r>
        <w:rPr>
          <w:b w:val="0"/>
          <w:bCs/>
        </w:rPr>
        <w:t>Report sign-off</w:t>
      </w:r>
    </w:p>
    <w:p w14:paraId="1F183AAA" w14:textId="078FF00B" w:rsidR="002774AE" w:rsidRPr="00640793" w:rsidRDefault="002774AE" w:rsidP="002774AE">
      <w:pPr>
        <w:spacing w:before="120" w:after="240"/>
        <w:ind w:left="-567" w:right="-612"/>
      </w:pPr>
      <w:bookmarkStart w:id="7" w:name="_Hlk84277940"/>
      <w:r>
        <w:rPr>
          <w:bCs/>
          <w:color w:val="414042"/>
          <w:szCs w:val="24"/>
          <w:lang w:val="en-US"/>
        </w:rPr>
        <w:t>This report should be approved and signed by the appeal decision maker.</w:t>
      </w:r>
    </w:p>
    <w:tbl>
      <w:tblPr>
        <w:tblStyle w:val="TableGrid"/>
        <w:tblW w:w="0" w:type="auto"/>
        <w:tblInd w:w="-5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EB"/>
        <w:tblLook w:val="04A0" w:firstRow="1" w:lastRow="0" w:firstColumn="1" w:lastColumn="0" w:noHBand="0" w:noVBand="1"/>
      </w:tblPr>
      <w:tblGrid>
        <w:gridCol w:w="1980"/>
        <w:gridCol w:w="7036"/>
      </w:tblGrid>
      <w:tr w:rsidR="002774AE" w:rsidRPr="004A3994" w14:paraId="39B84196" w14:textId="77777777" w:rsidTr="00F32EF6">
        <w:trPr>
          <w:trHeight w:val="961"/>
        </w:trPr>
        <w:tc>
          <w:tcPr>
            <w:tcW w:w="9016" w:type="dxa"/>
            <w:gridSpan w:val="2"/>
            <w:shd w:val="clear" w:color="auto" w:fill="auto"/>
            <w:vAlign w:val="center"/>
          </w:tcPr>
          <w:bookmarkEnd w:id="7"/>
          <w:p w14:paraId="7F8F5B8E" w14:textId="77777777" w:rsidR="002774AE" w:rsidRPr="00BD3F00" w:rsidRDefault="002774AE" w:rsidP="00F32EF6">
            <w:pPr>
              <w:spacing w:before="80" w:after="80" w:line="280" w:lineRule="atLeast"/>
              <w:rPr>
                <w:rFonts w:cs="Arial"/>
                <w:sz w:val="22"/>
                <w:szCs w:val="22"/>
              </w:rPr>
            </w:pPr>
            <w:r w:rsidRPr="009F2A25">
              <w:rPr>
                <w:bCs/>
                <w:color w:val="414042"/>
              </w:rPr>
              <w:t xml:space="preserve">&lt;insert </w:t>
            </w:r>
            <w:r>
              <w:rPr>
                <w:bCs/>
                <w:color w:val="414042"/>
              </w:rPr>
              <w:t>signature</w:t>
            </w:r>
            <w:r w:rsidRPr="009F2A25">
              <w:rPr>
                <w:bCs/>
                <w:color w:val="414042"/>
              </w:rPr>
              <w:t>&gt;</w:t>
            </w:r>
          </w:p>
        </w:tc>
      </w:tr>
      <w:tr w:rsidR="002774AE" w:rsidRPr="004A3994" w14:paraId="55B61450" w14:textId="77777777" w:rsidTr="00F32EF6">
        <w:tc>
          <w:tcPr>
            <w:tcW w:w="1980" w:type="dxa"/>
            <w:shd w:val="clear" w:color="auto" w:fill="F2F2F2" w:themeFill="background1" w:themeFillShade="F2"/>
          </w:tcPr>
          <w:p w14:paraId="6CB8D9A7" w14:textId="77777777" w:rsidR="002774AE" w:rsidRPr="004A3994" w:rsidRDefault="002774AE" w:rsidP="00F32EF6">
            <w:pPr>
              <w:spacing w:before="80" w:after="80" w:line="280" w:lineRule="atLeast"/>
              <w:rPr>
                <w:rFonts w:cs="Arial"/>
                <w:szCs w:val="20"/>
              </w:rPr>
            </w:pPr>
            <w:r w:rsidRPr="009466EC">
              <w:rPr>
                <w:rFonts w:cs="Arial"/>
                <w:b/>
                <w:bCs/>
                <w:szCs w:val="20"/>
              </w:rPr>
              <w:t>Details of signee:</w:t>
            </w:r>
          </w:p>
        </w:tc>
        <w:tc>
          <w:tcPr>
            <w:tcW w:w="7036" w:type="dxa"/>
            <w:shd w:val="clear" w:color="auto" w:fill="auto"/>
          </w:tcPr>
          <w:p w14:paraId="0A82C46C" w14:textId="77777777" w:rsidR="002774AE" w:rsidRPr="004A3994" w:rsidRDefault="002774AE" w:rsidP="00F32EF6">
            <w:pPr>
              <w:spacing w:before="80" w:after="80" w:line="280" w:lineRule="atLeast"/>
              <w:rPr>
                <w:rFonts w:cs="Arial"/>
                <w:szCs w:val="20"/>
              </w:rPr>
            </w:pPr>
            <w:r w:rsidRPr="00640793">
              <w:rPr>
                <w:bCs/>
                <w:color w:val="414042"/>
              </w:rPr>
              <w:t>&lt;insert name of signee&gt;, Director General, &lt;insert department name&gt;</w:t>
            </w:r>
          </w:p>
        </w:tc>
      </w:tr>
      <w:tr w:rsidR="002774AE" w:rsidRPr="004A3994" w14:paraId="1AF1D6AB" w14:textId="77777777" w:rsidTr="00F32EF6">
        <w:tc>
          <w:tcPr>
            <w:tcW w:w="1980" w:type="dxa"/>
            <w:shd w:val="clear" w:color="auto" w:fill="F2F2F2" w:themeFill="background1" w:themeFillShade="F2"/>
          </w:tcPr>
          <w:p w14:paraId="453619ED" w14:textId="77777777" w:rsidR="002774AE" w:rsidRPr="00002F0B" w:rsidRDefault="002774AE" w:rsidP="00F32EF6">
            <w:pPr>
              <w:spacing w:before="80" w:after="80" w:line="280" w:lineRule="atLeast"/>
              <w:rPr>
                <w:bCs/>
                <w:color w:val="414042"/>
              </w:rPr>
            </w:pPr>
            <w:r w:rsidRPr="009466EC">
              <w:rPr>
                <w:rFonts w:cs="Arial"/>
                <w:b/>
                <w:bCs/>
                <w:szCs w:val="20"/>
              </w:rPr>
              <w:t>Date of signing:</w:t>
            </w:r>
          </w:p>
        </w:tc>
        <w:tc>
          <w:tcPr>
            <w:tcW w:w="7036" w:type="dxa"/>
            <w:shd w:val="clear" w:color="auto" w:fill="auto"/>
          </w:tcPr>
          <w:p w14:paraId="478D8345" w14:textId="77777777" w:rsidR="002774AE" w:rsidRPr="009F2A25" w:rsidRDefault="002774AE" w:rsidP="00F32EF6">
            <w:pPr>
              <w:spacing w:before="80" w:after="80" w:line="280" w:lineRule="atLeast"/>
              <w:rPr>
                <w:bCs/>
                <w:color w:val="414042"/>
              </w:rPr>
            </w:pPr>
            <w:r w:rsidRPr="00640793">
              <w:rPr>
                <w:bCs/>
                <w:color w:val="414042"/>
              </w:rPr>
              <w:t>&lt;insert date name&gt;</w:t>
            </w:r>
          </w:p>
        </w:tc>
      </w:tr>
    </w:tbl>
    <w:p w14:paraId="5C18FA5C" w14:textId="63166BDD" w:rsidR="00874808" w:rsidRPr="00487EEC" w:rsidRDefault="00FF6CC2">
      <w:pPr>
        <w:spacing w:line="259" w:lineRule="auto"/>
        <w:rPr>
          <w:rFonts w:cs="Arial"/>
          <w:bCs/>
          <w:color w:val="414042"/>
          <w:szCs w:val="20"/>
        </w:rPr>
      </w:pPr>
      <w:r>
        <w:rPr>
          <w:rFonts w:cs="Arial"/>
          <w:bCs/>
          <w:color w:val="414042"/>
          <w:szCs w:val="20"/>
        </w:rPr>
        <w:br w:type="page"/>
      </w:r>
      <w:bookmarkStart w:id="8" w:name="_Toc78486001"/>
    </w:p>
    <w:bookmarkEnd w:id="8"/>
    <w:p w14:paraId="4A127A60" w14:textId="113CD8A3" w:rsidR="00620F40" w:rsidRPr="002160D7" w:rsidRDefault="00620F40" w:rsidP="00620F40">
      <w:pPr>
        <w:pStyle w:val="Heading1"/>
        <w:ind w:left="-567" w:right="-613"/>
        <w:rPr>
          <w:color w:val="808080" w:themeColor="accent4"/>
          <w:lang w:eastAsia="en-AU"/>
        </w:rPr>
      </w:pPr>
      <w:r w:rsidRPr="002160D7">
        <w:rPr>
          <w:color w:val="808080" w:themeColor="accent4"/>
          <w:lang w:eastAsia="en-AU"/>
        </w:rPr>
        <w:lastRenderedPageBreak/>
        <w:t xml:space="preserve">Attachment </w:t>
      </w:r>
      <w:r w:rsidR="002774AE">
        <w:rPr>
          <w:color w:val="808080" w:themeColor="accent4"/>
          <w:lang w:eastAsia="en-AU"/>
        </w:rPr>
        <w:t>1</w:t>
      </w:r>
      <w:r w:rsidRPr="002160D7">
        <w:rPr>
          <w:color w:val="808080" w:themeColor="accent4"/>
          <w:lang w:eastAsia="en-AU"/>
        </w:rPr>
        <w:t xml:space="preserve"> – </w:t>
      </w:r>
      <w:r>
        <w:rPr>
          <w:color w:val="808080" w:themeColor="accent4"/>
          <w:lang w:eastAsia="en-AU"/>
        </w:rPr>
        <w:t xml:space="preserve">Advice received on behalf of the </w:t>
      </w:r>
      <w:r w:rsidR="00A50CD9">
        <w:rPr>
          <w:color w:val="808080" w:themeColor="accent4"/>
          <w:lang w:eastAsia="en-AU"/>
        </w:rPr>
        <w:t>d</w:t>
      </w:r>
      <w:r>
        <w:rPr>
          <w:color w:val="808080" w:themeColor="accent4"/>
          <w:lang w:eastAsia="en-AU"/>
        </w:rPr>
        <w:t xml:space="preserve">ecision </w:t>
      </w:r>
      <w:r w:rsidR="00A50CD9">
        <w:rPr>
          <w:color w:val="808080" w:themeColor="accent4"/>
          <w:lang w:eastAsia="en-AU"/>
        </w:rPr>
        <w:t>m</w:t>
      </w:r>
      <w:r>
        <w:rPr>
          <w:color w:val="808080" w:themeColor="accent4"/>
          <w:lang w:eastAsia="en-AU"/>
        </w:rPr>
        <w:t>aker</w:t>
      </w:r>
      <w:r w:rsidRPr="002160D7">
        <w:rPr>
          <w:color w:val="808080" w:themeColor="accent4"/>
          <w:lang w:eastAsia="en-AU"/>
        </w:rPr>
        <w:t xml:space="preserve"> </w:t>
      </w:r>
    </w:p>
    <w:p w14:paraId="41ED868C" w14:textId="77777777" w:rsidR="00620F40" w:rsidRDefault="00620F40" w:rsidP="00620F40">
      <w:pPr>
        <w:spacing w:before="120" w:after="120" w:line="259" w:lineRule="auto"/>
        <w:ind w:left="-567" w:right="-613"/>
        <w:rPr>
          <w:rFonts w:eastAsia="Times New Roman" w:cs="Arial"/>
          <w:color w:val="414042"/>
          <w:sz w:val="12"/>
          <w:szCs w:val="12"/>
          <w:lang w:eastAsia="en-AU"/>
        </w:rPr>
      </w:pPr>
    </w:p>
    <w:p w14:paraId="504F8240" w14:textId="77777777" w:rsidR="00620F40" w:rsidRDefault="00620F40" w:rsidP="00620F40">
      <w:pPr>
        <w:spacing w:before="120" w:after="120" w:line="259" w:lineRule="auto"/>
        <w:ind w:left="-567" w:right="-613"/>
        <w:rPr>
          <w:rFonts w:eastAsiaTheme="majorEastAsia" w:cstheme="majorBidi"/>
          <w:b/>
          <w:color w:val="B21936"/>
          <w:spacing w:val="-10"/>
          <w:kern w:val="28"/>
          <w:sz w:val="64"/>
          <w:szCs w:val="64"/>
        </w:rPr>
      </w:pPr>
    </w:p>
    <w:p w14:paraId="15449F7A" w14:textId="77777777" w:rsidR="00620F40" w:rsidRDefault="00620F40" w:rsidP="00620F40">
      <w:pPr>
        <w:spacing w:before="120" w:after="120" w:line="259" w:lineRule="auto"/>
        <w:ind w:left="-567" w:right="-613"/>
        <w:rPr>
          <w:rFonts w:eastAsiaTheme="majorEastAsia" w:cstheme="majorBidi"/>
          <w:b/>
          <w:color w:val="B21936"/>
          <w:spacing w:val="-10"/>
          <w:kern w:val="28"/>
          <w:sz w:val="64"/>
          <w:szCs w:val="64"/>
        </w:rPr>
      </w:pPr>
    </w:p>
    <w:p w14:paraId="04A6D714" w14:textId="77777777" w:rsidR="00620F40" w:rsidRDefault="00620F40" w:rsidP="00620F40">
      <w:pPr>
        <w:spacing w:before="120" w:after="120" w:line="259" w:lineRule="auto"/>
        <w:ind w:left="-567" w:right="-613"/>
        <w:rPr>
          <w:rFonts w:eastAsiaTheme="majorEastAsia" w:cstheme="majorBidi"/>
          <w:b/>
          <w:color w:val="B21936"/>
          <w:spacing w:val="-10"/>
          <w:kern w:val="28"/>
          <w:sz w:val="64"/>
          <w:szCs w:val="64"/>
        </w:rPr>
      </w:pPr>
    </w:p>
    <w:p w14:paraId="0F95BFE2" w14:textId="77777777" w:rsidR="00620F40" w:rsidRDefault="00620F40" w:rsidP="00620F40">
      <w:pPr>
        <w:spacing w:before="120" w:after="120" w:line="259" w:lineRule="auto"/>
        <w:ind w:left="-567" w:right="-613"/>
        <w:rPr>
          <w:rFonts w:eastAsiaTheme="majorEastAsia" w:cstheme="majorBidi"/>
          <w:b/>
          <w:color w:val="B21936"/>
          <w:spacing w:val="-10"/>
          <w:kern w:val="28"/>
          <w:sz w:val="64"/>
          <w:szCs w:val="64"/>
        </w:rPr>
      </w:pPr>
    </w:p>
    <w:p w14:paraId="7EEEFB9E" w14:textId="55A436CB" w:rsidR="00620F40" w:rsidRPr="00C922BC" w:rsidRDefault="00620F40" w:rsidP="00620F40">
      <w:pPr>
        <w:spacing w:before="120" w:after="120" w:line="259" w:lineRule="auto"/>
        <w:ind w:left="153" w:right="-613"/>
        <w:rPr>
          <w:rFonts w:eastAsiaTheme="majorEastAsia" w:cstheme="majorBidi"/>
          <w:b/>
          <w:color w:val="B21936"/>
          <w:spacing w:val="-10"/>
          <w:kern w:val="28"/>
          <w:sz w:val="80"/>
          <w:szCs w:val="80"/>
        </w:rPr>
      </w:pPr>
      <w:r>
        <w:rPr>
          <w:rFonts w:eastAsiaTheme="majorEastAsia" w:cstheme="majorBidi"/>
          <w:b/>
          <w:color w:val="B21936"/>
          <w:spacing w:val="-10"/>
          <w:kern w:val="28"/>
          <w:sz w:val="80"/>
          <w:szCs w:val="80"/>
        </w:rPr>
        <w:t>Ad</w:t>
      </w:r>
      <w:r w:rsidRPr="00C922BC">
        <w:rPr>
          <w:rFonts w:eastAsiaTheme="majorEastAsia" w:cstheme="majorBidi"/>
          <w:b/>
          <w:color w:val="B21936"/>
          <w:spacing w:val="-10"/>
          <w:kern w:val="28"/>
          <w:sz w:val="80"/>
          <w:szCs w:val="80"/>
        </w:rPr>
        <w:t>vice</w:t>
      </w:r>
      <w:r>
        <w:rPr>
          <w:rFonts w:eastAsiaTheme="majorEastAsia" w:cstheme="majorBidi"/>
          <w:b/>
          <w:color w:val="B21936"/>
          <w:spacing w:val="-10"/>
          <w:kern w:val="28"/>
          <w:sz w:val="80"/>
          <w:szCs w:val="80"/>
        </w:rPr>
        <w:t xml:space="preserve"> received on behalf of the </w:t>
      </w:r>
      <w:r w:rsidR="00A50CD9">
        <w:rPr>
          <w:rFonts w:eastAsiaTheme="majorEastAsia" w:cstheme="majorBidi"/>
          <w:b/>
          <w:color w:val="B21936"/>
          <w:spacing w:val="-10"/>
          <w:kern w:val="28"/>
          <w:sz w:val="80"/>
          <w:szCs w:val="80"/>
        </w:rPr>
        <w:t>d</w:t>
      </w:r>
      <w:r>
        <w:rPr>
          <w:rFonts w:eastAsiaTheme="majorEastAsia" w:cstheme="majorBidi"/>
          <w:b/>
          <w:color w:val="B21936"/>
          <w:spacing w:val="-10"/>
          <w:kern w:val="28"/>
          <w:sz w:val="80"/>
          <w:szCs w:val="80"/>
        </w:rPr>
        <w:t xml:space="preserve">ecision </w:t>
      </w:r>
      <w:r w:rsidR="00A50CD9">
        <w:rPr>
          <w:rFonts w:eastAsiaTheme="majorEastAsia" w:cstheme="majorBidi"/>
          <w:b/>
          <w:color w:val="B21936"/>
          <w:spacing w:val="-10"/>
          <w:kern w:val="28"/>
          <w:sz w:val="80"/>
          <w:szCs w:val="80"/>
        </w:rPr>
        <w:t>m</w:t>
      </w:r>
      <w:r>
        <w:rPr>
          <w:rFonts w:eastAsiaTheme="majorEastAsia" w:cstheme="majorBidi"/>
          <w:b/>
          <w:color w:val="B21936"/>
          <w:spacing w:val="-10"/>
          <w:kern w:val="28"/>
          <w:sz w:val="80"/>
          <w:szCs w:val="80"/>
        </w:rPr>
        <w:t>aker</w:t>
      </w:r>
      <w:r w:rsidR="00A50CD9">
        <w:rPr>
          <w:rFonts w:eastAsiaTheme="majorEastAsia" w:cstheme="majorBidi"/>
          <w:b/>
          <w:color w:val="B21936"/>
          <w:spacing w:val="-10"/>
          <w:kern w:val="28"/>
          <w:sz w:val="80"/>
          <w:szCs w:val="80"/>
        </w:rPr>
        <w:t xml:space="preserve"> relevant to the appeal</w:t>
      </w:r>
    </w:p>
    <w:p w14:paraId="3137D748" w14:textId="07BCDB80" w:rsidR="00620F40" w:rsidRPr="00C922BC" w:rsidRDefault="00620F40" w:rsidP="00620F40">
      <w:pPr>
        <w:spacing w:before="120" w:after="120" w:line="259" w:lineRule="auto"/>
        <w:ind w:left="-567" w:right="-613" w:firstLine="720"/>
        <w:rPr>
          <w:rFonts w:eastAsiaTheme="majorEastAsia" w:cstheme="majorBidi"/>
          <w:b/>
          <w:spacing w:val="-10"/>
          <w:kern w:val="28"/>
          <w:sz w:val="64"/>
          <w:szCs w:val="64"/>
        </w:rPr>
      </w:pPr>
      <w:r w:rsidRPr="00C922BC">
        <w:rPr>
          <w:rFonts w:eastAsiaTheme="majorEastAsia" w:cstheme="majorBidi"/>
          <w:b/>
          <w:spacing w:val="-10"/>
          <w:kern w:val="28"/>
          <w:sz w:val="64"/>
          <w:szCs w:val="64"/>
        </w:rPr>
        <w:t xml:space="preserve">Attachment </w:t>
      </w:r>
      <w:r w:rsidR="002774AE">
        <w:rPr>
          <w:rFonts w:eastAsiaTheme="majorEastAsia" w:cstheme="majorBidi"/>
          <w:b/>
          <w:spacing w:val="-10"/>
          <w:kern w:val="28"/>
          <w:sz w:val="64"/>
          <w:szCs w:val="64"/>
        </w:rPr>
        <w:t>1</w:t>
      </w:r>
    </w:p>
    <w:p w14:paraId="4765026B" w14:textId="18CA857C" w:rsidR="00620F40" w:rsidRPr="00D3599A" w:rsidRDefault="00620F40" w:rsidP="00620F40">
      <w:pPr>
        <w:spacing w:before="120" w:after="120" w:line="259" w:lineRule="auto"/>
        <w:ind w:firstLine="153"/>
        <w:rPr>
          <w:b/>
          <w:bCs/>
          <w:sz w:val="40"/>
          <w:szCs w:val="40"/>
        </w:rPr>
      </w:pPr>
      <w:r w:rsidRPr="00D40D09">
        <w:rPr>
          <w:rFonts w:eastAsiaTheme="minorEastAsia"/>
          <w:color w:val="373636"/>
          <w:spacing w:val="15"/>
          <w:sz w:val="46"/>
          <w:szCs w:val="46"/>
        </w:rPr>
        <w:t xml:space="preserve">Item </w:t>
      </w:r>
      <w:r>
        <w:rPr>
          <w:rFonts w:eastAsiaTheme="minorEastAsia"/>
          <w:color w:val="373636"/>
          <w:spacing w:val="15"/>
          <w:sz w:val="46"/>
          <w:szCs w:val="46"/>
        </w:rPr>
        <w:t>&lt;</w:t>
      </w:r>
      <w:r w:rsidR="002774AE">
        <w:rPr>
          <w:rFonts w:eastAsiaTheme="minorEastAsia"/>
          <w:color w:val="373636"/>
          <w:spacing w:val="15"/>
          <w:sz w:val="46"/>
          <w:szCs w:val="46"/>
        </w:rPr>
        <w:t>1</w:t>
      </w:r>
      <w:r>
        <w:rPr>
          <w:rFonts w:eastAsiaTheme="minorEastAsia"/>
          <w:color w:val="373636"/>
          <w:spacing w:val="15"/>
          <w:sz w:val="46"/>
          <w:szCs w:val="46"/>
        </w:rPr>
        <w:t>.1&gt;</w:t>
      </w:r>
    </w:p>
    <w:sectPr w:rsidR="00620F40" w:rsidRPr="00D3599A" w:rsidSect="00756155">
      <w:headerReference w:type="default" r:id="rId10"/>
      <w:footerReference w:type="default" r:id="rId11"/>
      <w:headerReference w:type="first" r:id="rId12"/>
      <w:footerReference w:type="first" r:id="rId13"/>
      <w:pgSz w:w="11906" w:h="16838"/>
      <w:pgMar w:top="101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4C3D1" w14:textId="77777777" w:rsidR="00AA7990" w:rsidRDefault="00AA7990" w:rsidP="00F752DB">
      <w:pPr>
        <w:spacing w:after="0" w:line="240" w:lineRule="auto"/>
      </w:pPr>
      <w:r>
        <w:separator/>
      </w:r>
    </w:p>
  </w:endnote>
  <w:endnote w:type="continuationSeparator" w:id="0">
    <w:p w14:paraId="4605E4AB" w14:textId="77777777" w:rsidR="00AA7990" w:rsidRDefault="00AA7990" w:rsidP="00F752DB">
      <w:pPr>
        <w:spacing w:after="0" w:line="240" w:lineRule="auto"/>
      </w:pPr>
      <w:r>
        <w:continuationSeparator/>
      </w:r>
    </w:p>
  </w:endnote>
  <w:endnote w:type="continuationNotice" w:id="1">
    <w:p w14:paraId="1D1E732A" w14:textId="77777777" w:rsidR="00AA7990" w:rsidRDefault="00AA79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51128" w14:textId="77777777" w:rsidR="00095AC6" w:rsidRPr="00381F07" w:rsidRDefault="00095AC6" w:rsidP="00065AFF">
    <w:pPr>
      <w:pStyle w:val="Footer"/>
      <w:pBdr>
        <w:top w:val="single" w:sz="4" w:space="8" w:color="A70240"/>
      </w:pBdr>
      <w:tabs>
        <w:tab w:val="clear" w:pos="9026"/>
        <w:tab w:val="right" w:pos="9214"/>
      </w:tabs>
      <w:spacing w:before="360"/>
      <w:ind w:left="-567" w:right="-613"/>
      <w:contextualSpacing/>
      <w:rPr>
        <w:noProof/>
        <w:color w:val="404040" w:themeColor="text1" w:themeTint="BF"/>
      </w:rPr>
    </w:pPr>
    <w:r>
      <w:rPr>
        <w:noProof/>
        <w:color w:val="404040" w:themeColor="text1" w:themeTint="BF"/>
      </w:rPr>
      <w:t>Queensland Government Procurement Compliance Branch</w:t>
    </w:r>
    <w:r>
      <w:rPr>
        <w:noProof/>
        <w:color w:val="404040" w:themeColor="text1" w:themeTint="BF"/>
      </w:rPr>
      <w:tab/>
    </w:r>
    <w:r>
      <w:rPr>
        <w:noProof/>
        <w:color w:val="404040" w:themeColor="text1" w:themeTint="BF"/>
      </w:rPr>
      <w:tab/>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37</w:t>
    </w:r>
    <w:r>
      <w:rPr>
        <w:noProof/>
        <w:color w:val="404040" w:themeColor="text1" w:themeTint="BF"/>
      </w:rPr>
      <w:fldChar w:fldCharType="end"/>
    </w:r>
  </w:p>
  <w:p w14:paraId="6000B69E" w14:textId="7CC11DFB" w:rsidR="00095AC6" w:rsidRPr="00065AFF" w:rsidRDefault="00095AC6" w:rsidP="00065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0190C" w14:textId="0265B877" w:rsidR="00095AC6" w:rsidRDefault="00095AC6" w:rsidP="000C3634">
    <w:pPr>
      <w:pStyle w:val="Footer"/>
      <w:tabs>
        <w:tab w:val="clear" w:pos="9026"/>
        <w:tab w:val="right" w:pos="9498"/>
      </w:tabs>
      <w:ind w:right="-472"/>
    </w:pPr>
    <w:r>
      <w:tab/>
    </w:r>
    <w:r>
      <w:tab/>
    </w:r>
    <w:r>
      <w:rPr>
        <w:noProof/>
      </w:rPr>
      <w:drawing>
        <wp:inline distT="0" distB="0" distL="0" distR="0" wp14:anchorId="15FDA492" wp14:editId="12D984A5">
          <wp:extent cx="2027511" cy="662121"/>
          <wp:effectExtent l="0" t="0" r="0" b="5080"/>
          <wp:docPr id="8" name="Picture 8"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ld-CoA-Stylised-2LsS-maroon.jpg"/>
                  <pic:cNvPicPr/>
                </pic:nvPicPr>
                <pic:blipFill>
                  <a:blip r:embed="rId1">
                    <a:extLst>
                      <a:ext uri="{28A0092B-C50C-407E-A947-70E740481C1C}">
                        <a14:useLocalDpi xmlns:a14="http://schemas.microsoft.com/office/drawing/2010/main" val="0"/>
                      </a:ext>
                    </a:extLst>
                  </a:blip>
                  <a:stretch>
                    <a:fillRect/>
                  </a:stretch>
                </pic:blipFill>
                <pic:spPr>
                  <a:xfrm>
                    <a:off x="0" y="0"/>
                    <a:ext cx="2060366" cy="672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EC0F5" w14:textId="77777777" w:rsidR="00AA7990" w:rsidRDefault="00AA7990" w:rsidP="00F752DB">
      <w:pPr>
        <w:spacing w:after="0" w:line="240" w:lineRule="auto"/>
      </w:pPr>
      <w:r>
        <w:separator/>
      </w:r>
    </w:p>
  </w:footnote>
  <w:footnote w:type="continuationSeparator" w:id="0">
    <w:p w14:paraId="23D4EB31" w14:textId="77777777" w:rsidR="00AA7990" w:rsidRDefault="00AA7990" w:rsidP="00F752DB">
      <w:pPr>
        <w:spacing w:after="0" w:line="240" w:lineRule="auto"/>
      </w:pPr>
      <w:r>
        <w:continuationSeparator/>
      </w:r>
    </w:p>
  </w:footnote>
  <w:footnote w:type="continuationNotice" w:id="1">
    <w:p w14:paraId="170B50AB" w14:textId="77777777" w:rsidR="00AA7990" w:rsidRDefault="00AA79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51A40" w14:textId="69038174" w:rsidR="00095AC6" w:rsidRDefault="00A702CF" w:rsidP="00F11F56">
    <w:pPr>
      <w:pStyle w:val="Header"/>
      <w:pBdr>
        <w:bottom w:val="single" w:sz="4" w:space="8" w:color="auto"/>
      </w:pBdr>
      <w:tabs>
        <w:tab w:val="clear" w:pos="9026"/>
        <w:tab w:val="right" w:pos="9639"/>
      </w:tabs>
      <w:spacing w:after="360"/>
      <w:ind w:left="-567" w:right="-613"/>
      <w:contextualSpacing/>
      <w:jc w:val="right"/>
      <w:rPr>
        <w:color w:val="404040" w:themeColor="text1" w:themeTint="BF"/>
        <w:sz w:val="16"/>
        <w:szCs w:val="16"/>
      </w:rPr>
    </w:pPr>
    <w:r>
      <w:rPr>
        <w:color w:val="404040" w:themeColor="text1" w:themeTint="BF"/>
        <w:sz w:val="16"/>
        <w:szCs w:val="16"/>
      </w:rPr>
      <w:t>Decision maker appeal outcome</w:t>
    </w:r>
    <w:r w:rsidR="00095AC6">
      <w:rPr>
        <w:color w:val="404040" w:themeColor="text1" w:themeTint="BF"/>
        <w:sz w:val="16"/>
        <w:szCs w:val="16"/>
      </w:rPr>
      <w:t xml:space="preserve"> report - Ethical Supplier Mandate/Threshold – REF#</w:t>
    </w:r>
  </w:p>
  <w:p w14:paraId="4B59A280" w14:textId="77777777" w:rsidR="00095AC6" w:rsidRPr="007A2372" w:rsidRDefault="00095AC6" w:rsidP="00F11F56">
    <w:pPr>
      <w:pStyle w:val="Header"/>
      <w:pBdr>
        <w:bottom w:val="single" w:sz="4" w:space="8" w:color="auto"/>
      </w:pBdr>
      <w:tabs>
        <w:tab w:val="clear" w:pos="9026"/>
        <w:tab w:val="right" w:pos="9639"/>
      </w:tabs>
      <w:spacing w:after="360"/>
      <w:ind w:left="-567" w:right="-613"/>
      <w:contextualSpacing/>
      <w:jc w:val="right"/>
      <w:rPr>
        <w:color w:val="404040" w:themeColor="text1" w:themeTint="BF"/>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FD908" w14:textId="36EFD077" w:rsidR="00095AC6" w:rsidRDefault="00095AC6" w:rsidP="002F59CF">
    <w:pPr>
      <w:pStyle w:val="Header"/>
      <w:ind w:left="-709"/>
    </w:pPr>
    <w:r>
      <w:rPr>
        <w:noProof/>
      </w:rPr>
      <w:drawing>
        <wp:anchor distT="0" distB="0" distL="114300" distR="114300" simplePos="0" relativeHeight="251658240" behindDoc="1" locked="0" layoutInCell="1" allowOverlap="1" wp14:anchorId="03A16913" wp14:editId="5E3F1D52">
          <wp:simplePos x="0" y="0"/>
          <wp:positionH relativeFrom="column">
            <wp:posOffset>-622300</wp:posOffset>
          </wp:positionH>
          <wp:positionV relativeFrom="paragraph">
            <wp:posOffset>92236</wp:posOffset>
          </wp:positionV>
          <wp:extent cx="6992144" cy="362179"/>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2144" cy="3621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D4EEF"/>
    <w:multiLevelType w:val="hybridMultilevel"/>
    <w:tmpl w:val="FD6A57E4"/>
    <w:lvl w:ilvl="0" w:tplc="6F0ED79A">
      <w:start w:val="1"/>
      <w:numFmt w:val="bullet"/>
      <w:lvlText w:val=""/>
      <w:lvlJc w:val="left"/>
      <w:pPr>
        <w:ind w:left="153" w:hanging="360"/>
      </w:pPr>
      <w:rPr>
        <w:rFonts w:ascii="Wingdings" w:hAnsi="Wingding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 w15:restartNumberingAfterBreak="0">
    <w:nsid w:val="1CB91252"/>
    <w:multiLevelType w:val="hybridMultilevel"/>
    <w:tmpl w:val="8E7A4FD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6C0BD6"/>
    <w:multiLevelType w:val="hybridMultilevel"/>
    <w:tmpl w:val="98324E5E"/>
    <w:lvl w:ilvl="0" w:tplc="6F0ED79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71931E7"/>
    <w:multiLevelType w:val="hybridMultilevel"/>
    <w:tmpl w:val="648CCCB6"/>
    <w:lvl w:ilvl="0" w:tplc="0C09000B">
      <w:start w:val="1"/>
      <w:numFmt w:val="bullet"/>
      <w:lvlText w:val=""/>
      <w:lvlJc w:val="left"/>
      <w:pPr>
        <w:ind w:left="153" w:hanging="360"/>
      </w:pPr>
      <w:rPr>
        <w:rFonts w:ascii="Wingdings" w:hAnsi="Wingding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0"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0B952A2"/>
    <w:multiLevelType w:val="hybridMultilevel"/>
    <w:tmpl w:val="9F1A550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DC6E47"/>
    <w:multiLevelType w:val="hybridMultilevel"/>
    <w:tmpl w:val="C21C5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1C6473"/>
    <w:multiLevelType w:val="hybridMultilevel"/>
    <w:tmpl w:val="F626BF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A6433A1"/>
    <w:multiLevelType w:val="hybridMultilevel"/>
    <w:tmpl w:val="E2CAE4F6"/>
    <w:lvl w:ilvl="0" w:tplc="0C09000B">
      <w:start w:val="1"/>
      <w:numFmt w:val="bullet"/>
      <w:lvlText w:val=""/>
      <w:lvlJc w:val="left"/>
      <w:pPr>
        <w:ind w:left="153" w:hanging="360"/>
      </w:pPr>
      <w:rPr>
        <w:rFonts w:ascii="Wingdings" w:hAnsi="Wingding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5"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0"/>
  </w:num>
  <w:num w:numId="4">
    <w:abstractNumId w:val="15"/>
  </w:num>
  <w:num w:numId="5">
    <w:abstractNumId w:val="3"/>
  </w:num>
  <w:num w:numId="6">
    <w:abstractNumId w:val="4"/>
  </w:num>
  <w:num w:numId="7">
    <w:abstractNumId w:val="7"/>
  </w:num>
  <w:num w:numId="8">
    <w:abstractNumId w:val="8"/>
  </w:num>
  <w:num w:numId="9">
    <w:abstractNumId w:val="1"/>
  </w:num>
  <w:num w:numId="10">
    <w:abstractNumId w:val="6"/>
  </w:num>
  <w:num w:numId="11">
    <w:abstractNumId w:val="0"/>
  </w:num>
  <w:num w:numId="12">
    <w:abstractNumId w:val="11"/>
  </w:num>
  <w:num w:numId="13">
    <w:abstractNumId w:val="13"/>
  </w:num>
  <w:num w:numId="14">
    <w:abstractNumId w:val="12"/>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00326"/>
    <w:rsid w:val="00001A6B"/>
    <w:rsid w:val="0000541B"/>
    <w:rsid w:val="00013271"/>
    <w:rsid w:val="000140F8"/>
    <w:rsid w:val="00042B5B"/>
    <w:rsid w:val="00043742"/>
    <w:rsid w:val="000478A7"/>
    <w:rsid w:val="00054A38"/>
    <w:rsid w:val="0006142D"/>
    <w:rsid w:val="0006148B"/>
    <w:rsid w:val="00065AFF"/>
    <w:rsid w:val="00071234"/>
    <w:rsid w:val="00081EA5"/>
    <w:rsid w:val="00083423"/>
    <w:rsid w:val="00087C7E"/>
    <w:rsid w:val="0009156B"/>
    <w:rsid w:val="00095AC6"/>
    <w:rsid w:val="000A4058"/>
    <w:rsid w:val="000C3634"/>
    <w:rsid w:val="000C483D"/>
    <w:rsid w:val="000D0A53"/>
    <w:rsid w:val="000D7F8B"/>
    <w:rsid w:val="000E2768"/>
    <w:rsid w:val="000E4AC4"/>
    <w:rsid w:val="000F014F"/>
    <w:rsid w:val="000F26CB"/>
    <w:rsid w:val="000F4BE1"/>
    <w:rsid w:val="000F502E"/>
    <w:rsid w:val="00102BAD"/>
    <w:rsid w:val="00105D9D"/>
    <w:rsid w:val="00107907"/>
    <w:rsid w:val="00110720"/>
    <w:rsid w:val="0011775E"/>
    <w:rsid w:val="00121A79"/>
    <w:rsid w:val="001338D9"/>
    <w:rsid w:val="00142FC9"/>
    <w:rsid w:val="00144DE3"/>
    <w:rsid w:val="00145962"/>
    <w:rsid w:val="001508EF"/>
    <w:rsid w:val="0015259F"/>
    <w:rsid w:val="00153AB3"/>
    <w:rsid w:val="0016748D"/>
    <w:rsid w:val="001700F6"/>
    <w:rsid w:val="00172447"/>
    <w:rsid w:val="00172C66"/>
    <w:rsid w:val="0017604E"/>
    <w:rsid w:val="001805EC"/>
    <w:rsid w:val="00184358"/>
    <w:rsid w:val="001900FC"/>
    <w:rsid w:val="00192E4A"/>
    <w:rsid w:val="0019321E"/>
    <w:rsid w:val="00193EFE"/>
    <w:rsid w:val="00194726"/>
    <w:rsid w:val="00194C7D"/>
    <w:rsid w:val="001A3869"/>
    <w:rsid w:val="001A7EB1"/>
    <w:rsid w:val="001B5456"/>
    <w:rsid w:val="001C43EB"/>
    <w:rsid w:val="001D7612"/>
    <w:rsid w:val="001E2D17"/>
    <w:rsid w:val="001E31EA"/>
    <w:rsid w:val="001F646A"/>
    <w:rsid w:val="00206EE8"/>
    <w:rsid w:val="002133B3"/>
    <w:rsid w:val="00215EC2"/>
    <w:rsid w:val="002160D7"/>
    <w:rsid w:val="00216E0A"/>
    <w:rsid w:val="00236E89"/>
    <w:rsid w:val="002374F8"/>
    <w:rsid w:val="00242772"/>
    <w:rsid w:val="0025021F"/>
    <w:rsid w:val="00252397"/>
    <w:rsid w:val="002556E7"/>
    <w:rsid w:val="00255933"/>
    <w:rsid w:val="0026513B"/>
    <w:rsid w:val="00270996"/>
    <w:rsid w:val="00271647"/>
    <w:rsid w:val="00271F53"/>
    <w:rsid w:val="002774AE"/>
    <w:rsid w:val="00280CE2"/>
    <w:rsid w:val="00290AF6"/>
    <w:rsid w:val="002A6BED"/>
    <w:rsid w:val="002B23BA"/>
    <w:rsid w:val="002B2ECA"/>
    <w:rsid w:val="002B4A24"/>
    <w:rsid w:val="002C365E"/>
    <w:rsid w:val="002C4A9D"/>
    <w:rsid w:val="002D7BC7"/>
    <w:rsid w:val="002F2C91"/>
    <w:rsid w:val="002F59CF"/>
    <w:rsid w:val="002F6F24"/>
    <w:rsid w:val="0030411A"/>
    <w:rsid w:val="00304E74"/>
    <w:rsid w:val="00312C33"/>
    <w:rsid w:val="003155B9"/>
    <w:rsid w:val="00326916"/>
    <w:rsid w:val="00340E1D"/>
    <w:rsid w:val="00341D35"/>
    <w:rsid w:val="00342996"/>
    <w:rsid w:val="00363D74"/>
    <w:rsid w:val="003643DF"/>
    <w:rsid w:val="00367029"/>
    <w:rsid w:val="00374618"/>
    <w:rsid w:val="00374805"/>
    <w:rsid w:val="00381F07"/>
    <w:rsid w:val="003834A6"/>
    <w:rsid w:val="0039184C"/>
    <w:rsid w:val="00391AE2"/>
    <w:rsid w:val="00394C2E"/>
    <w:rsid w:val="003A1CD0"/>
    <w:rsid w:val="003A4643"/>
    <w:rsid w:val="003B15C7"/>
    <w:rsid w:val="003B2566"/>
    <w:rsid w:val="003B2937"/>
    <w:rsid w:val="003B67A2"/>
    <w:rsid w:val="003D2A39"/>
    <w:rsid w:val="003D4CAB"/>
    <w:rsid w:val="003D4EEE"/>
    <w:rsid w:val="003D68EA"/>
    <w:rsid w:val="003D6A19"/>
    <w:rsid w:val="003E4D56"/>
    <w:rsid w:val="003F1EE0"/>
    <w:rsid w:val="003F2AD3"/>
    <w:rsid w:val="003F5EBB"/>
    <w:rsid w:val="00405F10"/>
    <w:rsid w:val="00411C4B"/>
    <w:rsid w:val="00421E9A"/>
    <w:rsid w:val="0043482A"/>
    <w:rsid w:val="00441E41"/>
    <w:rsid w:val="00442C28"/>
    <w:rsid w:val="00451368"/>
    <w:rsid w:val="004620A2"/>
    <w:rsid w:val="004634EE"/>
    <w:rsid w:val="00463E2B"/>
    <w:rsid w:val="00481F57"/>
    <w:rsid w:val="004843F9"/>
    <w:rsid w:val="00484F5A"/>
    <w:rsid w:val="00486DF6"/>
    <w:rsid w:val="004877D4"/>
    <w:rsid w:val="00487EEC"/>
    <w:rsid w:val="004A0CF6"/>
    <w:rsid w:val="004A3253"/>
    <w:rsid w:val="004A3994"/>
    <w:rsid w:val="004B3356"/>
    <w:rsid w:val="004B3587"/>
    <w:rsid w:val="004B3992"/>
    <w:rsid w:val="004B4FF5"/>
    <w:rsid w:val="004B5613"/>
    <w:rsid w:val="004D54C2"/>
    <w:rsid w:val="004E0B7E"/>
    <w:rsid w:val="004E36E6"/>
    <w:rsid w:val="00501E63"/>
    <w:rsid w:val="005021DA"/>
    <w:rsid w:val="0050605B"/>
    <w:rsid w:val="0050754D"/>
    <w:rsid w:val="00510B85"/>
    <w:rsid w:val="0053160C"/>
    <w:rsid w:val="00545182"/>
    <w:rsid w:val="005478D3"/>
    <w:rsid w:val="00552E42"/>
    <w:rsid w:val="005531D4"/>
    <w:rsid w:val="005628B7"/>
    <w:rsid w:val="00570437"/>
    <w:rsid w:val="00570590"/>
    <w:rsid w:val="0057459F"/>
    <w:rsid w:val="00574E52"/>
    <w:rsid w:val="00575333"/>
    <w:rsid w:val="005761B7"/>
    <w:rsid w:val="00577929"/>
    <w:rsid w:val="0058071F"/>
    <w:rsid w:val="0058099C"/>
    <w:rsid w:val="00580A8D"/>
    <w:rsid w:val="00584307"/>
    <w:rsid w:val="00586330"/>
    <w:rsid w:val="005868AC"/>
    <w:rsid w:val="00586BAC"/>
    <w:rsid w:val="00591BB2"/>
    <w:rsid w:val="00592014"/>
    <w:rsid w:val="005A7EB2"/>
    <w:rsid w:val="005B0B85"/>
    <w:rsid w:val="005B2A7D"/>
    <w:rsid w:val="005B4EEC"/>
    <w:rsid w:val="005B5CE2"/>
    <w:rsid w:val="005B5E1A"/>
    <w:rsid w:val="005B73A9"/>
    <w:rsid w:val="005D13EA"/>
    <w:rsid w:val="005D1DC6"/>
    <w:rsid w:val="005E16B8"/>
    <w:rsid w:val="005E230E"/>
    <w:rsid w:val="005E2D3F"/>
    <w:rsid w:val="005E6279"/>
    <w:rsid w:val="005F2A59"/>
    <w:rsid w:val="005F79AB"/>
    <w:rsid w:val="0060203E"/>
    <w:rsid w:val="00610D79"/>
    <w:rsid w:val="006146AD"/>
    <w:rsid w:val="00614843"/>
    <w:rsid w:val="00620F40"/>
    <w:rsid w:val="006267A7"/>
    <w:rsid w:val="0063080B"/>
    <w:rsid w:val="00640193"/>
    <w:rsid w:val="00641D20"/>
    <w:rsid w:val="00644A6C"/>
    <w:rsid w:val="00647810"/>
    <w:rsid w:val="00647C71"/>
    <w:rsid w:val="00654491"/>
    <w:rsid w:val="0065479F"/>
    <w:rsid w:val="006547D3"/>
    <w:rsid w:val="0066276F"/>
    <w:rsid w:val="006671B4"/>
    <w:rsid w:val="0067213C"/>
    <w:rsid w:val="00673C5E"/>
    <w:rsid w:val="006751C0"/>
    <w:rsid w:val="00681BAB"/>
    <w:rsid w:val="00690D98"/>
    <w:rsid w:val="006927EC"/>
    <w:rsid w:val="00697238"/>
    <w:rsid w:val="006A6ABC"/>
    <w:rsid w:val="006E10A0"/>
    <w:rsid w:val="006E2A27"/>
    <w:rsid w:val="006F1B61"/>
    <w:rsid w:val="00701011"/>
    <w:rsid w:val="00702F5D"/>
    <w:rsid w:val="00707C2F"/>
    <w:rsid w:val="00713FB3"/>
    <w:rsid w:val="00720585"/>
    <w:rsid w:val="007265C6"/>
    <w:rsid w:val="00745DBC"/>
    <w:rsid w:val="007477CC"/>
    <w:rsid w:val="00755D5C"/>
    <w:rsid w:val="00756155"/>
    <w:rsid w:val="00756948"/>
    <w:rsid w:val="00764B23"/>
    <w:rsid w:val="00764C59"/>
    <w:rsid w:val="00776900"/>
    <w:rsid w:val="00781DE6"/>
    <w:rsid w:val="00784E4B"/>
    <w:rsid w:val="00784E58"/>
    <w:rsid w:val="00786194"/>
    <w:rsid w:val="007A04D0"/>
    <w:rsid w:val="007A2372"/>
    <w:rsid w:val="007A38C6"/>
    <w:rsid w:val="007A622D"/>
    <w:rsid w:val="007A6D3A"/>
    <w:rsid w:val="007A7AD0"/>
    <w:rsid w:val="007C2F85"/>
    <w:rsid w:val="007C721B"/>
    <w:rsid w:val="007E10A8"/>
    <w:rsid w:val="007E4A06"/>
    <w:rsid w:val="007E7790"/>
    <w:rsid w:val="007F3228"/>
    <w:rsid w:val="007F52ED"/>
    <w:rsid w:val="007F5DAE"/>
    <w:rsid w:val="008000E3"/>
    <w:rsid w:val="00805730"/>
    <w:rsid w:val="008119F3"/>
    <w:rsid w:val="00813437"/>
    <w:rsid w:val="00821A56"/>
    <w:rsid w:val="00821F52"/>
    <w:rsid w:val="00823702"/>
    <w:rsid w:val="00825A43"/>
    <w:rsid w:val="00830B09"/>
    <w:rsid w:val="0084603F"/>
    <w:rsid w:val="00847102"/>
    <w:rsid w:val="00851730"/>
    <w:rsid w:val="00851E4E"/>
    <w:rsid w:val="00860639"/>
    <w:rsid w:val="00860CDE"/>
    <w:rsid w:val="00862634"/>
    <w:rsid w:val="00862FFD"/>
    <w:rsid w:val="008630AA"/>
    <w:rsid w:val="00867D56"/>
    <w:rsid w:val="0087339D"/>
    <w:rsid w:val="00874808"/>
    <w:rsid w:val="00875AFB"/>
    <w:rsid w:val="00877D55"/>
    <w:rsid w:val="00883A24"/>
    <w:rsid w:val="0088414D"/>
    <w:rsid w:val="008940AF"/>
    <w:rsid w:val="008A17F8"/>
    <w:rsid w:val="008A4B0B"/>
    <w:rsid w:val="008B37D1"/>
    <w:rsid w:val="008B6705"/>
    <w:rsid w:val="008C3F9C"/>
    <w:rsid w:val="008C6C1B"/>
    <w:rsid w:val="008F696D"/>
    <w:rsid w:val="009127F1"/>
    <w:rsid w:val="00912D0F"/>
    <w:rsid w:val="00925DAA"/>
    <w:rsid w:val="00942AEA"/>
    <w:rsid w:val="00961C1E"/>
    <w:rsid w:val="00963782"/>
    <w:rsid w:val="00972A5A"/>
    <w:rsid w:val="00975B8C"/>
    <w:rsid w:val="009908A1"/>
    <w:rsid w:val="00992EBA"/>
    <w:rsid w:val="0099424C"/>
    <w:rsid w:val="00994B90"/>
    <w:rsid w:val="00997AC8"/>
    <w:rsid w:val="009A005F"/>
    <w:rsid w:val="009A1CAB"/>
    <w:rsid w:val="009B5897"/>
    <w:rsid w:val="009C32E5"/>
    <w:rsid w:val="009C4001"/>
    <w:rsid w:val="009C7FAE"/>
    <w:rsid w:val="009F0DF1"/>
    <w:rsid w:val="009F5D67"/>
    <w:rsid w:val="00A040AA"/>
    <w:rsid w:val="00A05408"/>
    <w:rsid w:val="00A0552D"/>
    <w:rsid w:val="00A10283"/>
    <w:rsid w:val="00A113D0"/>
    <w:rsid w:val="00A116C7"/>
    <w:rsid w:val="00A16AEC"/>
    <w:rsid w:val="00A253AD"/>
    <w:rsid w:val="00A25BCE"/>
    <w:rsid w:val="00A26DD4"/>
    <w:rsid w:val="00A36298"/>
    <w:rsid w:val="00A36729"/>
    <w:rsid w:val="00A44635"/>
    <w:rsid w:val="00A50CD9"/>
    <w:rsid w:val="00A55D85"/>
    <w:rsid w:val="00A702CF"/>
    <w:rsid w:val="00A8072F"/>
    <w:rsid w:val="00A832E8"/>
    <w:rsid w:val="00A86110"/>
    <w:rsid w:val="00A861CF"/>
    <w:rsid w:val="00A92507"/>
    <w:rsid w:val="00A958BB"/>
    <w:rsid w:val="00AA2B16"/>
    <w:rsid w:val="00AA7436"/>
    <w:rsid w:val="00AA7990"/>
    <w:rsid w:val="00AB0F2F"/>
    <w:rsid w:val="00AD7A84"/>
    <w:rsid w:val="00AE5BB0"/>
    <w:rsid w:val="00AF36B1"/>
    <w:rsid w:val="00AF6503"/>
    <w:rsid w:val="00B16FED"/>
    <w:rsid w:val="00B309ED"/>
    <w:rsid w:val="00B33273"/>
    <w:rsid w:val="00B35E72"/>
    <w:rsid w:val="00B375B1"/>
    <w:rsid w:val="00B419E6"/>
    <w:rsid w:val="00B507CB"/>
    <w:rsid w:val="00B57DF0"/>
    <w:rsid w:val="00B61740"/>
    <w:rsid w:val="00B6504B"/>
    <w:rsid w:val="00B74AE4"/>
    <w:rsid w:val="00B80D98"/>
    <w:rsid w:val="00B84821"/>
    <w:rsid w:val="00B859A4"/>
    <w:rsid w:val="00B87AD1"/>
    <w:rsid w:val="00B87BE6"/>
    <w:rsid w:val="00B9367E"/>
    <w:rsid w:val="00B95F73"/>
    <w:rsid w:val="00B9699C"/>
    <w:rsid w:val="00BA297F"/>
    <w:rsid w:val="00BB29F6"/>
    <w:rsid w:val="00BB4793"/>
    <w:rsid w:val="00BC42F4"/>
    <w:rsid w:val="00BD3F00"/>
    <w:rsid w:val="00BD427A"/>
    <w:rsid w:val="00BE305B"/>
    <w:rsid w:val="00BE398E"/>
    <w:rsid w:val="00BE3CC2"/>
    <w:rsid w:val="00BF3A9A"/>
    <w:rsid w:val="00BF6763"/>
    <w:rsid w:val="00C0420E"/>
    <w:rsid w:val="00C07CA1"/>
    <w:rsid w:val="00C11523"/>
    <w:rsid w:val="00C151CC"/>
    <w:rsid w:val="00C205DD"/>
    <w:rsid w:val="00C54CF3"/>
    <w:rsid w:val="00C72D58"/>
    <w:rsid w:val="00C9419A"/>
    <w:rsid w:val="00C96508"/>
    <w:rsid w:val="00C967B2"/>
    <w:rsid w:val="00C975C7"/>
    <w:rsid w:val="00CA78D0"/>
    <w:rsid w:val="00CC0267"/>
    <w:rsid w:val="00CC02BD"/>
    <w:rsid w:val="00CD00B8"/>
    <w:rsid w:val="00CE3DBE"/>
    <w:rsid w:val="00CF2D6E"/>
    <w:rsid w:val="00CF3F8F"/>
    <w:rsid w:val="00CF544E"/>
    <w:rsid w:val="00CF6DC2"/>
    <w:rsid w:val="00D0650C"/>
    <w:rsid w:val="00D12402"/>
    <w:rsid w:val="00D13348"/>
    <w:rsid w:val="00D219EC"/>
    <w:rsid w:val="00D27F43"/>
    <w:rsid w:val="00D32541"/>
    <w:rsid w:val="00D34B53"/>
    <w:rsid w:val="00D3599A"/>
    <w:rsid w:val="00D41F8B"/>
    <w:rsid w:val="00D4219C"/>
    <w:rsid w:val="00D421F8"/>
    <w:rsid w:val="00D442EB"/>
    <w:rsid w:val="00D47A70"/>
    <w:rsid w:val="00D6557A"/>
    <w:rsid w:val="00D667C6"/>
    <w:rsid w:val="00D67949"/>
    <w:rsid w:val="00D80F41"/>
    <w:rsid w:val="00D815FB"/>
    <w:rsid w:val="00D873F3"/>
    <w:rsid w:val="00D9017D"/>
    <w:rsid w:val="00D92E1A"/>
    <w:rsid w:val="00DB285C"/>
    <w:rsid w:val="00DB37AA"/>
    <w:rsid w:val="00DB4CF7"/>
    <w:rsid w:val="00DC24CD"/>
    <w:rsid w:val="00DC564B"/>
    <w:rsid w:val="00DC6A17"/>
    <w:rsid w:val="00DE0427"/>
    <w:rsid w:val="00DE3E37"/>
    <w:rsid w:val="00DE6FAA"/>
    <w:rsid w:val="00DF4049"/>
    <w:rsid w:val="00DF4293"/>
    <w:rsid w:val="00E0156E"/>
    <w:rsid w:val="00E1240A"/>
    <w:rsid w:val="00E142AC"/>
    <w:rsid w:val="00E215B8"/>
    <w:rsid w:val="00E23854"/>
    <w:rsid w:val="00E37618"/>
    <w:rsid w:val="00E41D28"/>
    <w:rsid w:val="00E510C7"/>
    <w:rsid w:val="00E61E35"/>
    <w:rsid w:val="00E74793"/>
    <w:rsid w:val="00E75D7B"/>
    <w:rsid w:val="00E82A6B"/>
    <w:rsid w:val="00E94D8A"/>
    <w:rsid w:val="00EA2C66"/>
    <w:rsid w:val="00EA539F"/>
    <w:rsid w:val="00EC0570"/>
    <w:rsid w:val="00EC2755"/>
    <w:rsid w:val="00ED44E0"/>
    <w:rsid w:val="00ED7199"/>
    <w:rsid w:val="00EE0896"/>
    <w:rsid w:val="00EE4A38"/>
    <w:rsid w:val="00EF4F9B"/>
    <w:rsid w:val="00F0531D"/>
    <w:rsid w:val="00F0589C"/>
    <w:rsid w:val="00F11F56"/>
    <w:rsid w:val="00F15726"/>
    <w:rsid w:val="00F41539"/>
    <w:rsid w:val="00F46603"/>
    <w:rsid w:val="00F51950"/>
    <w:rsid w:val="00F52ABC"/>
    <w:rsid w:val="00F53D1C"/>
    <w:rsid w:val="00F65128"/>
    <w:rsid w:val="00F66A4B"/>
    <w:rsid w:val="00F71E8A"/>
    <w:rsid w:val="00F752DB"/>
    <w:rsid w:val="00F81DE9"/>
    <w:rsid w:val="00F905BC"/>
    <w:rsid w:val="00F910E9"/>
    <w:rsid w:val="00FA58E9"/>
    <w:rsid w:val="00FC2410"/>
    <w:rsid w:val="00FC2571"/>
    <w:rsid w:val="00FC4BB4"/>
    <w:rsid w:val="00FC5191"/>
    <w:rsid w:val="00FD02D7"/>
    <w:rsid w:val="00FE0BC5"/>
    <w:rsid w:val="00FE2FDD"/>
    <w:rsid w:val="00FE6E9B"/>
    <w:rsid w:val="00FF17F8"/>
    <w:rsid w:val="00FF6CC2"/>
    <w:rsid w:val="00FF71C8"/>
    <w:rsid w:val="2BA81419"/>
    <w:rsid w:val="318B6F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D5E0C3"/>
  <w15:chartTrackingRefBased/>
  <w15:docId w15:val="{136A717B-6BDC-4E70-BBC4-5C3882A7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EEC"/>
    <w:pPr>
      <w:spacing w:line="260" w:lineRule="exact"/>
    </w:pPr>
    <w:rPr>
      <w:rFonts w:ascii="Arial" w:hAnsi="Arial"/>
      <w:sz w:val="20"/>
    </w:rPr>
  </w:style>
  <w:style w:type="paragraph" w:styleId="Heading1">
    <w:name w:val="heading 1"/>
    <w:basedOn w:val="Normal"/>
    <w:next w:val="Normal"/>
    <w:link w:val="Heading1Char"/>
    <w:uiPriority w:val="9"/>
    <w:qFormat/>
    <w:rsid w:val="00DF4049"/>
    <w:pPr>
      <w:keepNext/>
      <w:keepLines/>
      <w:spacing w:before="360" w:after="120" w:line="240" w:lineRule="auto"/>
      <w:outlineLvl w:val="0"/>
    </w:pPr>
    <w:rPr>
      <w:rFonts w:eastAsiaTheme="majorEastAsia" w:cstheme="majorBidi"/>
      <w:b/>
      <w:color w:val="B21936"/>
      <w:sz w:val="32"/>
      <w:szCs w:val="32"/>
    </w:rPr>
  </w:style>
  <w:style w:type="paragraph" w:styleId="Heading2">
    <w:name w:val="heading 2"/>
    <w:basedOn w:val="Normal"/>
    <w:next w:val="Normal"/>
    <w:link w:val="Heading2Char"/>
    <w:uiPriority w:val="9"/>
    <w:unhideWhenUsed/>
    <w:qFormat/>
    <w:rsid w:val="0066276F"/>
    <w:pPr>
      <w:keepNext/>
      <w:keepLines/>
      <w:spacing w:before="120" w:after="120" w:line="240" w:lineRule="auto"/>
      <w:outlineLvl w:val="1"/>
    </w:pPr>
    <w:rPr>
      <w:rFonts w:eastAsiaTheme="majorEastAsia" w:cstheme="majorBidi"/>
      <w:color w:val="595959" w:themeColor="text1" w:themeTint="A6"/>
      <w:sz w:val="28"/>
      <w:szCs w:val="26"/>
    </w:rPr>
  </w:style>
  <w:style w:type="paragraph" w:styleId="Heading3">
    <w:name w:val="heading 3"/>
    <w:basedOn w:val="Normal"/>
    <w:next w:val="Normal"/>
    <w:link w:val="Heading3Char"/>
    <w:uiPriority w:val="9"/>
    <w:unhideWhenUsed/>
    <w:qFormat/>
    <w:rsid w:val="0066276F"/>
    <w:pPr>
      <w:keepNext/>
      <w:keepLines/>
      <w:spacing w:before="120" w:after="120" w:line="240" w:lineRule="auto"/>
      <w:outlineLvl w:val="2"/>
    </w:pPr>
    <w:rPr>
      <w:rFonts w:eastAsiaTheme="majorEastAsia" w:cstheme="majorBidi"/>
      <w:b/>
      <w:color w:val="595959" w:themeColor="text1" w:themeTint="A6"/>
      <w:sz w:val="26"/>
      <w:szCs w:val="24"/>
    </w:rPr>
  </w:style>
  <w:style w:type="paragraph" w:styleId="Heading4">
    <w:name w:val="heading 4"/>
    <w:basedOn w:val="Normal"/>
    <w:next w:val="Normal"/>
    <w:link w:val="Heading4Char"/>
    <w:uiPriority w:val="9"/>
    <w:unhideWhenUsed/>
    <w:qFormat/>
    <w:rsid w:val="00374805"/>
    <w:pPr>
      <w:keepNext/>
      <w:keepLines/>
      <w:spacing w:before="120" w:after="120" w:line="240" w:lineRule="auto"/>
      <w:outlineLvl w:val="3"/>
    </w:pPr>
    <w:rPr>
      <w:rFonts w:eastAsiaTheme="majorEastAsia" w:cstheme="majorBidi"/>
      <w:iCs/>
      <w:color w:val="595959" w:themeColor="text1" w:themeTint="A6"/>
      <w:sz w:val="24"/>
    </w:rPr>
  </w:style>
  <w:style w:type="paragraph" w:styleId="Heading5">
    <w:name w:val="heading 5"/>
    <w:basedOn w:val="Normal"/>
    <w:next w:val="Normal"/>
    <w:link w:val="Heading5Char"/>
    <w:uiPriority w:val="9"/>
    <w:unhideWhenUsed/>
    <w:qFormat/>
    <w:rsid w:val="00E37618"/>
    <w:pPr>
      <w:keepNext/>
      <w:keepLines/>
      <w:spacing w:before="120" w:after="120" w:line="240" w:lineRule="auto"/>
      <w:outlineLvl w:val="4"/>
    </w:pPr>
    <w:rPr>
      <w:rFonts w:eastAsiaTheme="majorEastAsia" w:cstheme="majorBidi"/>
      <w:b/>
      <w:color w:val="000000" w:themeColor="text1"/>
    </w:rPr>
  </w:style>
  <w:style w:type="paragraph" w:styleId="Heading6">
    <w:name w:val="heading 6"/>
    <w:basedOn w:val="Normal"/>
    <w:next w:val="Normal"/>
    <w:link w:val="Heading6Char"/>
    <w:uiPriority w:val="9"/>
    <w:unhideWhenUsed/>
    <w:rsid w:val="0015259F"/>
    <w:pPr>
      <w:keepNext/>
      <w:keepLines/>
      <w:spacing w:before="40" w:after="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B16FED"/>
    <w:pPr>
      <w:spacing w:after="60"/>
    </w:pPr>
  </w:style>
  <w:style w:type="character" w:customStyle="1" w:styleId="Heading1Char">
    <w:name w:val="Heading 1 Char"/>
    <w:basedOn w:val="DefaultParagraphFont"/>
    <w:link w:val="Heading1"/>
    <w:uiPriority w:val="9"/>
    <w:rsid w:val="00DF4049"/>
    <w:rPr>
      <w:rFonts w:ascii="Arial" w:eastAsiaTheme="majorEastAsia" w:hAnsi="Arial" w:cstheme="majorBidi"/>
      <w:b/>
      <w:color w:val="B21936"/>
      <w:sz w:val="32"/>
      <w:szCs w:val="32"/>
    </w:rPr>
  </w:style>
  <w:style w:type="character" w:customStyle="1" w:styleId="Heading2Char">
    <w:name w:val="Heading 2 Char"/>
    <w:basedOn w:val="DefaultParagraphFont"/>
    <w:link w:val="Heading2"/>
    <w:uiPriority w:val="9"/>
    <w:rsid w:val="0066276F"/>
    <w:rPr>
      <w:rFonts w:ascii="Arial" w:eastAsiaTheme="majorEastAsia" w:hAnsi="Arial" w:cstheme="majorBidi"/>
      <w:color w:val="595959" w:themeColor="text1" w:themeTint="A6"/>
      <w:sz w:val="28"/>
      <w:szCs w:val="26"/>
    </w:rPr>
  </w:style>
  <w:style w:type="character" w:customStyle="1" w:styleId="Heading3Char">
    <w:name w:val="Heading 3 Char"/>
    <w:basedOn w:val="DefaultParagraphFont"/>
    <w:link w:val="Heading3"/>
    <w:uiPriority w:val="9"/>
    <w:rsid w:val="0066276F"/>
    <w:rPr>
      <w:rFonts w:ascii="Arial" w:eastAsiaTheme="majorEastAsia" w:hAnsi="Arial" w:cstheme="majorBidi"/>
      <w:b/>
      <w:color w:val="595959" w:themeColor="text1" w:themeTint="A6"/>
      <w:sz w:val="26"/>
      <w:szCs w:val="24"/>
    </w:rPr>
  </w:style>
  <w:style w:type="character" w:customStyle="1" w:styleId="Heading4Char">
    <w:name w:val="Heading 4 Char"/>
    <w:basedOn w:val="DefaultParagraphFont"/>
    <w:link w:val="Heading4"/>
    <w:uiPriority w:val="9"/>
    <w:rsid w:val="00374805"/>
    <w:rPr>
      <w:rFonts w:ascii="Arial" w:eastAsiaTheme="majorEastAsia" w:hAnsi="Arial" w:cstheme="majorBidi"/>
      <w:iCs/>
      <w:color w:val="595959" w:themeColor="text1" w:themeTint="A6"/>
      <w:sz w:val="24"/>
    </w:rPr>
  </w:style>
  <w:style w:type="character" w:customStyle="1" w:styleId="Heading5Char">
    <w:name w:val="Heading 5 Char"/>
    <w:basedOn w:val="DefaultParagraphFont"/>
    <w:link w:val="Heading5"/>
    <w:uiPriority w:val="9"/>
    <w:rsid w:val="00E37618"/>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39"/>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374805"/>
    <w:pPr>
      <w:spacing w:before="240"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74805"/>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756155"/>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56155"/>
    <w:rPr>
      <w:rFonts w:ascii="Arial" w:eastAsiaTheme="minorEastAsia" w:hAnsi="Arial"/>
      <w:color w:val="5A5A5A" w:themeColor="text1" w:themeTint="A5"/>
      <w:spacing w:val="15"/>
      <w:sz w:val="32"/>
    </w:rPr>
  </w:style>
  <w:style w:type="character" w:customStyle="1" w:styleId="Heading6Char">
    <w:name w:val="Heading 6 Char"/>
    <w:basedOn w:val="DefaultParagraphFont"/>
    <w:link w:val="Heading6"/>
    <w:uiPriority w:val="9"/>
    <w:rsid w:val="0015259F"/>
    <w:rPr>
      <w:rFonts w:asciiTheme="majorHAnsi" w:eastAsiaTheme="majorEastAsia" w:hAnsiTheme="majorHAnsi" w:cstheme="majorBidi"/>
      <w:color w:val="6E6E6E" w:themeColor="accent1" w:themeShade="7F"/>
      <w:sz w:val="20"/>
    </w:rPr>
  </w:style>
  <w:style w:type="table" w:styleId="PlainTable3">
    <w:name w:val="Plain Table 3"/>
    <w:basedOn w:val="TableNormal"/>
    <w:uiPriority w:val="43"/>
    <w:rsid w:val="00610D79"/>
    <w:pPr>
      <w:spacing w:after="0" w:line="240" w:lineRule="auto"/>
    </w:pPr>
    <w:tblPr>
      <w:tblStyleRowBandSize w:val="1"/>
      <w:tblStyleColBandSize w:val="1"/>
    </w:tblPr>
    <w:tcPr>
      <w:vAlign w:val="center"/>
    </w:tcPr>
    <w:tblStylePr w:type="firstRow">
      <w:rPr>
        <w:rFonts w:ascii="Arial" w:hAnsi="Arial"/>
        <w:b w:val="0"/>
        <w:bCs/>
        <w:i w:val="0"/>
        <w:caps/>
        <w:color w:val="DDDDDD" w:themeColor="accent1"/>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val="0"/>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561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561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561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374805"/>
    <w:pPr>
      <w:pBdr>
        <w:top w:val="single" w:sz="4" w:space="10" w:color="808080" w:themeColor="background1" w:themeShade="80"/>
        <w:bottom w:val="single" w:sz="4" w:space="10" w:color="808080" w:themeColor="background1" w:themeShade="80"/>
      </w:pBdr>
      <w:spacing w:before="120" w:after="120"/>
      <w:ind w:left="862" w:right="862"/>
      <w:jc w:val="center"/>
    </w:pPr>
    <w:rPr>
      <w:iCs/>
      <w:color w:val="595959" w:themeColor="text1" w:themeTint="A6"/>
    </w:rPr>
  </w:style>
  <w:style w:type="character" w:customStyle="1" w:styleId="IntenseQuoteChar">
    <w:name w:val="Intense Quote Char"/>
    <w:basedOn w:val="DefaultParagraphFont"/>
    <w:link w:val="IntenseQuote"/>
    <w:uiPriority w:val="30"/>
    <w:rsid w:val="00374805"/>
    <w:rPr>
      <w:rFonts w:ascii="Arial" w:hAnsi="Arial"/>
      <w:iCs/>
      <w:color w:val="595959" w:themeColor="text1" w:themeTint="A6"/>
      <w:sz w:val="20"/>
    </w:rPr>
  </w:style>
  <w:style w:type="character" w:styleId="Hyperlink">
    <w:name w:val="Hyperlink"/>
    <w:basedOn w:val="DefaultParagraphFont"/>
    <w:uiPriority w:val="99"/>
    <w:unhideWhenUsed/>
    <w:rsid w:val="00D219EC"/>
    <w:rPr>
      <w:color w:val="5F5F5F" w:themeColor="hyperlink"/>
      <w:u w:val="single"/>
    </w:rPr>
  </w:style>
  <w:style w:type="character" w:styleId="UnresolvedMention">
    <w:name w:val="Unresolved Mention"/>
    <w:basedOn w:val="DefaultParagraphFont"/>
    <w:uiPriority w:val="99"/>
    <w:semiHidden/>
    <w:unhideWhenUsed/>
    <w:rsid w:val="00D219EC"/>
    <w:rPr>
      <w:color w:val="605E5C"/>
      <w:shd w:val="clear" w:color="auto" w:fill="E1DFDD"/>
    </w:rPr>
  </w:style>
  <w:style w:type="character" w:styleId="IntenseEmphasis">
    <w:name w:val="Intense Emphasis"/>
    <w:basedOn w:val="DefaultParagraphFont"/>
    <w:uiPriority w:val="21"/>
    <w:qFormat/>
    <w:rsid w:val="00374805"/>
    <w:rPr>
      <w:i/>
      <w:iCs/>
      <w:color w:val="808080" w:themeColor="background1" w:themeShade="80"/>
    </w:rPr>
  </w:style>
  <w:style w:type="character" w:styleId="FollowedHyperlink">
    <w:name w:val="FollowedHyperlink"/>
    <w:basedOn w:val="DefaultParagraphFont"/>
    <w:uiPriority w:val="99"/>
    <w:semiHidden/>
    <w:unhideWhenUsed/>
    <w:rsid w:val="00C975C7"/>
    <w:rPr>
      <w:color w:val="919191" w:themeColor="followedHyperlink"/>
      <w:u w:val="single"/>
    </w:rPr>
  </w:style>
  <w:style w:type="paragraph" w:customStyle="1" w:styleId="BDOHeading2">
    <w:name w:val="BDO_Heading 2"/>
    <w:next w:val="Normal"/>
    <w:uiPriority w:val="4"/>
    <w:qFormat/>
    <w:rsid w:val="00707C2F"/>
    <w:pPr>
      <w:keepNext/>
      <w:spacing w:before="240" w:after="120" w:line="280" w:lineRule="atLeast"/>
      <w:outlineLvl w:val="1"/>
    </w:pPr>
    <w:rPr>
      <w:rFonts w:ascii="Trebuchet MS" w:eastAsia="Times New Roman" w:hAnsi="Trebuchet MS" w:cs="Times New Roman"/>
      <w:b/>
      <w:color w:val="ED1A3B"/>
      <w:sz w:val="24"/>
      <w:szCs w:val="20"/>
    </w:rPr>
  </w:style>
  <w:style w:type="paragraph" w:styleId="NormalWeb">
    <w:name w:val="Normal (Web)"/>
    <w:basedOn w:val="Normal"/>
    <w:uiPriority w:val="99"/>
    <w:unhideWhenUsed/>
    <w:rsid w:val="00707C2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707C2F"/>
    <w:rPr>
      <w:rFonts w:ascii="Calibri" w:hAnsi="Calibri" w:cs="Calibri" w:hint="default"/>
      <w:sz w:val="22"/>
      <w:szCs w:val="22"/>
    </w:rPr>
  </w:style>
  <w:style w:type="paragraph" w:styleId="CommentText">
    <w:name w:val="annotation text"/>
    <w:basedOn w:val="Normal"/>
    <w:link w:val="CommentTextChar"/>
    <w:uiPriority w:val="99"/>
    <w:semiHidden/>
    <w:unhideWhenUsed/>
    <w:rsid w:val="00144DE3"/>
    <w:pPr>
      <w:spacing w:line="240" w:lineRule="auto"/>
    </w:pPr>
    <w:rPr>
      <w:szCs w:val="20"/>
    </w:rPr>
  </w:style>
  <w:style w:type="character" w:customStyle="1" w:styleId="CommentTextChar">
    <w:name w:val="Comment Text Char"/>
    <w:basedOn w:val="DefaultParagraphFont"/>
    <w:link w:val="CommentText"/>
    <w:uiPriority w:val="99"/>
    <w:semiHidden/>
    <w:rsid w:val="00144DE3"/>
    <w:rPr>
      <w:rFonts w:ascii="Arial" w:hAnsi="Arial"/>
      <w:sz w:val="20"/>
      <w:szCs w:val="20"/>
    </w:rPr>
  </w:style>
  <w:style w:type="character" w:styleId="CommentReference">
    <w:name w:val="annotation reference"/>
    <w:basedOn w:val="DefaultParagraphFont"/>
    <w:uiPriority w:val="99"/>
    <w:semiHidden/>
    <w:unhideWhenUsed/>
    <w:rsid w:val="00144DE3"/>
    <w:rPr>
      <w:sz w:val="16"/>
      <w:szCs w:val="16"/>
    </w:rPr>
  </w:style>
  <w:style w:type="paragraph" w:styleId="CommentSubject">
    <w:name w:val="annotation subject"/>
    <w:basedOn w:val="CommentText"/>
    <w:next w:val="CommentText"/>
    <w:link w:val="CommentSubjectChar"/>
    <w:uiPriority w:val="99"/>
    <w:semiHidden/>
    <w:unhideWhenUsed/>
    <w:rsid w:val="00813437"/>
    <w:rPr>
      <w:b/>
      <w:bCs/>
    </w:rPr>
  </w:style>
  <w:style w:type="character" w:customStyle="1" w:styleId="CommentSubjectChar">
    <w:name w:val="Comment Subject Char"/>
    <w:basedOn w:val="CommentTextChar"/>
    <w:link w:val="CommentSubject"/>
    <w:uiPriority w:val="99"/>
    <w:semiHidden/>
    <w:rsid w:val="00813437"/>
    <w:rPr>
      <w:rFonts w:ascii="Arial" w:hAnsi="Arial"/>
      <w:b/>
      <w:bCs/>
      <w:sz w:val="20"/>
      <w:szCs w:val="20"/>
    </w:rPr>
  </w:style>
  <w:style w:type="paragraph" w:customStyle="1" w:styleId="BDOBodytext">
    <w:name w:val="BDO_Body text"/>
    <w:qFormat/>
    <w:rsid w:val="0099424C"/>
    <w:pPr>
      <w:spacing w:after="120" w:line="280" w:lineRule="atLeast"/>
    </w:pPr>
    <w:rPr>
      <w:rFonts w:ascii="Trebuchet MS" w:eastAsia="Times New Roman" w:hAnsi="Trebuchet MS" w:cs="Arial"/>
      <w:color w:val="000000" w:themeColor="text2"/>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519381">
      <w:bodyDiv w:val="1"/>
      <w:marLeft w:val="0"/>
      <w:marRight w:val="0"/>
      <w:marTop w:val="0"/>
      <w:marBottom w:val="0"/>
      <w:divBdr>
        <w:top w:val="none" w:sz="0" w:space="0" w:color="auto"/>
        <w:left w:val="none" w:sz="0" w:space="0" w:color="auto"/>
        <w:bottom w:val="none" w:sz="0" w:space="0" w:color="auto"/>
        <w:right w:val="none" w:sz="0" w:space="0" w:color="auto"/>
      </w:divBdr>
    </w:div>
    <w:div w:id="20845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sponsibleOfficer xmlns="4789e018-8bd7-4de6-bcbe-3f0737e6d188">
      <UserInfo>
        <DisplayName/>
        <AccountId xsi:nil="true"/>
        <AccountType/>
      </UserInfo>
    </ResponsibleOffic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7C5DBD0C303044BE81A728B4BDC32F" ma:contentTypeVersion="12" ma:contentTypeDescription="Create a new document." ma:contentTypeScope="" ma:versionID="b7cd59f81232e9e395decda58630608c">
  <xsd:schema xmlns:xsd="http://www.w3.org/2001/XMLSchema" xmlns:xs="http://www.w3.org/2001/XMLSchema" xmlns:p="http://schemas.microsoft.com/office/2006/metadata/properties" xmlns:ns2="4789e018-8bd7-4de6-bcbe-3f0737e6d188" xmlns:ns3="7e3aca9d-d4eb-4254-a437-6bb7f1b28d83" targetNamespace="http://schemas.microsoft.com/office/2006/metadata/properties" ma:root="true" ma:fieldsID="8059693477ff5d386a1bb8d1f8b8dde3" ns2:_="" ns3:_="">
    <xsd:import namespace="4789e018-8bd7-4de6-bcbe-3f0737e6d188"/>
    <xsd:import namespace="7e3aca9d-d4eb-4254-a437-6bb7f1b28d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Responsible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9e018-8bd7-4de6-bcbe-3f0737e6d1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ResponsibleOfficer" ma:index="19" nillable="true" ma:displayName="Responsible Officer " ma:description="Person responsible for this action " ma:format="Dropdown" ma:list="UserInfo" ma:SharePointGroup="0" ma:internalName="ResponsibleOffic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3aca9d-d4eb-4254-a437-6bb7f1b28d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4611EB-5F77-47C8-90A6-B49D1087644C}">
  <ds:schemaRefs>
    <ds:schemaRef ds:uri="http://schemas.microsoft.com/office/2006/metadata/properties"/>
    <ds:schemaRef ds:uri="http://purl.org/dc/elements/1.1/"/>
    <ds:schemaRef ds:uri="4789e018-8bd7-4de6-bcbe-3f0737e6d188"/>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7e3aca9d-d4eb-4254-a437-6bb7f1b28d83"/>
    <ds:schemaRef ds:uri="http://purl.org/dc/dcmitype/"/>
  </ds:schemaRefs>
</ds:datastoreItem>
</file>

<file path=customXml/itemProps2.xml><?xml version="1.0" encoding="utf-8"?>
<ds:datastoreItem xmlns:ds="http://schemas.openxmlformats.org/officeDocument/2006/customXml" ds:itemID="{B267C56C-36BD-4AF9-9E8C-F1782F5D2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9e018-8bd7-4de6-bcbe-3f0737e6d188"/>
    <ds:schemaRef ds:uri="7e3aca9d-d4eb-4254-a437-6bb7f1b28d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1EFA9-B4AB-4A9C-88BC-BA077CF8AE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Ethical Supplier Mandate/Threshold – REF#</vt:lpstr>
    </vt:vector>
  </TitlesOfParts>
  <Company>Department of Housing and Public Works</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Maker Appeal Outcome Report</dc:title>
  <dc:subject/>
  <dc:creator>Department of Energy and Public Works</dc:creator>
  <cp:keywords/>
  <dc:description/>
  <cp:lastModifiedBy>Kelli Pierce</cp:lastModifiedBy>
  <cp:revision>3</cp:revision>
  <cp:lastPrinted>2019-01-24T00:45:00Z</cp:lastPrinted>
  <dcterms:created xsi:type="dcterms:W3CDTF">2021-11-11T06:08:00Z</dcterms:created>
  <dcterms:modified xsi:type="dcterms:W3CDTF">2021-11-16T01:32:00Z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0x010100667C5DBD0C303044BE81A728B4BDC32F</vt:lpwstr>
  </property>
  <property fmtid="{D5CDD505-2E9C-101B-9397-08002B2CF9AE}" pid="3" name="TaxKeyword">
    <vt:lpwstr>106;#portrait|c1018efc-2dc6-4702-9358-55e88104df21;#91;#Template|4cae74c2-1c99-4c44-96e5-6902aebf4c10;#673;#greyscale|d23326b7-51b9-4af9-a877-bbf0c3d7f560;#25;#factsheet|f5360485-fc5d-4a57-9517-7e19365afe1f;#674;#BW|51c865bc-b7ab-4f4a-8764-9917230c568d;#1</vt:lpwstr>
  </property>
  <property fmtid="{D5CDD505-2E9C-101B-9397-08002B2CF9AE}" pid="4" name="Order">
    <vt:r8>542400</vt:r8>
  </property>
  <property fmtid="{D5CDD505-2E9C-101B-9397-08002B2CF9AE}" pid="5" name="Number">
    <vt:lpwstr/>
  </property>
  <property fmtid="{D5CDD505-2E9C-101B-9397-08002B2CF9AE}" pid="6" name="Status">
    <vt:lpwstr/>
  </property>
</Properties>
</file>